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汽车底涂项目规划设计方案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 w:history="1">
        <w:r>
          <w:rPr>
            <w:rFonts w:ascii="仿宋" w:eastAsia="仿宋" w:hAnsi="仿宋" w:cs="仿宋" w:hint="eastAsia"/>
            <w:lang w:eastAsia="zh-CN"/>
          </w:rPr>
          <w:t>概论</w:t>
        </w:r>
        <w:r>
          <w:tab/>
        </w:r>
        <w:r>
          <w:fldChar w:fldCharType="begin"/>
        </w:r>
        <w:r>
          <w:instrText xml:space="preserve"> PAGEREF _Toc1624 \h </w:instrText>
        </w:r>
        <w:r>
          <w:fldChar w:fldCharType="separate"/>
        </w:r>
        <w:r>
          <w:t>3</w:t>
        </w:r>
        <w:r>
          <w:fldChar w:fldCharType="end"/>
        </w:r>
      </w:hyperlink>
    </w:p>
    <w:p>
      <w:pPr>
        <w:pStyle w:val="TOC1"/>
        <w:tabs>
          <w:tab w:val="right" w:leader="dot" w:pos="8306"/>
        </w:tabs>
      </w:pPr>
      <w:hyperlink w:anchor="_Toc26681" w:history="1">
        <w:r>
          <w:rPr>
            <w:rFonts w:ascii="仿宋" w:eastAsia="仿宋" w:hAnsi="仿宋" w:cs="仿宋" w:hint="eastAsia"/>
            <w:lang w:eastAsia="zh-CN"/>
          </w:rPr>
          <w:t>一、汽车底涂项目概论</w:t>
        </w:r>
        <w:r>
          <w:tab/>
        </w:r>
        <w:r>
          <w:fldChar w:fldCharType="begin"/>
        </w:r>
        <w:r>
          <w:instrText xml:space="preserve"> PAGEREF _Toc26681 \h </w:instrText>
        </w:r>
        <w:r>
          <w:fldChar w:fldCharType="separate"/>
        </w:r>
        <w:r>
          <w:t>3</w:t>
        </w:r>
        <w:r>
          <w:fldChar w:fldCharType="end"/>
        </w:r>
      </w:hyperlink>
    </w:p>
    <w:p>
      <w:pPr>
        <w:pStyle w:val="TOC2"/>
        <w:tabs>
          <w:tab w:val="right" w:leader="dot" w:pos="8306"/>
        </w:tabs>
      </w:pPr>
      <w:hyperlink w:anchor="_Toc23110" w:history="1">
        <w:r>
          <w:rPr>
            <w:rFonts w:ascii="仿宋" w:eastAsia="仿宋" w:hAnsi="仿宋" w:cs="仿宋" w:hint="eastAsia"/>
            <w:lang w:eastAsia="zh-CN"/>
          </w:rPr>
          <w:t>(一)、汽车底涂项目概况</w:t>
        </w:r>
        <w:r>
          <w:tab/>
        </w:r>
        <w:r>
          <w:fldChar w:fldCharType="begin"/>
        </w:r>
        <w:r>
          <w:instrText xml:space="preserve"> PAGEREF _Toc23110 \h </w:instrText>
        </w:r>
        <w:r>
          <w:fldChar w:fldCharType="separate"/>
        </w:r>
        <w:r>
          <w:t>3</w:t>
        </w:r>
        <w:r>
          <w:fldChar w:fldCharType="end"/>
        </w:r>
      </w:hyperlink>
    </w:p>
    <w:p>
      <w:pPr>
        <w:pStyle w:val="TOC2"/>
        <w:tabs>
          <w:tab w:val="right" w:leader="dot" w:pos="8306"/>
        </w:tabs>
      </w:pPr>
      <w:hyperlink w:anchor="_Toc20613" w:history="1">
        <w:r>
          <w:rPr>
            <w:rFonts w:ascii="仿宋" w:eastAsia="仿宋" w:hAnsi="仿宋" w:cs="仿宋" w:hint="eastAsia"/>
            <w:lang w:eastAsia="zh-CN"/>
          </w:rPr>
          <w:t>(二)、汽车底涂项目目标</w:t>
        </w:r>
        <w:r>
          <w:tab/>
        </w:r>
        <w:r>
          <w:fldChar w:fldCharType="begin"/>
        </w:r>
        <w:r>
          <w:instrText xml:space="preserve"> PAGEREF _Toc20613 \h </w:instrText>
        </w:r>
        <w:r>
          <w:fldChar w:fldCharType="separate"/>
        </w:r>
        <w:r>
          <w:t>5</w:t>
        </w:r>
        <w:r>
          <w:fldChar w:fldCharType="end"/>
        </w:r>
      </w:hyperlink>
    </w:p>
    <w:p>
      <w:pPr>
        <w:pStyle w:val="TOC2"/>
        <w:tabs>
          <w:tab w:val="right" w:leader="dot" w:pos="8306"/>
        </w:tabs>
      </w:pPr>
      <w:hyperlink w:anchor="_Toc3653" w:history="1">
        <w:r>
          <w:rPr>
            <w:rFonts w:ascii="仿宋" w:eastAsia="仿宋" w:hAnsi="仿宋" w:cs="仿宋" w:hint="eastAsia"/>
            <w:lang w:eastAsia="zh-CN"/>
          </w:rPr>
          <w:t>(三)、汽车底涂项目提出的理由</w:t>
        </w:r>
        <w:r>
          <w:tab/>
        </w:r>
        <w:r>
          <w:fldChar w:fldCharType="begin"/>
        </w:r>
        <w:r>
          <w:instrText xml:space="preserve"> PAGEREF _Toc3653 \h </w:instrText>
        </w:r>
        <w:r>
          <w:fldChar w:fldCharType="separate"/>
        </w:r>
        <w:r>
          <w:t>6</w:t>
        </w:r>
        <w:r>
          <w:fldChar w:fldCharType="end"/>
        </w:r>
      </w:hyperlink>
    </w:p>
    <w:p>
      <w:pPr>
        <w:pStyle w:val="TOC2"/>
        <w:tabs>
          <w:tab w:val="right" w:leader="dot" w:pos="8306"/>
        </w:tabs>
      </w:pPr>
      <w:hyperlink w:anchor="_Toc8825" w:history="1">
        <w:r>
          <w:rPr>
            <w:rFonts w:ascii="仿宋" w:eastAsia="仿宋" w:hAnsi="仿宋" w:cs="仿宋" w:hint="eastAsia"/>
            <w:lang w:eastAsia="zh-CN"/>
          </w:rPr>
          <w:t>(四)、汽车底涂项目意义</w:t>
        </w:r>
        <w:r>
          <w:tab/>
        </w:r>
        <w:r>
          <w:fldChar w:fldCharType="begin"/>
        </w:r>
        <w:r>
          <w:instrText xml:space="preserve"> PAGEREF _Toc8825 \h </w:instrText>
        </w:r>
        <w:r>
          <w:fldChar w:fldCharType="separate"/>
        </w:r>
        <w:r>
          <w:t>8</w:t>
        </w:r>
        <w:r>
          <w:fldChar w:fldCharType="end"/>
        </w:r>
      </w:hyperlink>
    </w:p>
    <w:p>
      <w:pPr>
        <w:pStyle w:val="TOC2"/>
        <w:tabs>
          <w:tab w:val="right" w:leader="dot" w:pos="8306"/>
        </w:tabs>
      </w:pPr>
      <w:hyperlink w:anchor="_Toc12469" w:history="1">
        <w:r>
          <w:rPr>
            <w:rFonts w:ascii="仿宋" w:eastAsia="仿宋" w:hAnsi="仿宋" w:cs="仿宋" w:hint="eastAsia"/>
            <w:lang w:eastAsia="zh-CN"/>
          </w:rPr>
          <w:t>(五)、汽车底涂项目背景</w:t>
        </w:r>
        <w:r>
          <w:tab/>
        </w:r>
        <w:r>
          <w:fldChar w:fldCharType="begin"/>
        </w:r>
        <w:r>
          <w:instrText xml:space="preserve"> PAGEREF _Toc12469 \h </w:instrText>
        </w:r>
        <w:r>
          <w:fldChar w:fldCharType="separate"/>
        </w:r>
        <w:r>
          <w:t>9</w:t>
        </w:r>
        <w:r>
          <w:fldChar w:fldCharType="end"/>
        </w:r>
      </w:hyperlink>
    </w:p>
    <w:p>
      <w:pPr>
        <w:pStyle w:val="TOC1"/>
        <w:tabs>
          <w:tab w:val="right" w:leader="dot" w:pos="8306"/>
        </w:tabs>
      </w:pPr>
      <w:hyperlink w:anchor="_Toc19437" w:history="1">
        <w:r>
          <w:rPr>
            <w:rFonts w:ascii="仿宋" w:eastAsia="仿宋" w:hAnsi="仿宋" w:cs="仿宋" w:hint="eastAsia"/>
            <w:lang w:eastAsia="zh-CN"/>
          </w:rPr>
          <w:t>二、汽车底涂项目建设背景及必要性分析</w:t>
        </w:r>
        <w:r>
          <w:tab/>
        </w:r>
        <w:r>
          <w:fldChar w:fldCharType="begin"/>
        </w:r>
        <w:r>
          <w:instrText xml:space="preserve"> PAGEREF _Toc19437 \h </w:instrText>
        </w:r>
        <w:r>
          <w:fldChar w:fldCharType="separate"/>
        </w:r>
        <w:r>
          <w:t>9</w:t>
        </w:r>
        <w:r>
          <w:fldChar w:fldCharType="end"/>
        </w:r>
      </w:hyperlink>
    </w:p>
    <w:p>
      <w:pPr>
        <w:pStyle w:val="TOC2"/>
        <w:tabs>
          <w:tab w:val="right" w:leader="dot" w:pos="8306"/>
        </w:tabs>
      </w:pPr>
      <w:hyperlink w:anchor="_Toc30002" w:history="1">
        <w:r>
          <w:rPr>
            <w:rFonts w:ascii="仿宋" w:eastAsia="仿宋" w:hAnsi="仿宋" w:cs="仿宋" w:hint="eastAsia"/>
            <w:lang w:eastAsia="zh-CN"/>
          </w:rPr>
          <w:t>(一)、汽车底涂项目背景分析</w:t>
        </w:r>
        <w:r>
          <w:tab/>
        </w:r>
        <w:r>
          <w:fldChar w:fldCharType="begin"/>
        </w:r>
        <w:r>
          <w:instrText xml:space="preserve"> PAGEREF _Toc30002 \h </w:instrText>
        </w:r>
        <w:r>
          <w:fldChar w:fldCharType="separate"/>
        </w:r>
        <w:r>
          <w:t>9</w:t>
        </w:r>
        <w:r>
          <w:fldChar w:fldCharType="end"/>
        </w:r>
      </w:hyperlink>
    </w:p>
    <w:p>
      <w:pPr>
        <w:pStyle w:val="TOC2"/>
        <w:tabs>
          <w:tab w:val="right" w:leader="dot" w:pos="8306"/>
        </w:tabs>
      </w:pPr>
      <w:hyperlink w:anchor="_Toc25224" w:history="1">
        <w:r>
          <w:rPr>
            <w:rFonts w:ascii="仿宋" w:eastAsia="仿宋" w:hAnsi="仿宋" w:cs="仿宋" w:hint="eastAsia"/>
            <w:lang w:eastAsia="zh-CN"/>
          </w:rPr>
          <w:t>(二)、汽车底涂项目建设必要性分析</w:t>
        </w:r>
        <w:r>
          <w:tab/>
        </w:r>
        <w:r>
          <w:fldChar w:fldCharType="begin"/>
        </w:r>
        <w:r>
          <w:instrText xml:space="preserve"> PAGEREF _Toc25224 \h </w:instrText>
        </w:r>
        <w:r>
          <w:fldChar w:fldCharType="separate"/>
        </w:r>
        <w:r>
          <w:t>11</w:t>
        </w:r>
        <w:r>
          <w:fldChar w:fldCharType="end"/>
        </w:r>
      </w:hyperlink>
    </w:p>
    <w:p>
      <w:pPr>
        <w:pStyle w:val="TOC1"/>
        <w:tabs>
          <w:tab w:val="right" w:leader="dot" w:pos="8306"/>
        </w:tabs>
      </w:pPr>
      <w:hyperlink w:anchor="_Toc4418" w:history="1">
        <w:r>
          <w:rPr>
            <w:rFonts w:ascii="仿宋" w:eastAsia="仿宋" w:hAnsi="仿宋" w:cs="仿宋" w:hint="eastAsia"/>
            <w:lang w:eastAsia="zh-CN"/>
          </w:rPr>
          <w:t>三、汽车底涂项目选址可行性分析</w:t>
        </w:r>
        <w:r>
          <w:tab/>
        </w:r>
        <w:r>
          <w:fldChar w:fldCharType="begin"/>
        </w:r>
        <w:r>
          <w:instrText xml:space="preserve"> PAGEREF _Toc4418 \h </w:instrText>
        </w:r>
        <w:r>
          <w:fldChar w:fldCharType="separate"/>
        </w:r>
        <w:r>
          <w:t>12</w:t>
        </w:r>
        <w:r>
          <w:fldChar w:fldCharType="end"/>
        </w:r>
      </w:hyperlink>
    </w:p>
    <w:p>
      <w:pPr>
        <w:pStyle w:val="TOC2"/>
        <w:tabs>
          <w:tab w:val="right" w:leader="dot" w:pos="8306"/>
        </w:tabs>
      </w:pPr>
      <w:hyperlink w:anchor="_Toc19025" w:history="1">
        <w:r>
          <w:rPr>
            <w:rFonts w:ascii="仿宋" w:eastAsia="仿宋" w:hAnsi="仿宋" w:cs="仿宋" w:hint="eastAsia"/>
            <w:lang w:eastAsia="zh-CN"/>
          </w:rPr>
          <w:t>(一)、汽车底涂项目选址</w:t>
        </w:r>
        <w:r>
          <w:tab/>
        </w:r>
        <w:r>
          <w:fldChar w:fldCharType="begin"/>
        </w:r>
        <w:r>
          <w:instrText xml:space="preserve"> PAGEREF _Toc19025 \h </w:instrText>
        </w:r>
        <w:r>
          <w:fldChar w:fldCharType="separate"/>
        </w:r>
        <w:r>
          <w:t>12</w:t>
        </w:r>
        <w:r>
          <w:fldChar w:fldCharType="end"/>
        </w:r>
      </w:hyperlink>
    </w:p>
    <w:p>
      <w:pPr>
        <w:pStyle w:val="TOC2"/>
        <w:tabs>
          <w:tab w:val="right" w:leader="dot" w:pos="8306"/>
        </w:tabs>
      </w:pPr>
      <w:hyperlink w:anchor="_Toc4892" w:history="1">
        <w:r>
          <w:rPr>
            <w:rFonts w:ascii="仿宋" w:eastAsia="仿宋" w:hAnsi="仿宋" w:cs="仿宋" w:hint="eastAsia"/>
            <w:lang w:eastAsia="zh-CN"/>
          </w:rPr>
          <w:t>(二)、用地控制指标</w:t>
        </w:r>
        <w:r>
          <w:tab/>
        </w:r>
        <w:r>
          <w:fldChar w:fldCharType="begin"/>
        </w:r>
        <w:r>
          <w:instrText xml:space="preserve"> PAGEREF _Toc4892 \h </w:instrText>
        </w:r>
        <w:r>
          <w:fldChar w:fldCharType="separate"/>
        </w:r>
        <w:r>
          <w:t>13</w:t>
        </w:r>
        <w:r>
          <w:fldChar w:fldCharType="end"/>
        </w:r>
      </w:hyperlink>
    </w:p>
    <w:p>
      <w:pPr>
        <w:pStyle w:val="TOC2"/>
        <w:tabs>
          <w:tab w:val="right" w:leader="dot" w:pos="8306"/>
        </w:tabs>
      </w:pPr>
      <w:hyperlink w:anchor="_Toc20931" w:history="1">
        <w:r>
          <w:rPr>
            <w:rFonts w:ascii="仿宋" w:eastAsia="仿宋" w:hAnsi="仿宋" w:cs="仿宋" w:hint="eastAsia"/>
            <w:lang w:eastAsia="zh-CN"/>
          </w:rPr>
          <w:t>(三)、节约用地措施</w:t>
        </w:r>
        <w:r>
          <w:tab/>
        </w:r>
        <w:r>
          <w:fldChar w:fldCharType="begin"/>
        </w:r>
        <w:r>
          <w:instrText xml:space="preserve"> PAGEREF _Toc20931 \h </w:instrText>
        </w:r>
        <w:r>
          <w:fldChar w:fldCharType="separate"/>
        </w:r>
        <w:r>
          <w:t>14</w:t>
        </w:r>
        <w:r>
          <w:fldChar w:fldCharType="end"/>
        </w:r>
      </w:hyperlink>
    </w:p>
    <w:p>
      <w:pPr>
        <w:pStyle w:val="TOC2"/>
        <w:tabs>
          <w:tab w:val="right" w:leader="dot" w:pos="8306"/>
        </w:tabs>
      </w:pPr>
      <w:hyperlink w:anchor="_Toc11243" w:history="1">
        <w:r>
          <w:rPr>
            <w:rFonts w:ascii="仿宋" w:eastAsia="仿宋" w:hAnsi="仿宋" w:cs="仿宋" w:hint="eastAsia"/>
            <w:lang w:eastAsia="zh-CN"/>
          </w:rPr>
          <w:t>(四)、总图布置方案</w:t>
        </w:r>
        <w:r>
          <w:tab/>
        </w:r>
        <w:r>
          <w:fldChar w:fldCharType="begin"/>
        </w:r>
        <w:r>
          <w:instrText xml:space="preserve"> PAGEREF _Toc11243 \h </w:instrText>
        </w:r>
        <w:r>
          <w:fldChar w:fldCharType="separate"/>
        </w:r>
        <w:r>
          <w:t>16</w:t>
        </w:r>
        <w:r>
          <w:fldChar w:fldCharType="end"/>
        </w:r>
      </w:hyperlink>
    </w:p>
    <w:p>
      <w:pPr>
        <w:pStyle w:val="TOC2"/>
        <w:tabs>
          <w:tab w:val="right" w:leader="dot" w:pos="8306"/>
        </w:tabs>
      </w:pPr>
      <w:hyperlink w:anchor="_Toc30606" w:history="1">
        <w:r>
          <w:rPr>
            <w:rFonts w:ascii="仿宋" w:eastAsia="仿宋" w:hAnsi="仿宋" w:cs="仿宋" w:hint="eastAsia"/>
            <w:lang w:eastAsia="zh-CN"/>
          </w:rPr>
          <w:t>(五)、选址综合评价</w:t>
        </w:r>
        <w:r>
          <w:tab/>
        </w:r>
        <w:r>
          <w:fldChar w:fldCharType="begin"/>
        </w:r>
        <w:r>
          <w:instrText xml:space="preserve"> PAGEREF _Toc30606 \h </w:instrText>
        </w:r>
        <w:r>
          <w:fldChar w:fldCharType="separate"/>
        </w:r>
        <w:r>
          <w:t>17</w:t>
        </w:r>
        <w:r>
          <w:fldChar w:fldCharType="end"/>
        </w:r>
      </w:hyperlink>
    </w:p>
    <w:p>
      <w:pPr>
        <w:pStyle w:val="TOC1"/>
        <w:tabs>
          <w:tab w:val="right" w:leader="dot" w:pos="8306"/>
        </w:tabs>
      </w:pPr>
      <w:hyperlink w:anchor="_Toc28933" w:history="1">
        <w:r>
          <w:rPr>
            <w:rFonts w:ascii="仿宋" w:eastAsia="仿宋" w:hAnsi="仿宋" w:cs="仿宋" w:hint="eastAsia"/>
            <w:lang w:eastAsia="zh-CN"/>
          </w:rPr>
          <w:t>四、工艺说明</w:t>
        </w:r>
        <w:r>
          <w:tab/>
        </w:r>
        <w:r>
          <w:fldChar w:fldCharType="begin"/>
        </w:r>
        <w:r>
          <w:instrText xml:space="preserve"> PAGEREF _Toc28933 \h </w:instrText>
        </w:r>
        <w:r>
          <w:fldChar w:fldCharType="separate"/>
        </w:r>
        <w:r>
          <w:t>18</w:t>
        </w:r>
        <w:r>
          <w:fldChar w:fldCharType="end"/>
        </w:r>
      </w:hyperlink>
    </w:p>
    <w:p>
      <w:pPr>
        <w:pStyle w:val="TOC2"/>
        <w:tabs>
          <w:tab w:val="right" w:leader="dot" w:pos="8306"/>
        </w:tabs>
      </w:pPr>
      <w:hyperlink w:anchor="_Toc28530" w:history="1">
        <w:r>
          <w:rPr>
            <w:rFonts w:ascii="仿宋" w:eastAsia="仿宋" w:hAnsi="仿宋" w:cs="仿宋" w:hint="eastAsia"/>
            <w:lang w:eastAsia="zh-CN"/>
          </w:rPr>
          <w:t>(一)、技术管理特点</w:t>
        </w:r>
        <w:r>
          <w:tab/>
        </w:r>
        <w:r>
          <w:fldChar w:fldCharType="begin"/>
        </w:r>
        <w:r>
          <w:instrText xml:space="preserve"> PAGEREF _Toc28530 \h </w:instrText>
        </w:r>
        <w:r>
          <w:fldChar w:fldCharType="separate"/>
        </w:r>
        <w:r>
          <w:t>18</w:t>
        </w:r>
        <w:r>
          <w:fldChar w:fldCharType="end"/>
        </w:r>
      </w:hyperlink>
    </w:p>
    <w:p>
      <w:pPr>
        <w:pStyle w:val="TOC2"/>
        <w:tabs>
          <w:tab w:val="right" w:leader="dot" w:pos="8306"/>
        </w:tabs>
      </w:pPr>
      <w:hyperlink w:anchor="_Toc29668" w:history="1">
        <w:r>
          <w:rPr>
            <w:rFonts w:ascii="仿宋" w:eastAsia="仿宋" w:hAnsi="仿宋" w:cs="仿宋" w:hint="eastAsia"/>
            <w:lang w:eastAsia="zh-CN"/>
          </w:rPr>
          <w:t>(二)、汽车底涂项目工艺技术设计方案</w:t>
        </w:r>
        <w:r>
          <w:tab/>
        </w:r>
        <w:r>
          <w:fldChar w:fldCharType="begin"/>
        </w:r>
        <w:r>
          <w:instrText xml:space="preserve"> PAGEREF _Toc29668 \h </w:instrText>
        </w:r>
        <w:r>
          <w:fldChar w:fldCharType="separate"/>
        </w:r>
        <w:r>
          <w:t>19</w:t>
        </w:r>
        <w:r>
          <w:fldChar w:fldCharType="end"/>
        </w:r>
      </w:hyperlink>
    </w:p>
    <w:p>
      <w:pPr>
        <w:pStyle w:val="TOC2"/>
        <w:tabs>
          <w:tab w:val="right" w:leader="dot" w:pos="8306"/>
        </w:tabs>
      </w:pPr>
      <w:hyperlink w:anchor="_Toc26322" w:history="1">
        <w:r>
          <w:rPr>
            <w:rFonts w:ascii="仿宋" w:eastAsia="仿宋" w:hAnsi="仿宋" w:cs="仿宋" w:hint="eastAsia"/>
            <w:lang w:eastAsia="zh-CN"/>
          </w:rPr>
          <w:t>(三)、设备选型方案</w:t>
        </w:r>
        <w:r>
          <w:tab/>
        </w:r>
        <w:r>
          <w:fldChar w:fldCharType="begin"/>
        </w:r>
        <w:r>
          <w:instrText xml:space="preserve"> PAGEREF _Toc26322 \h </w:instrText>
        </w:r>
        <w:r>
          <w:fldChar w:fldCharType="separate"/>
        </w:r>
        <w:r>
          <w:t>20</w:t>
        </w:r>
        <w:r>
          <w:fldChar w:fldCharType="end"/>
        </w:r>
      </w:hyperlink>
    </w:p>
    <w:p>
      <w:pPr>
        <w:pStyle w:val="TOC1"/>
        <w:tabs>
          <w:tab w:val="right" w:leader="dot" w:pos="8306"/>
        </w:tabs>
      </w:pPr>
      <w:hyperlink w:anchor="_Toc20201" w:history="1">
        <w:r>
          <w:rPr>
            <w:rFonts w:ascii="仿宋" w:eastAsia="仿宋" w:hAnsi="仿宋" w:cs="仿宋" w:hint="eastAsia"/>
            <w:lang w:eastAsia="zh-CN"/>
          </w:rPr>
          <w:t>五、汽车底涂项目建设单位说明</w:t>
        </w:r>
        <w:r>
          <w:tab/>
        </w:r>
        <w:r>
          <w:fldChar w:fldCharType="begin"/>
        </w:r>
        <w:r>
          <w:instrText xml:space="preserve"> PAGEREF _Toc20201 \h </w:instrText>
        </w:r>
        <w:r>
          <w:fldChar w:fldCharType="separate"/>
        </w:r>
        <w:r>
          <w:t>21</w:t>
        </w:r>
        <w:r>
          <w:fldChar w:fldCharType="end"/>
        </w:r>
      </w:hyperlink>
    </w:p>
    <w:p>
      <w:pPr>
        <w:pStyle w:val="TOC2"/>
        <w:tabs>
          <w:tab w:val="right" w:leader="dot" w:pos="8306"/>
        </w:tabs>
      </w:pPr>
      <w:hyperlink w:anchor="_Toc20207" w:history="1">
        <w:r>
          <w:rPr>
            <w:rFonts w:ascii="仿宋" w:eastAsia="仿宋" w:hAnsi="仿宋" w:cs="仿宋" w:hint="eastAsia"/>
            <w:lang w:eastAsia="zh-CN"/>
          </w:rPr>
          <w:t>(一)、汽车底涂项目承办单位基本情况</w:t>
        </w:r>
        <w:r>
          <w:tab/>
        </w:r>
        <w:r>
          <w:fldChar w:fldCharType="begin"/>
        </w:r>
        <w:r>
          <w:instrText xml:space="preserve"> PAGEREF _Toc20207 \h </w:instrText>
        </w:r>
        <w:r>
          <w:fldChar w:fldCharType="separate"/>
        </w:r>
        <w:r>
          <w:t>21</w:t>
        </w:r>
        <w:r>
          <w:fldChar w:fldCharType="end"/>
        </w:r>
      </w:hyperlink>
    </w:p>
    <w:p>
      <w:pPr>
        <w:pStyle w:val="TOC2"/>
        <w:tabs>
          <w:tab w:val="right" w:leader="dot" w:pos="8306"/>
        </w:tabs>
      </w:pPr>
      <w:hyperlink w:anchor="_Toc29998" w:history="1">
        <w:r>
          <w:rPr>
            <w:rFonts w:ascii="仿宋" w:eastAsia="仿宋" w:hAnsi="仿宋" w:cs="仿宋" w:hint="eastAsia"/>
            <w:lang w:eastAsia="zh-CN"/>
          </w:rPr>
          <w:t>(二)、公司经济效益分析</w:t>
        </w:r>
        <w:r>
          <w:tab/>
        </w:r>
        <w:r>
          <w:fldChar w:fldCharType="begin"/>
        </w:r>
        <w:r>
          <w:instrText xml:space="preserve"> PAGEREF _Toc29998 \h </w:instrText>
        </w:r>
        <w:r>
          <w:fldChar w:fldCharType="separate"/>
        </w:r>
        <w:r>
          <w:t>22</w:t>
        </w:r>
        <w:r>
          <w:fldChar w:fldCharType="end"/>
        </w:r>
      </w:hyperlink>
    </w:p>
    <w:p>
      <w:pPr>
        <w:pStyle w:val="TOC1"/>
        <w:tabs>
          <w:tab w:val="right" w:leader="dot" w:pos="8306"/>
        </w:tabs>
      </w:pPr>
      <w:hyperlink w:anchor="_Toc25068" w:history="1">
        <w:r>
          <w:rPr>
            <w:rFonts w:ascii="仿宋" w:eastAsia="仿宋" w:hAnsi="仿宋" w:cs="仿宋" w:hint="eastAsia"/>
            <w:lang w:eastAsia="zh-CN"/>
          </w:rPr>
          <w:t>六、汽车底涂项目危机管理</w:t>
        </w:r>
        <w:r>
          <w:tab/>
        </w:r>
        <w:r>
          <w:fldChar w:fldCharType="begin"/>
        </w:r>
        <w:r>
          <w:instrText xml:space="preserve"> PAGEREF _Toc25068 \h </w:instrText>
        </w:r>
        <w:r>
          <w:fldChar w:fldCharType="separate"/>
        </w:r>
        <w:r>
          <w:t>23</w:t>
        </w:r>
        <w:r>
          <w:fldChar w:fldCharType="end"/>
        </w:r>
      </w:hyperlink>
    </w:p>
    <w:p>
      <w:pPr>
        <w:pStyle w:val="TOC2"/>
        <w:tabs>
          <w:tab w:val="right" w:leader="dot" w:pos="8306"/>
        </w:tabs>
      </w:pPr>
      <w:hyperlink w:anchor="_Toc17907" w:history="1">
        <w:r>
          <w:rPr>
            <w:rFonts w:ascii="仿宋" w:eastAsia="仿宋" w:hAnsi="仿宋" w:cs="仿宋" w:hint="eastAsia"/>
            <w:lang w:eastAsia="zh-CN"/>
          </w:rPr>
          <w:t>(一)、危机预警与识别</w:t>
        </w:r>
        <w:r>
          <w:tab/>
        </w:r>
        <w:r>
          <w:fldChar w:fldCharType="begin"/>
        </w:r>
        <w:r>
          <w:instrText xml:space="preserve"> PAGEREF _Toc17907 \h </w:instrText>
        </w:r>
        <w:r>
          <w:fldChar w:fldCharType="separate"/>
        </w:r>
        <w:r>
          <w:t>23</w:t>
        </w:r>
        <w:r>
          <w:fldChar w:fldCharType="end"/>
        </w:r>
      </w:hyperlink>
    </w:p>
    <w:p>
      <w:pPr>
        <w:pStyle w:val="TOC2"/>
        <w:tabs>
          <w:tab w:val="right" w:leader="dot" w:pos="8306"/>
        </w:tabs>
      </w:pPr>
      <w:hyperlink w:anchor="_Toc267" w:history="1">
        <w:r>
          <w:rPr>
            <w:rFonts w:ascii="仿宋" w:eastAsia="仿宋" w:hAnsi="仿宋" w:cs="仿宋" w:hint="eastAsia"/>
            <w:lang w:eastAsia="zh-CN"/>
          </w:rPr>
          <w:t>(二)、危机应对与恢复</w:t>
        </w:r>
        <w:r>
          <w:tab/>
        </w:r>
        <w:r>
          <w:fldChar w:fldCharType="begin"/>
        </w:r>
        <w:r>
          <w:instrText xml:space="preserve"> PAGEREF _Toc267 \h </w:instrText>
        </w:r>
        <w:r>
          <w:fldChar w:fldCharType="separate"/>
        </w:r>
        <w:r>
          <w:t>24</w:t>
        </w:r>
        <w:r>
          <w:fldChar w:fldCharType="end"/>
        </w:r>
      </w:hyperlink>
    </w:p>
    <w:p>
      <w:pPr>
        <w:pStyle w:val="TOC1"/>
        <w:tabs>
          <w:tab w:val="right" w:leader="dot" w:pos="8306"/>
        </w:tabs>
      </w:pPr>
      <w:hyperlink w:anchor="_Toc10347" w:history="1">
        <w:r>
          <w:rPr>
            <w:rFonts w:ascii="仿宋" w:eastAsia="仿宋" w:hAnsi="仿宋" w:cs="仿宋" w:hint="eastAsia"/>
            <w:lang w:eastAsia="zh-CN"/>
          </w:rPr>
          <w:t>七、汽车底涂项目人力资源管理</w:t>
        </w:r>
        <w:r>
          <w:tab/>
        </w:r>
        <w:r>
          <w:fldChar w:fldCharType="begin"/>
        </w:r>
        <w:r>
          <w:instrText xml:space="preserve"> PAGEREF _Toc10347 \h </w:instrText>
        </w:r>
        <w:r>
          <w:fldChar w:fldCharType="separate"/>
        </w:r>
        <w:r>
          <w:t>25</w:t>
        </w:r>
        <w:r>
          <w:fldChar w:fldCharType="end"/>
        </w:r>
      </w:hyperlink>
    </w:p>
    <w:p>
      <w:pPr>
        <w:pStyle w:val="TOC2"/>
        <w:tabs>
          <w:tab w:val="right" w:leader="dot" w:pos="8306"/>
        </w:tabs>
      </w:pPr>
      <w:hyperlink w:anchor="_Toc15814" w:history="1">
        <w:r>
          <w:rPr>
            <w:rFonts w:ascii="仿宋" w:eastAsia="仿宋" w:hAnsi="仿宋" w:cs="仿宋" w:hint="eastAsia"/>
            <w:lang w:eastAsia="zh-CN"/>
          </w:rPr>
          <w:t>(一)、建立健全的预算管理制度</w:t>
        </w:r>
        <w:r>
          <w:tab/>
        </w:r>
        <w:r>
          <w:fldChar w:fldCharType="begin"/>
        </w:r>
        <w:r>
          <w:instrText xml:space="preserve"> PAGEREF _Toc15814 \h </w:instrText>
        </w:r>
        <w:r>
          <w:fldChar w:fldCharType="separate"/>
        </w:r>
        <w:r>
          <w:t>25</w:t>
        </w:r>
        <w:r>
          <w:fldChar w:fldCharType="end"/>
        </w:r>
      </w:hyperlink>
    </w:p>
    <w:p>
      <w:pPr>
        <w:pStyle w:val="TOC2"/>
        <w:tabs>
          <w:tab w:val="right" w:leader="dot" w:pos="8306"/>
        </w:tabs>
      </w:pPr>
      <w:hyperlink w:anchor="_Toc23281" w:history="1">
        <w:r>
          <w:rPr>
            <w:rFonts w:ascii="仿宋" w:eastAsia="仿宋" w:hAnsi="仿宋" w:cs="仿宋" w:hint="eastAsia"/>
            <w:lang w:eastAsia="zh-CN"/>
          </w:rPr>
          <w:t>(二)、加强资金流动监控</w:t>
        </w:r>
        <w:r>
          <w:tab/>
        </w:r>
        <w:r>
          <w:fldChar w:fldCharType="begin"/>
        </w:r>
        <w:r>
          <w:instrText xml:space="preserve"> PAGEREF _Toc23281 \h </w:instrText>
        </w:r>
        <w:r>
          <w:fldChar w:fldCharType="separate"/>
        </w:r>
        <w:r>
          <w:t>27</w:t>
        </w:r>
        <w:r>
          <w:fldChar w:fldCharType="end"/>
        </w:r>
      </w:hyperlink>
    </w:p>
    <w:p>
      <w:pPr>
        <w:pStyle w:val="TOC2"/>
        <w:tabs>
          <w:tab w:val="right" w:leader="dot" w:pos="8306"/>
        </w:tabs>
      </w:pPr>
      <w:hyperlink w:anchor="_Toc11437" w:history="1">
        <w:r>
          <w:rPr>
            <w:rFonts w:ascii="仿宋" w:eastAsia="仿宋" w:hAnsi="仿宋" w:cs="仿宋" w:hint="eastAsia"/>
            <w:lang w:eastAsia="zh-CN"/>
          </w:rPr>
          <w:t>(三)、制定完善的风险控制机制</w:t>
        </w:r>
        <w:r>
          <w:tab/>
        </w:r>
        <w:r>
          <w:fldChar w:fldCharType="begin"/>
        </w:r>
        <w:r>
          <w:instrText xml:space="preserve"> PAGEREF _Toc11437 \h </w:instrText>
        </w:r>
        <w:r>
          <w:fldChar w:fldCharType="separate"/>
        </w:r>
        <w:r>
          <w:t>28</w:t>
        </w:r>
        <w:r>
          <w:fldChar w:fldCharType="end"/>
        </w:r>
      </w:hyperlink>
    </w:p>
    <w:p>
      <w:pPr>
        <w:pStyle w:val="TOC2"/>
        <w:tabs>
          <w:tab w:val="right" w:leader="dot" w:pos="8306"/>
        </w:tabs>
      </w:pPr>
      <w:hyperlink w:anchor="_Toc14577" w:history="1">
        <w:r>
          <w:rPr>
            <w:rFonts w:ascii="仿宋" w:eastAsia="仿宋" w:hAnsi="仿宋" w:cs="仿宋" w:hint="eastAsia"/>
            <w:lang w:eastAsia="zh-CN"/>
          </w:rPr>
          <w:t>(四)、优化成本管理</w:t>
        </w:r>
        <w:r>
          <w:tab/>
        </w:r>
        <w:r>
          <w:fldChar w:fldCharType="begin"/>
        </w:r>
        <w:r>
          <w:instrText xml:space="preserve"> PAGEREF _Toc14577 \h </w:instrText>
        </w:r>
        <w:r>
          <w:fldChar w:fldCharType="separate"/>
        </w:r>
        <w:r>
          <w:t>29</w:t>
        </w:r>
        <w:r>
          <w:fldChar w:fldCharType="end"/>
        </w:r>
      </w:hyperlink>
    </w:p>
    <w:p>
      <w:pPr>
        <w:pStyle w:val="TOC1"/>
        <w:tabs>
          <w:tab w:val="right" w:leader="dot" w:pos="8306"/>
        </w:tabs>
      </w:pPr>
      <w:hyperlink w:anchor="_Toc22575" w:history="1">
        <w:r>
          <w:rPr>
            <w:rFonts w:ascii="仿宋" w:eastAsia="仿宋" w:hAnsi="仿宋" w:cs="仿宋" w:hint="eastAsia"/>
            <w:lang w:eastAsia="zh-CN"/>
          </w:rPr>
          <w:t>八、汽车底涂项目人力资源培养与发展</w:t>
        </w:r>
        <w:r>
          <w:tab/>
        </w:r>
        <w:r>
          <w:fldChar w:fldCharType="begin"/>
        </w:r>
        <w:r>
          <w:instrText xml:space="preserve"> PAGEREF _Toc22575 \h </w:instrText>
        </w:r>
        <w:r>
          <w:fldChar w:fldCharType="separate"/>
        </w:r>
        <w:r>
          <w:t>31</w:t>
        </w:r>
        <w:r>
          <w:fldChar w:fldCharType="end"/>
        </w:r>
      </w:hyperlink>
    </w:p>
    <w:p>
      <w:pPr>
        <w:pStyle w:val="TOC2"/>
        <w:tabs>
          <w:tab w:val="right" w:leader="dot" w:pos="8306"/>
        </w:tabs>
      </w:pPr>
      <w:hyperlink w:anchor="_Toc5382" w:history="1">
        <w:r>
          <w:rPr>
            <w:rFonts w:ascii="仿宋" w:eastAsia="仿宋" w:hAnsi="仿宋" w:cs="仿宋" w:hint="eastAsia"/>
            <w:lang w:eastAsia="zh-CN"/>
          </w:rPr>
          <w:t>(一)、人才需求与规划</w:t>
        </w:r>
        <w:r>
          <w:tab/>
        </w:r>
        <w:r>
          <w:fldChar w:fldCharType="begin"/>
        </w:r>
        <w:r>
          <w:instrText xml:space="preserve"> PAGEREF _Toc5382 \h </w:instrText>
        </w:r>
        <w:r>
          <w:fldChar w:fldCharType="separate"/>
        </w:r>
        <w:r>
          <w:t>31</w:t>
        </w:r>
        <w:r>
          <w:fldChar w:fldCharType="end"/>
        </w:r>
      </w:hyperlink>
    </w:p>
    <w:p>
      <w:pPr>
        <w:pStyle w:val="TOC2"/>
        <w:tabs>
          <w:tab w:val="right" w:leader="dot" w:pos="8306"/>
        </w:tabs>
      </w:pPr>
      <w:hyperlink w:anchor="_Toc6844" w:history="1">
        <w:r>
          <w:rPr>
            <w:rFonts w:ascii="仿宋" w:eastAsia="仿宋" w:hAnsi="仿宋" w:cs="仿宋" w:hint="eastAsia"/>
            <w:lang w:eastAsia="zh-CN"/>
          </w:rPr>
          <w:t>(二)、培训与发展计划</w:t>
        </w:r>
        <w:r>
          <w:tab/>
        </w:r>
        <w:r>
          <w:fldChar w:fldCharType="begin"/>
        </w:r>
        <w:r>
          <w:instrText xml:space="preserve"> PAGEREF _Toc6844 \h </w:instrText>
        </w:r>
        <w:r>
          <w:fldChar w:fldCharType="separate"/>
        </w:r>
        <w:r>
          <w:t>31</w:t>
        </w:r>
        <w:r>
          <w:fldChar w:fldCharType="end"/>
        </w:r>
      </w:hyperlink>
    </w:p>
    <w:p>
      <w:pPr>
        <w:pStyle w:val="TOC1"/>
        <w:tabs>
          <w:tab w:val="right" w:leader="dot" w:pos="8306"/>
        </w:tabs>
      </w:pPr>
      <w:hyperlink w:anchor="_Toc28957" w:history="1">
        <w:r>
          <w:rPr>
            <w:rFonts w:ascii="仿宋" w:eastAsia="仿宋" w:hAnsi="仿宋" w:cs="仿宋" w:hint="eastAsia"/>
            <w:lang w:eastAsia="zh-CN"/>
          </w:rPr>
          <w:t>九、汽车底涂项目环境影响分析</w:t>
        </w:r>
        <w:r>
          <w:tab/>
        </w:r>
        <w:r>
          <w:fldChar w:fldCharType="begin"/>
        </w:r>
        <w:r>
          <w:instrText xml:space="preserve"> PAGEREF _Toc28957 \h </w:instrText>
        </w:r>
        <w:r>
          <w:fldChar w:fldCharType="separate"/>
        </w:r>
        <w:r>
          <w:t>32</w:t>
        </w:r>
        <w:r>
          <w:fldChar w:fldCharType="end"/>
        </w:r>
      </w:hyperlink>
    </w:p>
    <w:p>
      <w:pPr>
        <w:pStyle w:val="TOC2"/>
        <w:tabs>
          <w:tab w:val="right" w:leader="dot" w:pos="8306"/>
        </w:tabs>
      </w:pPr>
      <w:hyperlink w:anchor="_Toc8926" w:history="1">
        <w:r>
          <w:rPr>
            <w:rFonts w:ascii="仿宋" w:eastAsia="仿宋" w:hAnsi="仿宋" w:cs="仿宋" w:hint="eastAsia"/>
            <w:lang w:eastAsia="zh-CN"/>
          </w:rPr>
          <w:t>(一)、建设区域环境质量现状</w:t>
        </w:r>
        <w:r>
          <w:tab/>
        </w:r>
        <w:r>
          <w:fldChar w:fldCharType="begin"/>
        </w:r>
        <w:r>
          <w:instrText xml:space="preserve"> PAGEREF _Toc8926 \h </w:instrText>
        </w:r>
        <w:r>
          <w:fldChar w:fldCharType="separate"/>
        </w:r>
        <w:r>
          <w:t>32</w:t>
        </w:r>
        <w:r>
          <w:fldChar w:fldCharType="end"/>
        </w:r>
      </w:hyperlink>
    </w:p>
    <w:p>
      <w:pPr>
        <w:pStyle w:val="TOC2"/>
        <w:tabs>
          <w:tab w:val="right" w:leader="dot" w:pos="8306"/>
        </w:tabs>
      </w:pPr>
      <w:hyperlink w:anchor="_Toc27806" w:history="1">
        <w:r>
          <w:rPr>
            <w:rFonts w:ascii="仿宋" w:eastAsia="仿宋" w:hAnsi="仿宋" w:cs="仿宋" w:hint="eastAsia"/>
            <w:lang w:eastAsia="zh-CN"/>
          </w:rPr>
          <w:t>(二)、建设期环境保护</w:t>
        </w:r>
        <w:r>
          <w:tab/>
        </w:r>
        <w:r>
          <w:fldChar w:fldCharType="begin"/>
        </w:r>
        <w:r>
          <w:instrText xml:space="preserve"> PAGEREF _Toc27806 \h </w:instrText>
        </w:r>
        <w:r>
          <w:fldChar w:fldCharType="separate"/>
        </w:r>
        <w:r>
          <w:t>33</w:t>
        </w:r>
        <w:r>
          <w:fldChar w:fldCharType="end"/>
        </w:r>
      </w:hyperlink>
    </w:p>
    <w:p>
      <w:pPr>
        <w:pStyle w:val="TOC2"/>
        <w:tabs>
          <w:tab w:val="right" w:leader="dot" w:pos="8306"/>
        </w:tabs>
      </w:pPr>
      <w:hyperlink w:anchor="_Toc14655" w:history="1">
        <w:r>
          <w:rPr>
            <w:rFonts w:ascii="仿宋" w:eastAsia="仿宋" w:hAnsi="仿宋" w:cs="仿宋" w:hint="eastAsia"/>
            <w:lang w:eastAsia="zh-CN"/>
          </w:rPr>
          <w:t>(三)、运营期环境保护</w:t>
        </w:r>
        <w:r>
          <w:tab/>
        </w:r>
        <w:r>
          <w:fldChar w:fldCharType="begin"/>
        </w:r>
        <w:r>
          <w:instrText xml:space="preserve"> PAGEREF _Toc14655 \h </w:instrText>
        </w:r>
        <w:r>
          <w:fldChar w:fldCharType="separate"/>
        </w:r>
        <w:r>
          <w:t>35</w:t>
        </w:r>
        <w:r>
          <w:fldChar w:fldCharType="end"/>
        </w:r>
      </w:hyperlink>
    </w:p>
    <w:p>
      <w:pPr>
        <w:pStyle w:val="TOC2"/>
        <w:tabs>
          <w:tab w:val="right" w:leader="dot" w:pos="8306"/>
        </w:tabs>
      </w:pPr>
      <w:hyperlink w:anchor="_Toc16617" w:history="1">
        <w:r>
          <w:rPr>
            <w:rFonts w:ascii="仿宋" w:eastAsia="仿宋" w:hAnsi="仿宋" w:cs="仿宋" w:hint="eastAsia"/>
            <w:lang w:eastAsia="zh-CN"/>
          </w:rPr>
          <w:t>(四)、汽车底涂项目建设对区域经济的影响</w:t>
        </w:r>
        <w:r>
          <w:tab/>
        </w:r>
        <w:r>
          <w:fldChar w:fldCharType="begin"/>
        </w:r>
        <w:r>
          <w:instrText xml:space="preserve"> PAGEREF _Toc16617 \h </w:instrText>
        </w:r>
        <w:r>
          <w:fldChar w:fldCharType="separate"/>
        </w:r>
        <w:r>
          <w:t>36</w:t>
        </w:r>
        <w:r>
          <w:fldChar w:fldCharType="end"/>
        </w:r>
      </w:hyperlink>
    </w:p>
    <w:p>
      <w:pPr>
        <w:pStyle w:val="TOC2"/>
        <w:tabs>
          <w:tab w:val="right" w:leader="dot" w:pos="8306"/>
        </w:tabs>
      </w:pPr>
      <w:hyperlink w:anchor="_Toc24500" w:history="1">
        <w:r>
          <w:rPr>
            <w:rFonts w:ascii="仿宋" w:eastAsia="仿宋" w:hAnsi="仿宋" w:cs="仿宋" w:hint="eastAsia"/>
            <w:lang w:eastAsia="zh-CN"/>
          </w:rPr>
          <w:t>(五)、废弃物处理</w:t>
        </w:r>
        <w:r>
          <w:tab/>
        </w:r>
        <w:r>
          <w:fldChar w:fldCharType="begin"/>
        </w:r>
        <w:r>
          <w:instrText xml:space="preserve"> PAGEREF _Toc24500 \h </w:instrText>
        </w:r>
        <w:r>
          <w:fldChar w:fldCharType="separate"/>
        </w:r>
        <w:r>
          <w:t>38</w:t>
        </w:r>
        <w:r>
          <w:fldChar w:fldCharType="end"/>
        </w:r>
      </w:hyperlink>
    </w:p>
    <w:p>
      <w:pPr>
        <w:pStyle w:val="TOC2"/>
        <w:tabs>
          <w:tab w:val="right" w:leader="dot" w:pos="8306"/>
        </w:tabs>
      </w:pPr>
      <w:hyperlink w:anchor="_Toc9895" w:history="1">
        <w:r>
          <w:rPr>
            <w:rFonts w:ascii="仿宋" w:eastAsia="仿宋" w:hAnsi="仿宋" w:cs="仿宋" w:hint="eastAsia"/>
            <w:lang w:eastAsia="zh-CN"/>
          </w:rPr>
          <w:t>(六)、特殊环境影响分析</w:t>
        </w:r>
        <w:r>
          <w:tab/>
        </w:r>
        <w:r>
          <w:fldChar w:fldCharType="begin"/>
        </w:r>
        <w:r>
          <w:instrText xml:space="preserve"> PAGEREF _Toc9895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79" w:history="1">
        <w:r>
          <w:rPr>
            <w:rFonts w:ascii="仿宋" w:eastAsia="仿宋" w:hAnsi="仿宋" w:cs="仿宋" w:hint="eastAsia"/>
            <w:lang w:eastAsia="zh-CN"/>
          </w:rPr>
          <w:t>(七)、清洁生产</w:t>
        </w:r>
        <w:r>
          <w:tab/>
        </w:r>
        <w:r>
          <w:fldChar w:fldCharType="begin"/>
        </w:r>
        <w:r>
          <w:instrText xml:space="preserve"> PAGEREF _Toc22979 \h </w:instrText>
        </w:r>
        <w:r>
          <w:fldChar w:fldCharType="separate"/>
        </w:r>
        <w:r>
          <w:t>40</w:t>
        </w:r>
        <w:r>
          <w:fldChar w:fldCharType="end"/>
        </w:r>
      </w:hyperlink>
    </w:p>
    <w:p>
      <w:pPr>
        <w:pStyle w:val="TOC2"/>
        <w:tabs>
          <w:tab w:val="right" w:leader="dot" w:pos="8306"/>
        </w:tabs>
      </w:pPr>
      <w:hyperlink w:anchor="_Toc4801" w:history="1">
        <w:r>
          <w:rPr>
            <w:rFonts w:ascii="仿宋" w:eastAsia="仿宋" w:hAnsi="仿宋" w:cs="仿宋" w:hint="eastAsia"/>
            <w:lang w:eastAsia="zh-CN"/>
          </w:rPr>
          <w:t>(八)、环境保护综合评价</w:t>
        </w:r>
        <w:r>
          <w:tab/>
        </w:r>
        <w:r>
          <w:fldChar w:fldCharType="begin"/>
        </w:r>
        <w:r>
          <w:instrText xml:space="preserve"> PAGEREF _Toc4801 \h </w:instrText>
        </w:r>
        <w:r>
          <w:fldChar w:fldCharType="separate"/>
        </w:r>
        <w:r>
          <w:t>41</w:t>
        </w:r>
        <w:r>
          <w:fldChar w:fldCharType="end"/>
        </w:r>
      </w:hyperlink>
    </w:p>
    <w:p>
      <w:pPr>
        <w:pStyle w:val="TOC1"/>
        <w:tabs>
          <w:tab w:val="right" w:leader="dot" w:pos="8306"/>
        </w:tabs>
      </w:pPr>
      <w:hyperlink w:anchor="_Toc29250" w:history="1">
        <w:r>
          <w:rPr>
            <w:rFonts w:ascii="仿宋" w:eastAsia="仿宋" w:hAnsi="仿宋" w:cs="仿宋" w:hint="eastAsia"/>
            <w:lang w:eastAsia="zh-CN"/>
          </w:rPr>
          <w:t>十、汽车底涂项目技术管理</w:t>
        </w:r>
        <w:r>
          <w:tab/>
        </w:r>
        <w:r>
          <w:fldChar w:fldCharType="begin"/>
        </w:r>
        <w:r>
          <w:instrText xml:space="preserve"> PAGEREF _Toc29250 \h </w:instrText>
        </w:r>
        <w:r>
          <w:fldChar w:fldCharType="separate"/>
        </w:r>
        <w:r>
          <w:t>42</w:t>
        </w:r>
        <w:r>
          <w:fldChar w:fldCharType="end"/>
        </w:r>
      </w:hyperlink>
    </w:p>
    <w:p>
      <w:pPr>
        <w:pStyle w:val="TOC2"/>
        <w:tabs>
          <w:tab w:val="right" w:leader="dot" w:pos="8306"/>
        </w:tabs>
      </w:pPr>
      <w:hyperlink w:anchor="_Toc28671" w:history="1">
        <w:r>
          <w:rPr>
            <w:rFonts w:ascii="仿宋" w:eastAsia="仿宋" w:hAnsi="仿宋" w:cs="仿宋" w:hint="eastAsia"/>
            <w:lang w:eastAsia="zh-CN"/>
          </w:rPr>
          <w:t>(一)、技术方案选用方向</w:t>
        </w:r>
        <w:r>
          <w:tab/>
        </w:r>
        <w:r>
          <w:fldChar w:fldCharType="begin"/>
        </w:r>
        <w:r>
          <w:instrText xml:space="preserve"> PAGEREF _Toc28671 \h </w:instrText>
        </w:r>
        <w:r>
          <w:fldChar w:fldCharType="separate"/>
        </w:r>
        <w:r>
          <w:t>42</w:t>
        </w:r>
        <w:r>
          <w:fldChar w:fldCharType="end"/>
        </w:r>
      </w:hyperlink>
    </w:p>
    <w:p>
      <w:pPr>
        <w:pStyle w:val="TOC2"/>
        <w:tabs>
          <w:tab w:val="right" w:leader="dot" w:pos="8306"/>
        </w:tabs>
      </w:pPr>
      <w:hyperlink w:anchor="_Toc12029" w:history="1">
        <w:r>
          <w:rPr>
            <w:rFonts w:ascii="仿宋" w:eastAsia="仿宋" w:hAnsi="仿宋" w:cs="仿宋" w:hint="eastAsia"/>
            <w:lang w:eastAsia="zh-CN"/>
          </w:rPr>
          <w:t>(二)、工艺技术方案选用原则</w:t>
        </w:r>
        <w:r>
          <w:tab/>
        </w:r>
        <w:r>
          <w:fldChar w:fldCharType="begin"/>
        </w:r>
        <w:r>
          <w:instrText xml:space="preserve"> PAGEREF _Toc12029 \h </w:instrText>
        </w:r>
        <w:r>
          <w:fldChar w:fldCharType="separate"/>
        </w:r>
        <w:r>
          <w:t>44</w:t>
        </w:r>
        <w:r>
          <w:fldChar w:fldCharType="end"/>
        </w:r>
      </w:hyperlink>
    </w:p>
    <w:p>
      <w:pPr>
        <w:pStyle w:val="TOC2"/>
        <w:tabs>
          <w:tab w:val="right" w:leader="dot" w:pos="8306"/>
        </w:tabs>
      </w:pPr>
      <w:hyperlink w:anchor="_Toc25235" w:history="1">
        <w:r>
          <w:rPr>
            <w:rFonts w:ascii="仿宋" w:eastAsia="仿宋" w:hAnsi="仿宋" w:cs="仿宋" w:hint="eastAsia"/>
            <w:lang w:eastAsia="zh-CN"/>
          </w:rPr>
          <w:t>(三)、工艺技术方案要求</w:t>
        </w:r>
        <w:r>
          <w:tab/>
        </w:r>
        <w:r>
          <w:fldChar w:fldCharType="begin"/>
        </w:r>
        <w:r>
          <w:instrText xml:space="preserve"> PAGEREF _Toc25235 \h </w:instrText>
        </w:r>
        <w:r>
          <w:fldChar w:fldCharType="separate"/>
        </w:r>
        <w:r>
          <w:t>46</w:t>
        </w:r>
        <w:r>
          <w:fldChar w:fldCharType="end"/>
        </w:r>
      </w:hyperlink>
    </w:p>
    <w:p>
      <w:pPr>
        <w:pStyle w:val="TOC1"/>
        <w:tabs>
          <w:tab w:val="right" w:leader="dot" w:pos="8306"/>
        </w:tabs>
      </w:pPr>
      <w:hyperlink w:anchor="_Toc27275" w:history="1">
        <w:r>
          <w:rPr>
            <w:rFonts w:ascii="仿宋" w:eastAsia="仿宋" w:hAnsi="仿宋" w:cs="仿宋" w:hint="eastAsia"/>
            <w:lang w:eastAsia="zh-CN"/>
          </w:rPr>
          <w:t>十一、汽车底涂项目财务管理</w:t>
        </w:r>
        <w:r>
          <w:tab/>
        </w:r>
        <w:r>
          <w:fldChar w:fldCharType="begin"/>
        </w:r>
        <w:r>
          <w:instrText xml:space="preserve"> PAGEREF _Toc27275 \h </w:instrText>
        </w:r>
        <w:r>
          <w:fldChar w:fldCharType="separate"/>
        </w:r>
        <w:r>
          <w:t>48</w:t>
        </w:r>
        <w:r>
          <w:fldChar w:fldCharType="end"/>
        </w:r>
      </w:hyperlink>
    </w:p>
    <w:p>
      <w:pPr>
        <w:pStyle w:val="TOC2"/>
        <w:tabs>
          <w:tab w:val="right" w:leader="dot" w:pos="8306"/>
        </w:tabs>
      </w:pPr>
      <w:hyperlink w:anchor="_Toc19752" w:history="1">
        <w:r>
          <w:rPr>
            <w:rFonts w:ascii="仿宋" w:eastAsia="仿宋" w:hAnsi="仿宋" w:cs="仿宋" w:hint="eastAsia"/>
            <w:lang w:eastAsia="zh-CN"/>
          </w:rPr>
          <w:t>(一)、资金需求大</w:t>
        </w:r>
        <w:r>
          <w:tab/>
        </w:r>
        <w:r>
          <w:fldChar w:fldCharType="begin"/>
        </w:r>
        <w:r>
          <w:instrText xml:space="preserve"> PAGEREF _Toc19752 \h </w:instrText>
        </w:r>
        <w:r>
          <w:fldChar w:fldCharType="separate"/>
        </w:r>
        <w:r>
          <w:t>48</w:t>
        </w:r>
        <w:r>
          <w:fldChar w:fldCharType="end"/>
        </w:r>
      </w:hyperlink>
    </w:p>
    <w:p>
      <w:pPr>
        <w:pStyle w:val="TOC2"/>
        <w:tabs>
          <w:tab w:val="right" w:leader="dot" w:pos="8306"/>
        </w:tabs>
      </w:pPr>
      <w:hyperlink w:anchor="_Toc19889" w:history="1">
        <w:r>
          <w:rPr>
            <w:rFonts w:ascii="仿宋" w:eastAsia="仿宋" w:hAnsi="仿宋" w:cs="仿宋" w:hint="eastAsia"/>
            <w:lang w:eastAsia="zh-CN"/>
          </w:rPr>
          <w:t>(二)、研发周期长</w:t>
        </w:r>
        <w:r>
          <w:tab/>
        </w:r>
        <w:r>
          <w:fldChar w:fldCharType="begin"/>
        </w:r>
        <w:r>
          <w:instrText xml:space="preserve"> PAGEREF _Toc19889 \h </w:instrText>
        </w:r>
        <w:r>
          <w:fldChar w:fldCharType="separate"/>
        </w:r>
        <w:r>
          <w:t>50</w:t>
        </w:r>
        <w:r>
          <w:fldChar w:fldCharType="end"/>
        </w:r>
      </w:hyperlink>
    </w:p>
    <w:p>
      <w:pPr>
        <w:pStyle w:val="TOC2"/>
        <w:tabs>
          <w:tab w:val="right" w:leader="dot" w:pos="8306"/>
        </w:tabs>
      </w:pPr>
      <w:hyperlink w:anchor="_Toc19238" w:history="1">
        <w:r>
          <w:rPr>
            <w:rFonts w:ascii="仿宋" w:eastAsia="仿宋" w:hAnsi="仿宋" w:cs="仿宋" w:hint="eastAsia"/>
            <w:lang w:eastAsia="zh-CN"/>
          </w:rPr>
          <w:t>(三)、市场风险大</w:t>
        </w:r>
        <w:r>
          <w:tab/>
        </w:r>
        <w:r>
          <w:fldChar w:fldCharType="begin"/>
        </w:r>
        <w:r>
          <w:instrText xml:space="preserve"> PAGEREF _Toc19238 \h </w:instrText>
        </w:r>
        <w:r>
          <w:fldChar w:fldCharType="separate"/>
        </w:r>
        <w:r>
          <w:t>51</w:t>
        </w:r>
        <w:r>
          <w:fldChar w:fldCharType="end"/>
        </w:r>
      </w:hyperlink>
    </w:p>
    <w:p>
      <w:pPr>
        <w:pStyle w:val="TOC2"/>
        <w:tabs>
          <w:tab w:val="right" w:leader="dot" w:pos="8306"/>
        </w:tabs>
      </w:pPr>
      <w:hyperlink w:anchor="_Toc11531" w:history="1">
        <w:r>
          <w:rPr>
            <w:rFonts w:ascii="仿宋" w:eastAsia="仿宋" w:hAnsi="仿宋" w:cs="仿宋" w:hint="eastAsia"/>
            <w:lang w:eastAsia="zh-CN"/>
          </w:rPr>
          <w:t>(四)、利润率高</w:t>
        </w:r>
        <w:r>
          <w:tab/>
        </w:r>
        <w:r>
          <w:fldChar w:fldCharType="begin"/>
        </w:r>
        <w:r>
          <w:instrText xml:space="preserve"> PAGEREF _Toc11531 \h </w:instrText>
        </w:r>
        <w:r>
          <w:fldChar w:fldCharType="separate"/>
        </w:r>
        <w:r>
          <w:t>53</w:t>
        </w:r>
        <w:r>
          <w:fldChar w:fldCharType="end"/>
        </w:r>
      </w:hyperlink>
    </w:p>
    <w:p>
      <w:pPr>
        <w:pStyle w:val="TOC1"/>
        <w:tabs>
          <w:tab w:val="right" w:leader="dot" w:pos="8306"/>
        </w:tabs>
      </w:pPr>
      <w:hyperlink w:anchor="_Toc12867" w:history="1">
        <w:r>
          <w:rPr>
            <w:rFonts w:ascii="仿宋" w:eastAsia="仿宋" w:hAnsi="仿宋" w:cs="仿宋" w:hint="eastAsia"/>
            <w:lang w:eastAsia="zh-CN"/>
          </w:rPr>
          <w:t>十二、汽车底涂项目经营效益</w:t>
        </w:r>
        <w:r>
          <w:tab/>
        </w:r>
        <w:r>
          <w:fldChar w:fldCharType="begin"/>
        </w:r>
        <w:r>
          <w:instrText xml:space="preserve"> PAGEREF _Toc12867 \h </w:instrText>
        </w:r>
        <w:r>
          <w:fldChar w:fldCharType="separate"/>
        </w:r>
        <w:r>
          <w:t>55</w:t>
        </w:r>
        <w:r>
          <w:fldChar w:fldCharType="end"/>
        </w:r>
      </w:hyperlink>
    </w:p>
    <w:p>
      <w:pPr>
        <w:pStyle w:val="TOC2"/>
        <w:tabs>
          <w:tab w:val="right" w:leader="dot" w:pos="8306"/>
        </w:tabs>
      </w:pPr>
      <w:hyperlink w:anchor="_Toc13523" w:history="1">
        <w:r>
          <w:rPr>
            <w:rFonts w:ascii="仿宋" w:eastAsia="仿宋" w:hAnsi="仿宋" w:cs="仿宋" w:hint="eastAsia"/>
            <w:lang w:eastAsia="zh-CN"/>
          </w:rPr>
          <w:t>(一)、经济评价财务测算</w:t>
        </w:r>
        <w:r>
          <w:tab/>
        </w:r>
        <w:r>
          <w:fldChar w:fldCharType="begin"/>
        </w:r>
        <w:r>
          <w:instrText xml:space="preserve"> PAGEREF _Toc13523 \h </w:instrText>
        </w:r>
        <w:r>
          <w:fldChar w:fldCharType="separate"/>
        </w:r>
        <w:r>
          <w:t>55</w:t>
        </w:r>
        <w:r>
          <w:fldChar w:fldCharType="end"/>
        </w:r>
      </w:hyperlink>
    </w:p>
    <w:p>
      <w:pPr>
        <w:pStyle w:val="TOC2"/>
        <w:tabs>
          <w:tab w:val="right" w:leader="dot" w:pos="8306"/>
        </w:tabs>
      </w:pPr>
      <w:hyperlink w:anchor="_Toc32172" w:history="1">
        <w:r>
          <w:rPr>
            <w:rFonts w:ascii="仿宋" w:eastAsia="仿宋" w:hAnsi="仿宋" w:cs="仿宋" w:hint="eastAsia"/>
            <w:lang w:eastAsia="zh-CN"/>
          </w:rPr>
          <w:t>(二)、汽车底涂项目盈利能力分析</w:t>
        </w:r>
        <w:r>
          <w:tab/>
        </w:r>
        <w:r>
          <w:fldChar w:fldCharType="begin"/>
        </w:r>
        <w:r>
          <w:instrText xml:space="preserve"> PAGEREF _Toc32172 \h </w:instrText>
        </w:r>
        <w:r>
          <w:fldChar w:fldCharType="separate"/>
        </w:r>
        <w:r>
          <w:t>57</w:t>
        </w:r>
        <w:r>
          <w:fldChar w:fldCharType="end"/>
        </w:r>
      </w:hyperlink>
    </w:p>
    <w:p>
      <w:pPr>
        <w:pStyle w:val="TOC1"/>
        <w:tabs>
          <w:tab w:val="right" w:leader="dot" w:pos="8306"/>
        </w:tabs>
      </w:pPr>
      <w:hyperlink w:anchor="_Toc23544" w:history="1">
        <w:r>
          <w:rPr>
            <w:rFonts w:ascii="仿宋" w:eastAsia="仿宋" w:hAnsi="仿宋" w:cs="仿宋" w:hint="eastAsia"/>
            <w:lang w:eastAsia="zh-CN"/>
          </w:rPr>
          <w:t>十三、汽车底涂项目变更管理</w:t>
        </w:r>
        <w:r>
          <w:tab/>
        </w:r>
        <w:r>
          <w:fldChar w:fldCharType="begin"/>
        </w:r>
        <w:r>
          <w:instrText xml:space="preserve"> PAGEREF _Toc23544 \h </w:instrText>
        </w:r>
        <w:r>
          <w:fldChar w:fldCharType="separate"/>
        </w:r>
        <w:r>
          <w:t>57</w:t>
        </w:r>
        <w:r>
          <w:fldChar w:fldCharType="end"/>
        </w:r>
      </w:hyperlink>
    </w:p>
    <w:p>
      <w:pPr>
        <w:pStyle w:val="TOC2"/>
        <w:tabs>
          <w:tab w:val="right" w:leader="dot" w:pos="8306"/>
        </w:tabs>
      </w:pPr>
      <w:hyperlink w:anchor="_Toc22332" w:history="1">
        <w:r>
          <w:rPr>
            <w:rFonts w:ascii="仿宋" w:eastAsia="仿宋" w:hAnsi="仿宋" w:cs="仿宋" w:hint="eastAsia"/>
            <w:lang w:eastAsia="zh-CN"/>
          </w:rPr>
          <w:t>(一)、变更申请与评估</w:t>
        </w:r>
        <w:r>
          <w:tab/>
        </w:r>
        <w:r>
          <w:fldChar w:fldCharType="begin"/>
        </w:r>
        <w:r>
          <w:instrText xml:space="preserve"> PAGEREF _Toc22332 \h </w:instrText>
        </w:r>
        <w:r>
          <w:fldChar w:fldCharType="separate"/>
        </w:r>
        <w:r>
          <w:t>57</w:t>
        </w:r>
        <w:r>
          <w:fldChar w:fldCharType="end"/>
        </w:r>
      </w:hyperlink>
    </w:p>
    <w:p>
      <w:pPr>
        <w:pStyle w:val="TOC2"/>
        <w:tabs>
          <w:tab w:val="right" w:leader="dot" w:pos="8306"/>
        </w:tabs>
      </w:pPr>
      <w:hyperlink w:anchor="_Toc8427" w:history="1">
        <w:r>
          <w:rPr>
            <w:rFonts w:ascii="仿宋" w:eastAsia="仿宋" w:hAnsi="仿宋" w:cs="仿宋" w:hint="eastAsia"/>
            <w:lang w:eastAsia="zh-CN"/>
          </w:rPr>
          <w:t>(二)、变更实施与控制</w:t>
        </w:r>
        <w:r>
          <w:tab/>
        </w:r>
        <w:r>
          <w:fldChar w:fldCharType="begin"/>
        </w:r>
        <w:r>
          <w:instrText xml:space="preserve"> PAGEREF _Toc8427 \h </w:instrText>
        </w:r>
        <w:r>
          <w:fldChar w:fldCharType="separate"/>
        </w:r>
        <w:r>
          <w:t>58</w:t>
        </w:r>
        <w:r>
          <w:fldChar w:fldCharType="end"/>
        </w:r>
      </w:hyperlink>
    </w:p>
    <w:p>
      <w:pPr>
        <w:pStyle w:val="TOC1"/>
        <w:tabs>
          <w:tab w:val="right" w:leader="dot" w:pos="8306"/>
        </w:tabs>
      </w:pPr>
      <w:hyperlink w:anchor="_Toc22426" w:history="1">
        <w:r>
          <w:rPr>
            <w:rFonts w:ascii="仿宋" w:eastAsia="仿宋" w:hAnsi="仿宋" w:cs="仿宋" w:hint="eastAsia"/>
            <w:lang w:eastAsia="zh-CN"/>
          </w:rPr>
          <w:t>十四、质量管理体系</w:t>
        </w:r>
        <w:r>
          <w:tab/>
        </w:r>
        <w:r>
          <w:fldChar w:fldCharType="begin"/>
        </w:r>
        <w:r>
          <w:instrText xml:space="preserve"> PAGEREF _Toc22426 \h </w:instrText>
        </w:r>
        <w:r>
          <w:fldChar w:fldCharType="separate"/>
        </w:r>
        <w:r>
          <w:t>59</w:t>
        </w:r>
        <w:r>
          <w:fldChar w:fldCharType="end"/>
        </w:r>
      </w:hyperlink>
    </w:p>
    <w:p>
      <w:pPr>
        <w:pStyle w:val="TOC2"/>
        <w:tabs>
          <w:tab w:val="right" w:leader="dot" w:pos="8306"/>
        </w:tabs>
      </w:pPr>
      <w:hyperlink w:anchor="_Toc26055" w:history="1">
        <w:r>
          <w:rPr>
            <w:rFonts w:ascii="仿宋" w:eastAsia="仿宋" w:hAnsi="仿宋" w:cs="仿宋" w:hint="eastAsia"/>
            <w:lang w:eastAsia="zh-CN"/>
          </w:rPr>
          <w:t>(一)、质量目标与方针</w:t>
        </w:r>
        <w:r>
          <w:tab/>
        </w:r>
        <w:r>
          <w:fldChar w:fldCharType="begin"/>
        </w:r>
        <w:r>
          <w:instrText xml:space="preserve"> PAGEREF _Toc26055 \h </w:instrText>
        </w:r>
        <w:r>
          <w:fldChar w:fldCharType="separate"/>
        </w:r>
        <w:r>
          <w:t>59</w:t>
        </w:r>
        <w:r>
          <w:fldChar w:fldCharType="end"/>
        </w:r>
      </w:hyperlink>
    </w:p>
    <w:p>
      <w:pPr>
        <w:pStyle w:val="TOC2"/>
        <w:tabs>
          <w:tab w:val="right" w:leader="dot" w:pos="8306"/>
        </w:tabs>
      </w:pPr>
      <w:hyperlink w:anchor="_Toc7234" w:history="1">
        <w:r>
          <w:rPr>
            <w:rFonts w:ascii="仿宋" w:eastAsia="仿宋" w:hAnsi="仿宋" w:cs="仿宋" w:hint="eastAsia"/>
            <w:lang w:eastAsia="zh-CN"/>
          </w:rPr>
          <w:t>(二)、质量管理责任</w:t>
        </w:r>
        <w:r>
          <w:tab/>
        </w:r>
        <w:r>
          <w:fldChar w:fldCharType="begin"/>
        </w:r>
        <w:r>
          <w:instrText xml:space="preserve"> PAGEREF _Toc7234 \h </w:instrText>
        </w:r>
        <w:r>
          <w:fldChar w:fldCharType="separate"/>
        </w:r>
        <w:r>
          <w:t>60</w:t>
        </w:r>
        <w:r>
          <w:fldChar w:fldCharType="end"/>
        </w:r>
      </w:hyperlink>
    </w:p>
    <w:p>
      <w:pPr>
        <w:pStyle w:val="TOC2"/>
        <w:tabs>
          <w:tab w:val="right" w:leader="dot" w:pos="8306"/>
        </w:tabs>
      </w:pPr>
      <w:hyperlink w:anchor="_Toc11966" w:history="1">
        <w:r>
          <w:rPr>
            <w:rFonts w:ascii="仿宋" w:eastAsia="仿宋" w:hAnsi="仿宋" w:cs="仿宋" w:hint="eastAsia"/>
            <w:lang w:eastAsia="zh-CN"/>
          </w:rPr>
          <w:t>(三)、质量管理体系文件</w:t>
        </w:r>
        <w:r>
          <w:tab/>
        </w:r>
        <w:r>
          <w:fldChar w:fldCharType="begin"/>
        </w:r>
        <w:r>
          <w:instrText xml:space="preserve"> PAGEREF _Toc11966 \h </w:instrText>
        </w:r>
        <w:r>
          <w:fldChar w:fldCharType="separate"/>
        </w:r>
        <w:r>
          <w:t>61</w:t>
        </w:r>
        <w:r>
          <w:fldChar w:fldCharType="end"/>
        </w:r>
      </w:hyperlink>
    </w:p>
    <w:p>
      <w:pPr>
        <w:pStyle w:val="TOC2"/>
        <w:tabs>
          <w:tab w:val="right" w:leader="dot" w:pos="8306"/>
        </w:tabs>
      </w:pPr>
      <w:hyperlink w:anchor="_Toc2743" w:history="1">
        <w:r>
          <w:rPr>
            <w:rFonts w:ascii="仿宋" w:eastAsia="仿宋" w:hAnsi="仿宋" w:cs="仿宋" w:hint="eastAsia"/>
            <w:lang w:eastAsia="zh-CN"/>
          </w:rPr>
          <w:t>(四)、质量培训与教育</w:t>
        </w:r>
        <w:r>
          <w:tab/>
        </w:r>
        <w:r>
          <w:fldChar w:fldCharType="begin"/>
        </w:r>
        <w:r>
          <w:instrText xml:space="preserve"> PAGEREF _Toc2743 \h </w:instrText>
        </w:r>
        <w:r>
          <w:fldChar w:fldCharType="separate"/>
        </w:r>
        <w:r>
          <w:t>63</w:t>
        </w:r>
        <w:r>
          <w:fldChar w:fldCharType="end"/>
        </w:r>
      </w:hyperlink>
    </w:p>
    <w:p>
      <w:pPr>
        <w:pStyle w:val="TOC2"/>
        <w:tabs>
          <w:tab w:val="right" w:leader="dot" w:pos="8306"/>
        </w:tabs>
      </w:pPr>
      <w:hyperlink w:anchor="_Toc23794" w:history="1">
        <w:r>
          <w:rPr>
            <w:rFonts w:ascii="仿宋" w:eastAsia="仿宋" w:hAnsi="仿宋" w:cs="仿宋" w:hint="eastAsia"/>
            <w:lang w:eastAsia="zh-CN"/>
          </w:rPr>
          <w:t>(五)、质量审核与评价</w:t>
        </w:r>
        <w:r>
          <w:tab/>
        </w:r>
        <w:r>
          <w:fldChar w:fldCharType="begin"/>
        </w:r>
        <w:r>
          <w:instrText xml:space="preserve"> PAGEREF _Toc23794 \h </w:instrText>
        </w:r>
        <w:r>
          <w:fldChar w:fldCharType="separate"/>
        </w:r>
        <w:r>
          <w:t>64</w:t>
        </w:r>
        <w:r>
          <w:fldChar w:fldCharType="end"/>
        </w:r>
      </w:hyperlink>
    </w:p>
    <w:p>
      <w:pPr>
        <w:pStyle w:val="TOC2"/>
        <w:tabs>
          <w:tab w:val="right" w:leader="dot" w:pos="8306"/>
        </w:tabs>
      </w:pPr>
      <w:hyperlink w:anchor="_Toc4730" w:history="1">
        <w:r>
          <w:rPr>
            <w:rFonts w:ascii="仿宋" w:eastAsia="仿宋" w:hAnsi="仿宋" w:cs="仿宋" w:hint="eastAsia"/>
            <w:lang w:eastAsia="zh-CN"/>
          </w:rPr>
          <w:t>(六)、不符合与纠正措施</w:t>
        </w:r>
        <w:r>
          <w:tab/>
        </w:r>
        <w:r>
          <w:fldChar w:fldCharType="begin"/>
        </w:r>
        <w:r>
          <w:instrText xml:space="preserve"> PAGEREF _Toc4730 \h </w:instrText>
        </w:r>
        <w:r>
          <w:fldChar w:fldCharType="separate"/>
        </w:r>
        <w:r>
          <w:t>65</w:t>
        </w:r>
        <w:r>
          <w:fldChar w:fldCharType="end"/>
        </w:r>
      </w:hyperlink>
    </w:p>
    <w:p>
      <w:pPr>
        <w:pStyle w:val="TOC1"/>
        <w:tabs>
          <w:tab w:val="right" w:leader="dot" w:pos="8306"/>
        </w:tabs>
      </w:pPr>
      <w:hyperlink w:anchor="_Toc4394" w:history="1">
        <w:r>
          <w:rPr>
            <w:rFonts w:ascii="仿宋" w:eastAsia="仿宋" w:hAnsi="仿宋" w:cs="仿宋" w:hint="eastAsia"/>
            <w:lang w:eastAsia="zh-CN"/>
          </w:rPr>
          <w:t>十五、汽车底涂项目工程方案分析</w:t>
        </w:r>
        <w:r>
          <w:tab/>
        </w:r>
        <w:r>
          <w:fldChar w:fldCharType="begin"/>
        </w:r>
        <w:r>
          <w:instrText xml:space="preserve"> PAGEREF _Toc4394 \h </w:instrText>
        </w:r>
        <w:r>
          <w:fldChar w:fldCharType="separate"/>
        </w:r>
        <w:r>
          <w:t>66</w:t>
        </w:r>
        <w:r>
          <w:fldChar w:fldCharType="end"/>
        </w:r>
      </w:hyperlink>
    </w:p>
    <w:p>
      <w:pPr>
        <w:pStyle w:val="TOC2"/>
        <w:tabs>
          <w:tab w:val="right" w:leader="dot" w:pos="8306"/>
        </w:tabs>
      </w:pPr>
      <w:hyperlink w:anchor="_Toc2931" w:history="1">
        <w:r>
          <w:rPr>
            <w:rFonts w:ascii="仿宋" w:eastAsia="仿宋" w:hAnsi="仿宋" w:cs="仿宋" w:hint="eastAsia"/>
            <w:lang w:eastAsia="zh-CN"/>
          </w:rPr>
          <w:t>(一)、建筑工程设计原则</w:t>
        </w:r>
        <w:r>
          <w:tab/>
        </w:r>
        <w:r>
          <w:fldChar w:fldCharType="begin"/>
        </w:r>
        <w:r>
          <w:instrText xml:space="preserve"> PAGEREF _Toc2931 \h </w:instrText>
        </w:r>
        <w:r>
          <w:fldChar w:fldCharType="separate"/>
        </w:r>
        <w:r>
          <w:t>66</w:t>
        </w:r>
        <w:r>
          <w:fldChar w:fldCharType="end"/>
        </w:r>
      </w:hyperlink>
    </w:p>
    <w:p>
      <w:pPr>
        <w:pStyle w:val="TOC2"/>
        <w:tabs>
          <w:tab w:val="right" w:leader="dot" w:pos="8306"/>
        </w:tabs>
      </w:pPr>
      <w:hyperlink w:anchor="_Toc31993" w:history="1">
        <w:r>
          <w:rPr>
            <w:rFonts w:ascii="仿宋" w:eastAsia="仿宋" w:hAnsi="仿宋" w:cs="仿宋" w:hint="eastAsia"/>
            <w:lang w:eastAsia="zh-CN"/>
          </w:rPr>
          <w:t>(二)、土建工程建设指标</w:t>
        </w:r>
        <w:r>
          <w:tab/>
        </w:r>
        <w:r>
          <w:fldChar w:fldCharType="begin"/>
        </w:r>
        <w:r>
          <w:instrText xml:space="preserve"> PAGEREF _Toc31993 \h </w:instrText>
        </w:r>
        <w:r>
          <w:fldChar w:fldCharType="separate"/>
        </w:r>
        <w:r>
          <w:t>70</w:t>
        </w:r>
        <w:r>
          <w:fldChar w:fldCharType="end"/>
        </w:r>
      </w:hyperlink>
    </w:p>
    <w:p>
      <w:pPr>
        <w:pStyle w:val="TOC1"/>
        <w:tabs>
          <w:tab w:val="right" w:leader="dot" w:pos="8306"/>
        </w:tabs>
      </w:pPr>
      <w:hyperlink w:anchor="_Toc31988" w:history="1">
        <w:r>
          <w:rPr>
            <w:rFonts w:ascii="仿宋" w:eastAsia="仿宋" w:hAnsi="仿宋" w:cs="仿宋" w:hint="eastAsia"/>
            <w:lang w:eastAsia="zh-CN"/>
          </w:rPr>
          <w:t>十六、供应链管理</w:t>
        </w:r>
        <w:r>
          <w:tab/>
        </w:r>
        <w:r>
          <w:fldChar w:fldCharType="begin"/>
        </w:r>
        <w:r>
          <w:instrText xml:space="preserve"> PAGEREF _Toc31988 \h </w:instrText>
        </w:r>
        <w:r>
          <w:fldChar w:fldCharType="separate"/>
        </w:r>
        <w:r>
          <w:t>71</w:t>
        </w:r>
        <w:r>
          <w:fldChar w:fldCharType="end"/>
        </w:r>
      </w:hyperlink>
    </w:p>
    <w:p>
      <w:pPr>
        <w:pStyle w:val="TOC2"/>
        <w:tabs>
          <w:tab w:val="right" w:leader="dot" w:pos="8306"/>
        </w:tabs>
      </w:pPr>
      <w:hyperlink w:anchor="_Toc24146" w:history="1">
        <w:r>
          <w:rPr>
            <w:rFonts w:ascii="仿宋" w:eastAsia="仿宋" w:hAnsi="仿宋" w:cs="仿宋" w:hint="eastAsia"/>
            <w:lang w:eastAsia="zh-CN"/>
          </w:rPr>
          <w:t>(一)、供应链战略规划</w:t>
        </w:r>
        <w:r>
          <w:tab/>
        </w:r>
        <w:r>
          <w:fldChar w:fldCharType="begin"/>
        </w:r>
        <w:r>
          <w:instrText xml:space="preserve"> PAGEREF _Toc24146 \h </w:instrText>
        </w:r>
        <w:r>
          <w:fldChar w:fldCharType="separate"/>
        </w:r>
        <w:r>
          <w:t>71</w:t>
        </w:r>
        <w:r>
          <w:fldChar w:fldCharType="end"/>
        </w:r>
      </w:hyperlink>
    </w:p>
    <w:p>
      <w:pPr>
        <w:pStyle w:val="TOC2"/>
        <w:tabs>
          <w:tab w:val="right" w:leader="dot" w:pos="8306"/>
        </w:tabs>
      </w:pPr>
      <w:hyperlink w:anchor="_Toc14715" w:history="1">
        <w:r>
          <w:rPr>
            <w:rFonts w:ascii="仿宋" w:eastAsia="仿宋" w:hAnsi="仿宋" w:cs="仿宋" w:hint="eastAsia"/>
            <w:lang w:eastAsia="zh-CN"/>
          </w:rPr>
          <w:t>(二)、供应商选择与合作</w:t>
        </w:r>
        <w:r>
          <w:tab/>
        </w:r>
        <w:r>
          <w:fldChar w:fldCharType="begin"/>
        </w:r>
        <w:r>
          <w:instrText xml:space="preserve"> PAGEREF _Toc14715 \h </w:instrText>
        </w:r>
        <w:r>
          <w:fldChar w:fldCharType="separate"/>
        </w:r>
        <w:r>
          <w:t>73</w:t>
        </w:r>
        <w:r>
          <w:fldChar w:fldCharType="end"/>
        </w:r>
      </w:hyperlink>
    </w:p>
    <w:p>
      <w:pPr>
        <w:pStyle w:val="TOC2"/>
        <w:tabs>
          <w:tab w:val="right" w:leader="dot" w:pos="8306"/>
        </w:tabs>
      </w:pPr>
      <w:hyperlink w:anchor="_Toc167" w:history="1">
        <w:r>
          <w:rPr>
            <w:rFonts w:ascii="仿宋" w:eastAsia="仿宋" w:hAnsi="仿宋" w:cs="仿宋" w:hint="eastAsia"/>
            <w:lang w:eastAsia="zh-CN"/>
          </w:rPr>
          <w:t>(三)、物流与库存管理</w:t>
        </w:r>
        <w:r>
          <w:tab/>
        </w:r>
        <w:r>
          <w:fldChar w:fldCharType="begin"/>
        </w:r>
        <w:r>
          <w:instrText xml:space="preserve"> PAGEREF _Toc167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81"/>
      <w:r>
        <w:rPr>
          <w:rFonts w:ascii="仿宋" w:eastAsia="仿宋" w:hAnsi="仿宋" w:cs="仿宋" w:hint="eastAsia"/>
          <w:sz w:val="28"/>
          <w:lang w:eastAsia="zh-CN"/>
        </w:rPr>
        <w:t>一、汽车底涂项目概论</w:t>
      </w:r>
      <w:bookmarkEnd w:id="2"/>
    </w:p>
    <w:p>
      <w:pPr>
        <w:pStyle w:val="Heading2"/>
        <w:rPr>
          <w:rFonts w:ascii="仿宋" w:eastAsia="仿宋" w:hAnsi="仿宋" w:cs="仿宋" w:hint="eastAsia"/>
          <w:lang w:eastAsia="zh-CN"/>
        </w:rPr>
      </w:pPr>
      <w:bookmarkStart w:id="3" w:name="_Toc23110"/>
      <w:r>
        <w:rPr>
          <w:rFonts w:ascii="仿宋" w:eastAsia="仿宋" w:hAnsi="仿宋" w:cs="仿宋" w:hint="eastAsia"/>
          <w:lang w:eastAsia="zh-CN"/>
        </w:rPr>
        <w:t>(一)、汽车底涂项目概况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起源追溯至对市场的深入洞察。市场的不断演变与变革为汽车底涂项目提供了难得的机遇。当前市场存在的需求缺口和变革的大环境共同构成了汽车底涂项目的背景。这个汽车底涂项目旨在充分利用市场机遇，填补行业中尚未满足的需求，为客户提供全新的解决方案。市场的变革和需求的增长使得这个汽车底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汽车底涂项目名称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汽车底涂项目正式命名为汽车底涂。这个名称不仅仅是一个标识，更代表了汽车底涂项目的核心理念和愿景。它蕴含着汽车底涂项目所要解决问题的关键字，具有强烈的表达和辨识度，为汽车底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汽车底涂项目目标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核心目标是提供一种全新、高效的解决方案，满足客户日益增长的需求。汽车底涂项目追求的不仅仅是满足市场需求，更是在市场中获得卓越的竞争优势。通过不断提升产品或服务的质量和创新水平，汽车底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汽车底涂项目范围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全面涵盖了产品研发、制造、市场推广和售后服务，确保从产品设计到最终用户体验的全方位关注。这一全面的汽车底涂项目范围是为了确保汽车底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汽车底涂项目时间表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汽车底涂项目计划在未来18个月内完成，包括研发、测试、市场试点和正式推出等不同阶段。这个时间表的合理设计是为了确保汽车底涂项目各个阶段的顺利推进，以便按时交付高质量的成果。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汽车底涂项目预算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汽车底涂项目总预算估算为XX百万美元，主要分配在研发、市场推广、人员培训和运营等方面。这一充足的预算为汽车底涂项目提供了充足的资源，确保汽车底涂项目在各个方面都能取得优异的表现。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汽车底涂项目风险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汽车底涂项目可能面临的风险包括市场接受度低、技术难题、竞争激烈等。汽车底涂项目团队已经制定了相应的风险应对计划，通过前瞻性的风险管理，确保汽车底涂项目在面对不确定性时能够迅速做出应对。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汽车底涂项目团队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汽车底涂项目汇聚了一支经验丰富、多领域专业素养的核心团队，确保汽车底涂项目在各个方面都能拥有高水平的执行力。团队的协同作战是汽车底涂项目成功的关键因素之一。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汽车底涂项目背景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汽车底涂项目的背景根植于市场对更高效、创新产品的渴望，同时也受到科技发展对行业格局的深刻改变的影响。这为汽车底涂项目提供了广阔的发展空间和市场需求。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汽车底涂项目现状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截至目前，汽车底涂项目已完成市场调研和技术验证，取得了初步的成功。这为汽车底涂项目在未来的发展奠定了坚实的基础，为更远大的目标打下了坚实的基石。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613"/>
      <w:r>
        <w:rPr>
          <w:rFonts w:ascii="仿宋" w:eastAsia="仿宋" w:hAnsi="仿宋" w:cs="仿宋" w:hint="eastAsia"/>
          <w:sz w:val="28"/>
          <w:lang w:eastAsia="zh-CN"/>
        </w:rPr>
        <w:t>(二)、汽车底涂项目目标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keyword》汽车底涂项目首要业务目标是在市场中占据有利地位，实现产品/服务的成功推广和销售。通过不断提升产品质量、创新性，汽车底涂项目追求成为行业中的领导者，赢得更多客户的青睐。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在科技迅速发展的时代，汽车底涂项目着眼于技术创新。通过持续的研发和技术升级，汽车底涂项目旨在推出更具创新性的产品或服务，以满足市场对新鲜、先进解决方案的需求。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为了建立可持续的客户关系，汽车底涂项目设定了客户满意度目标。通过提供卓越的产品质量和优质的客户服务，汽车底涂项目追求赢得客户的信任和忠诚度，确保他们的满意度达到行业领先水平。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汽车底涂项目注重社会责任和可持续发展。通过实施环保、社会责任汽车底涂项目，汽车底涂项目致力于在经济发展的同时保护环境，促进社会公平，实现可持续经营。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汽车底涂项目的团队是实现目标的核心驱动力。因此，汽车底涂项目设定了团队发展目标，包括提升团队成员的专业技能、培养领导力，以及搭建协同高效的团队工作氛围。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653"/>
      <w:r>
        <w:rPr>
          <w:rFonts w:ascii="仿宋" w:eastAsia="仿宋" w:hAnsi="仿宋" w:cs="仿宋" w:hint="eastAsia"/>
          <w:sz w:val="28"/>
          <w:lang w:eastAsia="zh-CN"/>
        </w:rPr>
        <w:t>(三)、汽车底涂项目提出的理由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汽车底涂项目提出的理由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源于对市场机遇的深刻洞察。当前市场中存在的需求缺口和行业发展趋势表明，有巨大的商业机会等待被开发。通过准确捕捉市场机遇，汽车底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理念基于对技术创新的信仰。通过持续的研发和技术投入，汽车底涂项目有望推出更具创新性的产品或服务。在科技飞速发展的当下，汽车底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是为了增强企业的行业竞争力。通过提升产品或服务的质量和独特性，汽车底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响应了消费者需求的变化。随着社会和科技的不断发展，消费者对产品和服务的需求也在发生变化。通过深入了解并及时回应消费者的新需求，汽车底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汽车底涂项目的提出是企业战略发展规划的一部分。在面对日益激烈的市场竞争和不断变化的商业环境中，汽车底涂项目作为企业战略的一环，旨在为企业开辟新的增长领域，巩固企业在行业中的地位。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不仅仅是基于商业考量，还注重社会责任。通过推出环保、社会责任等方面的汽车底涂项目，汽车底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汽车底涂项目的提出反映了对利益相关者期望的关注。包括客户、员工、投资者等利益相关者在企业发展中都有着各自的期望，汽车底涂项目力求在满足这些期望的同时，取得更大的共赢。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825"/>
      <w:r>
        <w:rPr>
          <w:rFonts w:ascii="仿宋" w:eastAsia="仿宋" w:hAnsi="仿宋" w:cs="仿宋" w:hint="eastAsia"/>
          <w:sz w:val="28"/>
          <w:lang w:eastAsia="zh-CN"/>
        </w:rPr>
        <w:t>(四)、汽车底涂项目意义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在实施汽车底涂项目的过程中，我们不仅仅是在追逐商业成功，更是为企业和社会的多个层面创造了深远的意义。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首要意义在于提升企业的市场竞争力。通过持续的创新和对产品质量的高标准要求，汽车底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底涂项目的推进将促使行业技术水平的提升。通过引入先进技术和创新性解决方案，汽车底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底涂项目不仅创造了大量就业机会，提高了就业水平，还注重社会责任和环保。通过参与社会公益事业和推动环保汽车底涂项目，汽车底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综合而言，汽车底涂项目意义重大，不仅推动了企业的发展，也为行业和社会的进步贡献了积极力量。这是一个全面而深刻的影响，将在未来产生可持续的正面效应。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2469"/>
      <w:r>
        <w:rPr>
          <w:rFonts w:ascii="仿宋" w:eastAsia="仿宋" w:hAnsi="仿宋" w:cs="仿宋" w:hint="eastAsia"/>
          <w:sz w:val="28"/>
          <w:lang w:eastAsia="zh-CN"/>
        </w:rPr>
        <w:t>(五)、汽车底涂项目背景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在当今迅猛发展的商业环境中，汽车底涂项目的动因根植于对多方面因素的审慎考量。这个汽车底涂项目的提出并非孤立的决策，而是对企业所处背景深入思考的产物。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市场的不断演变是汽车底涂项目背后的首要原因。科技的迅速发展和全球市场的快速变化使得企业必须灵活应对。汽车底涂项目应运而生，旨在通过创新性的解决方案迎合市场的多变需求，赢得竞争中的先机。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竞争的激烈程度也是汽车底涂项目背景中不可忽视的一环。企业需要在激烈竞争中脱颖而出，为此，汽车底涂项目致力于打破常规，提供独特的价值主张，以吸引客户并确保市场份额的增长。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技术的迅速发展为企业带来了机遇与挑战。作为汽车底涂项目启动的背景之一，对新兴技术的应用将有助于提升企业的技术水平，使其在不断演进的商业环境中保持竞争优势。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此外，社会对企业责任的期望也在逐渐升高。汽车底涂项目充分融入了社会责任的理念，通过可持续经营和社会公益汽车底涂项目，企图为社会贡献一份力量，在商业成功的同时关注社会价值。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437"/>
      <w:r>
        <w:rPr>
          <w:rFonts w:ascii="仿宋" w:eastAsia="仿宋" w:hAnsi="仿宋" w:cs="仿宋" w:hint="eastAsia"/>
          <w:sz w:val="28"/>
          <w:lang w:eastAsia="zh-CN"/>
        </w:rPr>
        <w:t>二、汽车底涂项目建设背景及必要性分析</w:t>
      </w:r>
      <w:bookmarkEnd w:id="8"/>
    </w:p>
    <w:p>
      <w:pPr>
        <w:pStyle w:val="Heading2"/>
        <w:rPr>
          <w:rFonts w:ascii="仿宋" w:eastAsia="仿宋" w:hAnsi="仿宋" w:cs="仿宋" w:hint="eastAsia"/>
          <w:lang w:eastAsia="zh-CN"/>
        </w:rPr>
      </w:pPr>
      <w:bookmarkStart w:id="9" w:name="_Toc30002"/>
      <w:r>
        <w:rPr>
          <w:rFonts w:ascii="仿宋" w:eastAsia="仿宋" w:hAnsi="仿宋" w:cs="仿宋" w:hint="eastAsia"/>
          <w:lang w:eastAsia="zh-CN"/>
        </w:rPr>
        <w:t>(一)、汽车底涂项目背景分析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底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底涂项目在这个潮流中的定位。同时，我们将关注行业内涌现的新兴机遇，以便汽车底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底涂项目提供了强大的发展动力。我们将聚焦于行业内最新的技术发展趋势，包括但不限于人工智能、大数据分析、物联网等领域。通过深度的技术研究，我们将确保汽车底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底涂项目发展的源泉。我们将投入更多的精力对市场需求进行深入剖析，超越表面的需求，深入挖掘潜在的市场痛点和机遇。通过对市场需求的细致了解，汽车底涂项目将更有针对性地设计解决方案，满足市场的多样化需求，从而更好地促进汽车底涂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底涂项目战略至关重要。我们将对竞争态势进行更为深入的分析，包括但不限于市场份额、产品特点、客户满意度等多个维度。通过深度的竞争分析，汽车底涂项目将能够更准确地把握市场脉搏，制定具有竞争力的汽车底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底涂项目的发展具有直接的影响。我们将进行更为全面的法规和政策分析，了解行业发展中的潜在法律风险和合规挑战。通过充分了解和遵守相关法规，汽车底涂项目将确保在法律框架内合法合规运营，为汽车底涂项目的稳健发展提供有力支持。</w:t>
      </w:r>
    </w:p>
    <w:p>
      <w:pPr>
        <w:pStyle w:val="Heading2"/>
        <w:ind w:firstLine="560" w:firstLineChars="200"/>
        <w:rPr>
          <w:rFonts w:ascii="仿宋" w:eastAsia="仿宋" w:hAnsi="仿宋" w:cs="仿宋" w:hint="eastAsia"/>
          <w:sz w:val="28"/>
          <w:lang w:eastAsia="zh-CN"/>
        </w:rPr>
      </w:pPr>
      <w:bookmarkStart w:id="10" w:name="_Toc25224"/>
      <w:r>
        <w:rPr>
          <w:rFonts w:ascii="仿宋" w:eastAsia="仿宋" w:hAnsi="仿宋" w:cs="仿宋" w:hint="eastAsia"/>
          <w:sz w:val="28"/>
          <w:lang w:eastAsia="zh-CN"/>
        </w:rPr>
        <w:t>(二)、汽车底涂项目建设必要性分析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建设的迫切性源于对行业发展趋势的深刻洞察。我们正处于一个行业变革的时代，科技创新、数字化转型成为企业发展的关键动力。汽车底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建设不仅仅是为了跟上潮流，更是为了通过技术创新推动企业的持续发展。通过引入先进的技术和解决方案，汽车底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底涂项目的建设成为必然选择，通过提高产品质量、拓展服务领域，从而在竞争中获得更多的机会。汽车底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底涂项目建设的必要性体现在对客户需求更精准的满足。通过汽车底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建设的背后是对企业持续创新的追求。只有通过不断创新，企业才能在竞争中立于不败之地。汽车底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418"/>
      <w:r>
        <w:rPr>
          <w:rFonts w:ascii="仿宋" w:eastAsia="仿宋" w:hAnsi="仿宋" w:cs="仿宋" w:hint="eastAsia"/>
          <w:sz w:val="28"/>
          <w:lang w:eastAsia="zh-CN"/>
        </w:rPr>
        <w:t>三、汽车底涂项目选址可行性分析</w:t>
      </w:r>
      <w:bookmarkEnd w:id="11"/>
    </w:p>
    <w:p>
      <w:pPr>
        <w:pStyle w:val="Heading2"/>
        <w:rPr>
          <w:rFonts w:ascii="仿宋" w:eastAsia="仿宋" w:hAnsi="仿宋" w:cs="仿宋" w:hint="eastAsia"/>
          <w:lang w:eastAsia="zh-CN"/>
        </w:rPr>
      </w:pPr>
      <w:bookmarkStart w:id="12" w:name="_Toc19025"/>
      <w:r>
        <w:rPr>
          <w:rFonts w:ascii="仿宋" w:eastAsia="仿宋" w:hAnsi="仿宋" w:cs="仿宋" w:hint="eastAsia"/>
          <w:lang w:eastAsia="zh-CN"/>
        </w:rPr>
        <w:t>(一)、汽车底涂项目选址</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该汽车底涂项目选址位于XX省XX市XX区XXX街道</w:t>
      </w:r>
    </w:p>
    <w:p>
      <w:pPr>
        <w:pStyle w:val="Heading2"/>
        <w:ind w:firstLine="560" w:firstLineChars="200"/>
        <w:rPr>
          <w:rFonts w:ascii="仿宋" w:eastAsia="仿宋" w:hAnsi="仿宋" w:cs="仿宋" w:hint="eastAsia"/>
          <w:sz w:val="28"/>
          <w:lang w:eastAsia="zh-CN"/>
        </w:rPr>
      </w:pPr>
      <w:bookmarkStart w:id="13" w:name="_Toc489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汽车底涂项目的征地面积将根据汽车底涂项目的实际规模和需求进行精确规划。具体面积XXX平方米，旨在确保汽车底涂项目不仅能够满足当前的发展需求，还能够预留空间以适应未来的扩展。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净用地面积是在征地面积基础上去除不可利用面积后的实际可开发用地。具体面积XXX平方米，考虑到环保、交通、安全等多方面因素，以确保汽车底涂项目在整体利用效率上达到最优。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汽车底涂项目计划建设的建筑总规模具体面积XXX平方米。这一规模的确定综合考虑了汽车底涂项目的性质、规模，以及城市规划的相关要求，确保建筑布局与周边环境协调一致。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绿地率是汽车底涂项目用地中被规划为绿地的比例。具体面积XXX平方米，旨在通过合理规划绿地，改善汽车底涂项目周边环境，提升居民生活质量，并符合城市整体绿化规划。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容积率是用地上可以建设的建筑总体积与用地面积之比。具体面积XXX，通过合理的容积率规划，确保汽车底涂项目建筑规模与周边环境和谐共生。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确保汽车底涂项目选址与当地城市规划相一致，具体面积XXX平方米。通过与城市规划部门深入沟通，确保汽车底涂项目不仅符合城市的整体发展方向，还能够融入城市的发展布局，为城市的长远发展贡献力量。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汽车底涂项目选址符合当地产业政策，具体面积XXX平方米。这包括汽车底涂项目对当地经济的促进作用，以及对相关产业的带动效应，确保汽车底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用地总体要求必须符合环保和可持续发展的原则，具体面积XXX平方米。通过采用绿色建筑设计、节能减排等措施，确保汽车底涂项目在建设和运营过程中对环境的影响最小化，达到可持续发展的要求。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确保汽车底涂项目选址具备必要的公共设施配套，具体面积XXX平方米。这包括交通便利性、教育、医疗等基础设施，以提高居民生活品质，使得汽车底涂项目选址更具吸引力。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考虑用地总体要求对当地社会稳定性的影响，具体面积XXX平方米。通过深入了解当地社区反馈，确保汽车底涂项目的选址和建设过程对当地社会和谐稳定产生积极作用。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底涂项目选址不仅符合法规和规划，还在实际操作中具有可行性。这一全面规划将为汽车底涂项目的成功实施提供坚实的基础，确保汽车底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093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底涂项目的设备规划和空间设计中，我们将采取灵活设备布局的措施。设备布局将根据实际需求进行灵活设计，避免不必要的浪费。通过合理规划设备摆放位置，我们将提高设备的利用率，减少设备间距，以确保汽车底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汽车底涂项目内部引入共享设施的概念，例如共享会议室、办公区等。通过这种方式，我们可以减少对资源的重复建设，提高资源共享效率，从而减小汽车底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24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底涂项目的总图布置中，我们将不同功能区域进行明确的规划，以最大程度满足汽车底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https://d.book118.com/716032030212010031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8A1D5C"/>
    <w:rsid w:val="458A1D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32030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2024-01-03T12:54:00Z</dcterms:created>
  <dcterms:modified xsi:type="dcterms:W3CDTF">2024-01-03T12:55:04Z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55A2D05CBFB54FCFBCDB4E1F2D16CB89_11</vt:lpwstr>
  </property>
  <property fmtid="{D5CDD505-2E9C-101B-9397-08002B2CF9AE}" pid="3" name="KSOProductBuildVer">
    <vt:lpwstr>2052-12.1.0.16120</vt:lpwstr>
  </property>
</Properties>
</file>