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日用清洁剂项目规划设计方案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6" w:history="1">
        <w:r>
          <w:rPr>
            <w:rFonts w:ascii="仿宋" w:eastAsia="仿宋" w:hAnsi="仿宋" w:cs="仿宋" w:hint="eastAsia"/>
            <w:lang w:eastAsia="zh-CN"/>
          </w:rPr>
          <w:t>序言</w:t>
        </w:r>
        <w:r>
          <w:tab/>
        </w:r>
        <w:r>
          <w:fldChar w:fldCharType="begin"/>
        </w:r>
        <w:r>
          <w:instrText xml:space="preserve"> PAGEREF _Toc29186 \h </w:instrText>
        </w:r>
        <w:r>
          <w:fldChar w:fldCharType="separate"/>
        </w:r>
        <w:r>
          <w:t>3</w:t>
        </w:r>
        <w:r>
          <w:fldChar w:fldCharType="end"/>
        </w:r>
      </w:hyperlink>
    </w:p>
    <w:p>
      <w:pPr>
        <w:pStyle w:val="TOC1"/>
        <w:tabs>
          <w:tab w:val="right" w:leader="dot" w:pos="8306"/>
        </w:tabs>
      </w:pPr>
      <w:hyperlink w:anchor="_Toc31115" w:history="1">
        <w:r>
          <w:rPr>
            <w:rFonts w:ascii="仿宋" w:eastAsia="仿宋" w:hAnsi="仿宋" w:cs="仿宋" w:hint="eastAsia"/>
            <w:lang w:eastAsia="zh-CN"/>
          </w:rPr>
          <w:t>一、日用清洁剂项目土建工程</w:t>
        </w:r>
        <w:r>
          <w:tab/>
        </w:r>
        <w:r>
          <w:fldChar w:fldCharType="begin"/>
        </w:r>
        <w:r>
          <w:instrText xml:space="preserve"> PAGEREF _Toc31115 \h </w:instrText>
        </w:r>
        <w:r>
          <w:fldChar w:fldCharType="separate"/>
        </w:r>
        <w:r>
          <w:t>3</w:t>
        </w:r>
        <w:r>
          <w:fldChar w:fldCharType="end"/>
        </w:r>
      </w:hyperlink>
    </w:p>
    <w:p>
      <w:pPr>
        <w:pStyle w:val="TOC2"/>
        <w:tabs>
          <w:tab w:val="right" w:leader="dot" w:pos="8306"/>
        </w:tabs>
      </w:pPr>
      <w:hyperlink w:anchor="_Toc24262" w:history="1">
        <w:r>
          <w:rPr>
            <w:rFonts w:ascii="仿宋" w:eastAsia="仿宋" w:hAnsi="仿宋" w:cs="仿宋" w:hint="eastAsia"/>
            <w:lang w:eastAsia="zh-CN"/>
          </w:rPr>
          <w:t>(一)、建筑工程设计原则</w:t>
        </w:r>
        <w:r>
          <w:tab/>
        </w:r>
        <w:r>
          <w:fldChar w:fldCharType="begin"/>
        </w:r>
        <w:r>
          <w:instrText xml:space="preserve"> PAGEREF _Toc24262 \h </w:instrText>
        </w:r>
        <w:r>
          <w:fldChar w:fldCharType="separate"/>
        </w:r>
        <w:r>
          <w:t>3</w:t>
        </w:r>
        <w:r>
          <w:fldChar w:fldCharType="end"/>
        </w:r>
      </w:hyperlink>
    </w:p>
    <w:p>
      <w:pPr>
        <w:pStyle w:val="TOC2"/>
        <w:tabs>
          <w:tab w:val="right" w:leader="dot" w:pos="8306"/>
        </w:tabs>
      </w:pPr>
      <w:hyperlink w:anchor="_Toc31104" w:history="1">
        <w:r>
          <w:rPr>
            <w:rFonts w:ascii="仿宋" w:eastAsia="仿宋" w:hAnsi="仿宋" w:cs="仿宋" w:hint="eastAsia"/>
            <w:lang w:eastAsia="zh-CN"/>
          </w:rPr>
          <w:t>(二)、土建工程设计年限及安全等级</w:t>
        </w:r>
        <w:r>
          <w:tab/>
        </w:r>
        <w:r>
          <w:fldChar w:fldCharType="begin"/>
        </w:r>
        <w:r>
          <w:instrText xml:space="preserve"> PAGEREF _Toc31104 \h </w:instrText>
        </w:r>
        <w:r>
          <w:fldChar w:fldCharType="separate"/>
        </w:r>
        <w:r>
          <w:t>4</w:t>
        </w:r>
        <w:r>
          <w:fldChar w:fldCharType="end"/>
        </w:r>
      </w:hyperlink>
    </w:p>
    <w:p>
      <w:pPr>
        <w:pStyle w:val="TOC2"/>
        <w:tabs>
          <w:tab w:val="right" w:leader="dot" w:pos="8306"/>
        </w:tabs>
      </w:pPr>
      <w:hyperlink w:anchor="_Toc20542" w:history="1">
        <w:r>
          <w:rPr>
            <w:rFonts w:ascii="仿宋" w:eastAsia="仿宋" w:hAnsi="仿宋" w:cs="仿宋" w:hint="eastAsia"/>
            <w:lang w:eastAsia="zh-CN"/>
          </w:rPr>
          <w:t>(三)、建筑工程设计总体要求</w:t>
        </w:r>
        <w:r>
          <w:tab/>
        </w:r>
        <w:r>
          <w:fldChar w:fldCharType="begin"/>
        </w:r>
        <w:r>
          <w:instrText xml:space="preserve"> PAGEREF _Toc20542 \h </w:instrText>
        </w:r>
        <w:r>
          <w:fldChar w:fldCharType="separate"/>
        </w:r>
        <w:r>
          <w:t>5</w:t>
        </w:r>
        <w:r>
          <w:fldChar w:fldCharType="end"/>
        </w:r>
      </w:hyperlink>
    </w:p>
    <w:p>
      <w:pPr>
        <w:pStyle w:val="TOC2"/>
        <w:tabs>
          <w:tab w:val="right" w:leader="dot" w:pos="8306"/>
        </w:tabs>
      </w:pPr>
      <w:hyperlink w:anchor="_Toc1199" w:history="1">
        <w:r>
          <w:rPr>
            <w:rFonts w:ascii="仿宋" w:eastAsia="仿宋" w:hAnsi="仿宋" w:cs="仿宋" w:hint="eastAsia"/>
            <w:lang w:eastAsia="zh-CN"/>
          </w:rPr>
          <w:t>(四)、土建工程建设指标</w:t>
        </w:r>
        <w:r>
          <w:tab/>
        </w:r>
        <w:r>
          <w:fldChar w:fldCharType="begin"/>
        </w:r>
        <w:r>
          <w:instrText xml:space="preserve"> PAGEREF _Toc1199 \h </w:instrText>
        </w:r>
        <w:r>
          <w:fldChar w:fldCharType="separate"/>
        </w:r>
        <w:r>
          <w:t>6</w:t>
        </w:r>
        <w:r>
          <w:fldChar w:fldCharType="end"/>
        </w:r>
      </w:hyperlink>
    </w:p>
    <w:p>
      <w:pPr>
        <w:pStyle w:val="TOC1"/>
        <w:tabs>
          <w:tab w:val="right" w:leader="dot" w:pos="8306"/>
        </w:tabs>
      </w:pPr>
      <w:hyperlink w:anchor="_Toc29967" w:history="1">
        <w:r>
          <w:rPr>
            <w:rFonts w:ascii="仿宋" w:eastAsia="仿宋" w:hAnsi="仿宋" w:cs="仿宋" w:hint="eastAsia"/>
            <w:lang w:eastAsia="zh-CN"/>
          </w:rPr>
          <w:t>二、日用清洁剂项目绩效评估</w:t>
        </w:r>
        <w:r>
          <w:tab/>
        </w:r>
        <w:r>
          <w:fldChar w:fldCharType="begin"/>
        </w:r>
        <w:r>
          <w:instrText xml:space="preserve"> PAGEREF _Toc29967 \h </w:instrText>
        </w:r>
        <w:r>
          <w:fldChar w:fldCharType="separate"/>
        </w:r>
        <w:r>
          <w:t>6</w:t>
        </w:r>
        <w:r>
          <w:fldChar w:fldCharType="end"/>
        </w:r>
      </w:hyperlink>
    </w:p>
    <w:p>
      <w:pPr>
        <w:pStyle w:val="TOC2"/>
        <w:tabs>
          <w:tab w:val="right" w:leader="dot" w:pos="8306"/>
        </w:tabs>
      </w:pPr>
      <w:hyperlink w:anchor="_Toc5066" w:history="1">
        <w:r>
          <w:rPr>
            <w:rFonts w:ascii="仿宋" w:eastAsia="仿宋" w:hAnsi="仿宋" w:cs="仿宋" w:hint="eastAsia"/>
            <w:lang w:eastAsia="zh-CN"/>
          </w:rPr>
          <w:t>(一)、绩效评估指标</w:t>
        </w:r>
        <w:r>
          <w:tab/>
        </w:r>
        <w:r>
          <w:fldChar w:fldCharType="begin"/>
        </w:r>
        <w:r>
          <w:instrText xml:space="preserve"> PAGEREF _Toc5066 \h </w:instrText>
        </w:r>
        <w:r>
          <w:fldChar w:fldCharType="separate"/>
        </w:r>
        <w:r>
          <w:t>6</w:t>
        </w:r>
        <w:r>
          <w:fldChar w:fldCharType="end"/>
        </w:r>
      </w:hyperlink>
    </w:p>
    <w:p>
      <w:pPr>
        <w:pStyle w:val="TOC2"/>
        <w:tabs>
          <w:tab w:val="right" w:leader="dot" w:pos="8306"/>
        </w:tabs>
      </w:pPr>
      <w:hyperlink w:anchor="_Toc23863" w:history="1">
        <w:r>
          <w:rPr>
            <w:rFonts w:ascii="仿宋" w:eastAsia="仿宋" w:hAnsi="仿宋" w:cs="仿宋" w:hint="eastAsia"/>
            <w:lang w:eastAsia="zh-CN"/>
          </w:rPr>
          <w:t>(二)、绩效评估方法</w:t>
        </w:r>
        <w:r>
          <w:tab/>
        </w:r>
        <w:r>
          <w:fldChar w:fldCharType="begin"/>
        </w:r>
        <w:r>
          <w:instrText xml:space="preserve"> PAGEREF _Toc23863 \h </w:instrText>
        </w:r>
        <w:r>
          <w:fldChar w:fldCharType="separate"/>
        </w:r>
        <w:r>
          <w:t>7</w:t>
        </w:r>
        <w:r>
          <w:fldChar w:fldCharType="end"/>
        </w:r>
      </w:hyperlink>
    </w:p>
    <w:p>
      <w:pPr>
        <w:pStyle w:val="TOC2"/>
        <w:tabs>
          <w:tab w:val="right" w:leader="dot" w:pos="8306"/>
        </w:tabs>
      </w:pPr>
      <w:hyperlink w:anchor="_Toc28807" w:history="1">
        <w:r>
          <w:rPr>
            <w:rFonts w:ascii="仿宋" w:eastAsia="仿宋" w:hAnsi="仿宋" w:cs="仿宋" w:hint="eastAsia"/>
            <w:lang w:eastAsia="zh-CN"/>
          </w:rPr>
          <w:t>(三)、绩效评估周期</w:t>
        </w:r>
        <w:r>
          <w:tab/>
        </w:r>
        <w:r>
          <w:fldChar w:fldCharType="begin"/>
        </w:r>
        <w:r>
          <w:instrText xml:space="preserve"> PAGEREF _Toc28807 \h </w:instrText>
        </w:r>
        <w:r>
          <w:fldChar w:fldCharType="separate"/>
        </w:r>
        <w:r>
          <w:t>8</w:t>
        </w:r>
        <w:r>
          <w:fldChar w:fldCharType="end"/>
        </w:r>
      </w:hyperlink>
    </w:p>
    <w:p>
      <w:pPr>
        <w:pStyle w:val="TOC1"/>
        <w:tabs>
          <w:tab w:val="right" w:leader="dot" w:pos="8306"/>
        </w:tabs>
      </w:pPr>
      <w:hyperlink w:anchor="_Toc1663" w:history="1">
        <w:r>
          <w:rPr>
            <w:rFonts w:ascii="仿宋" w:eastAsia="仿宋" w:hAnsi="仿宋" w:cs="仿宋" w:hint="eastAsia"/>
            <w:lang w:eastAsia="zh-CN"/>
          </w:rPr>
          <w:t>三、日用清洁剂项目文档管理</w:t>
        </w:r>
        <w:r>
          <w:tab/>
        </w:r>
        <w:r>
          <w:fldChar w:fldCharType="begin"/>
        </w:r>
        <w:r>
          <w:instrText xml:space="preserve"> PAGEREF _Toc1663 \h </w:instrText>
        </w:r>
        <w:r>
          <w:fldChar w:fldCharType="separate"/>
        </w:r>
        <w:r>
          <w:t>9</w:t>
        </w:r>
        <w:r>
          <w:fldChar w:fldCharType="end"/>
        </w:r>
      </w:hyperlink>
    </w:p>
    <w:p>
      <w:pPr>
        <w:pStyle w:val="TOC2"/>
        <w:tabs>
          <w:tab w:val="right" w:leader="dot" w:pos="8306"/>
        </w:tabs>
      </w:pPr>
      <w:hyperlink w:anchor="_Toc14542" w:history="1">
        <w:r>
          <w:rPr>
            <w:rFonts w:ascii="仿宋" w:eastAsia="仿宋" w:hAnsi="仿宋" w:cs="仿宋" w:hint="eastAsia"/>
            <w:lang w:eastAsia="zh-CN"/>
          </w:rPr>
          <w:t>(一)、文档编制与审查</w:t>
        </w:r>
        <w:r>
          <w:tab/>
        </w:r>
        <w:r>
          <w:fldChar w:fldCharType="begin"/>
        </w:r>
        <w:r>
          <w:instrText xml:space="preserve"> PAGEREF _Toc14542 \h </w:instrText>
        </w:r>
        <w:r>
          <w:fldChar w:fldCharType="separate"/>
        </w:r>
        <w:r>
          <w:t>9</w:t>
        </w:r>
        <w:r>
          <w:fldChar w:fldCharType="end"/>
        </w:r>
      </w:hyperlink>
    </w:p>
    <w:p>
      <w:pPr>
        <w:pStyle w:val="TOC2"/>
        <w:tabs>
          <w:tab w:val="right" w:leader="dot" w:pos="8306"/>
        </w:tabs>
      </w:pPr>
      <w:hyperlink w:anchor="_Toc22892" w:history="1">
        <w:r>
          <w:rPr>
            <w:rFonts w:ascii="仿宋" w:eastAsia="仿宋" w:hAnsi="仿宋" w:cs="仿宋" w:hint="eastAsia"/>
            <w:lang w:eastAsia="zh-CN"/>
          </w:rPr>
          <w:t>(二)、文档发布与分发</w:t>
        </w:r>
        <w:r>
          <w:tab/>
        </w:r>
        <w:r>
          <w:fldChar w:fldCharType="begin"/>
        </w:r>
        <w:r>
          <w:instrText xml:space="preserve"> PAGEREF _Toc22892 \h </w:instrText>
        </w:r>
        <w:r>
          <w:fldChar w:fldCharType="separate"/>
        </w:r>
        <w:r>
          <w:t>11</w:t>
        </w:r>
        <w:r>
          <w:fldChar w:fldCharType="end"/>
        </w:r>
      </w:hyperlink>
    </w:p>
    <w:p>
      <w:pPr>
        <w:pStyle w:val="TOC2"/>
        <w:tabs>
          <w:tab w:val="right" w:leader="dot" w:pos="8306"/>
        </w:tabs>
      </w:pPr>
      <w:hyperlink w:anchor="_Toc21604" w:history="1">
        <w:r>
          <w:rPr>
            <w:rFonts w:ascii="仿宋" w:eastAsia="仿宋" w:hAnsi="仿宋" w:cs="仿宋" w:hint="eastAsia"/>
            <w:lang w:eastAsia="zh-CN"/>
          </w:rPr>
          <w:t>(三)、文档存档与归档</w:t>
        </w:r>
        <w:r>
          <w:tab/>
        </w:r>
        <w:r>
          <w:fldChar w:fldCharType="begin"/>
        </w:r>
        <w:r>
          <w:instrText xml:space="preserve"> PAGEREF _Toc21604 \h </w:instrText>
        </w:r>
        <w:r>
          <w:fldChar w:fldCharType="separate"/>
        </w:r>
        <w:r>
          <w:t>12</w:t>
        </w:r>
        <w:r>
          <w:fldChar w:fldCharType="end"/>
        </w:r>
      </w:hyperlink>
    </w:p>
    <w:p>
      <w:pPr>
        <w:pStyle w:val="TOC1"/>
        <w:tabs>
          <w:tab w:val="right" w:leader="dot" w:pos="8306"/>
        </w:tabs>
      </w:pPr>
      <w:hyperlink w:anchor="_Toc694" w:history="1">
        <w:r>
          <w:rPr>
            <w:rFonts w:ascii="仿宋" w:eastAsia="仿宋" w:hAnsi="仿宋" w:cs="仿宋" w:hint="eastAsia"/>
            <w:lang w:eastAsia="zh-CN"/>
          </w:rPr>
          <w:t>四、日用清洁剂项目建设单位说明</w:t>
        </w:r>
        <w:r>
          <w:tab/>
        </w:r>
        <w:r>
          <w:fldChar w:fldCharType="begin"/>
        </w:r>
        <w:r>
          <w:instrText xml:space="preserve"> PAGEREF _Toc694 \h </w:instrText>
        </w:r>
        <w:r>
          <w:fldChar w:fldCharType="separate"/>
        </w:r>
        <w:r>
          <w:t>13</w:t>
        </w:r>
        <w:r>
          <w:fldChar w:fldCharType="end"/>
        </w:r>
      </w:hyperlink>
    </w:p>
    <w:p>
      <w:pPr>
        <w:pStyle w:val="TOC2"/>
        <w:tabs>
          <w:tab w:val="right" w:leader="dot" w:pos="8306"/>
        </w:tabs>
      </w:pPr>
      <w:hyperlink w:anchor="_Toc14590" w:history="1">
        <w:r>
          <w:rPr>
            <w:rFonts w:ascii="仿宋" w:eastAsia="仿宋" w:hAnsi="仿宋" w:cs="仿宋" w:hint="eastAsia"/>
            <w:lang w:eastAsia="zh-CN"/>
          </w:rPr>
          <w:t>(一)、日用清洁剂项目承办单位基本情况</w:t>
        </w:r>
        <w:r>
          <w:tab/>
        </w:r>
        <w:r>
          <w:fldChar w:fldCharType="begin"/>
        </w:r>
        <w:r>
          <w:instrText xml:space="preserve"> PAGEREF _Toc14590 \h </w:instrText>
        </w:r>
        <w:r>
          <w:fldChar w:fldCharType="separate"/>
        </w:r>
        <w:r>
          <w:t>13</w:t>
        </w:r>
        <w:r>
          <w:fldChar w:fldCharType="end"/>
        </w:r>
      </w:hyperlink>
    </w:p>
    <w:p>
      <w:pPr>
        <w:pStyle w:val="TOC2"/>
        <w:tabs>
          <w:tab w:val="right" w:leader="dot" w:pos="8306"/>
        </w:tabs>
      </w:pPr>
      <w:hyperlink w:anchor="_Toc13721" w:history="1">
        <w:r>
          <w:rPr>
            <w:rFonts w:ascii="仿宋" w:eastAsia="仿宋" w:hAnsi="仿宋" w:cs="仿宋" w:hint="eastAsia"/>
            <w:lang w:eastAsia="zh-CN"/>
          </w:rPr>
          <w:t>(二)、公司经济效益分析</w:t>
        </w:r>
        <w:r>
          <w:tab/>
        </w:r>
        <w:r>
          <w:fldChar w:fldCharType="begin"/>
        </w:r>
        <w:r>
          <w:instrText xml:space="preserve"> PAGEREF _Toc13721 \h </w:instrText>
        </w:r>
        <w:r>
          <w:fldChar w:fldCharType="separate"/>
        </w:r>
        <w:r>
          <w:t>13</w:t>
        </w:r>
        <w:r>
          <w:fldChar w:fldCharType="end"/>
        </w:r>
      </w:hyperlink>
    </w:p>
    <w:p>
      <w:pPr>
        <w:pStyle w:val="TOC1"/>
        <w:tabs>
          <w:tab w:val="right" w:leader="dot" w:pos="8306"/>
        </w:tabs>
      </w:pPr>
      <w:hyperlink w:anchor="_Toc30689" w:history="1">
        <w:r>
          <w:rPr>
            <w:rFonts w:ascii="仿宋" w:eastAsia="仿宋" w:hAnsi="仿宋" w:cs="仿宋" w:hint="eastAsia"/>
            <w:lang w:eastAsia="zh-CN"/>
          </w:rPr>
          <w:t>五、日用清洁剂项目选址可行性分析</w:t>
        </w:r>
        <w:r>
          <w:tab/>
        </w:r>
        <w:r>
          <w:fldChar w:fldCharType="begin"/>
        </w:r>
        <w:r>
          <w:instrText xml:space="preserve"> PAGEREF _Toc30689 \h </w:instrText>
        </w:r>
        <w:r>
          <w:fldChar w:fldCharType="separate"/>
        </w:r>
        <w:r>
          <w:t>14</w:t>
        </w:r>
        <w:r>
          <w:fldChar w:fldCharType="end"/>
        </w:r>
      </w:hyperlink>
    </w:p>
    <w:p>
      <w:pPr>
        <w:pStyle w:val="TOC2"/>
        <w:tabs>
          <w:tab w:val="right" w:leader="dot" w:pos="8306"/>
        </w:tabs>
      </w:pPr>
      <w:hyperlink w:anchor="_Toc1394" w:history="1">
        <w:r>
          <w:rPr>
            <w:rFonts w:ascii="仿宋" w:eastAsia="仿宋" w:hAnsi="仿宋" w:cs="仿宋" w:hint="eastAsia"/>
            <w:lang w:eastAsia="zh-CN"/>
          </w:rPr>
          <w:t>(一)、日用清洁剂项目选址</w:t>
        </w:r>
        <w:r>
          <w:tab/>
        </w:r>
        <w:r>
          <w:fldChar w:fldCharType="begin"/>
        </w:r>
        <w:r>
          <w:instrText xml:space="preserve"> PAGEREF _Toc1394 \h </w:instrText>
        </w:r>
        <w:r>
          <w:fldChar w:fldCharType="separate"/>
        </w:r>
        <w:r>
          <w:t>14</w:t>
        </w:r>
        <w:r>
          <w:fldChar w:fldCharType="end"/>
        </w:r>
      </w:hyperlink>
    </w:p>
    <w:p>
      <w:pPr>
        <w:pStyle w:val="TOC2"/>
        <w:tabs>
          <w:tab w:val="right" w:leader="dot" w:pos="8306"/>
        </w:tabs>
      </w:pPr>
      <w:hyperlink w:anchor="_Toc10610" w:history="1">
        <w:r>
          <w:rPr>
            <w:rFonts w:ascii="仿宋" w:eastAsia="仿宋" w:hAnsi="仿宋" w:cs="仿宋" w:hint="eastAsia"/>
            <w:lang w:eastAsia="zh-CN"/>
          </w:rPr>
          <w:t>(二)、用地控制指标</w:t>
        </w:r>
        <w:r>
          <w:tab/>
        </w:r>
        <w:r>
          <w:fldChar w:fldCharType="begin"/>
        </w:r>
        <w:r>
          <w:instrText xml:space="preserve"> PAGEREF _Toc10610 \h </w:instrText>
        </w:r>
        <w:r>
          <w:fldChar w:fldCharType="separate"/>
        </w:r>
        <w:r>
          <w:t>14</w:t>
        </w:r>
        <w:r>
          <w:fldChar w:fldCharType="end"/>
        </w:r>
      </w:hyperlink>
    </w:p>
    <w:p>
      <w:pPr>
        <w:pStyle w:val="TOC2"/>
        <w:tabs>
          <w:tab w:val="right" w:leader="dot" w:pos="8306"/>
        </w:tabs>
      </w:pPr>
      <w:hyperlink w:anchor="_Toc14731" w:history="1">
        <w:r>
          <w:rPr>
            <w:rFonts w:ascii="仿宋" w:eastAsia="仿宋" w:hAnsi="仿宋" w:cs="仿宋" w:hint="eastAsia"/>
            <w:lang w:eastAsia="zh-CN"/>
          </w:rPr>
          <w:t>(三)、节约用地措施</w:t>
        </w:r>
        <w:r>
          <w:tab/>
        </w:r>
        <w:r>
          <w:fldChar w:fldCharType="begin"/>
        </w:r>
        <w:r>
          <w:instrText xml:space="preserve"> PAGEREF _Toc14731 \h </w:instrText>
        </w:r>
        <w:r>
          <w:fldChar w:fldCharType="separate"/>
        </w:r>
        <w:r>
          <w:t>16</w:t>
        </w:r>
        <w:r>
          <w:fldChar w:fldCharType="end"/>
        </w:r>
      </w:hyperlink>
    </w:p>
    <w:p>
      <w:pPr>
        <w:pStyle w:val="TOC2"/>
        <w:tabs>
          <w:tab w:val="right" w:leader="dot" w:pos="8306"/>
        </w:tabs>
      </w:pPr>
      <w:hyperlink w:anchor="_Toc11881" w:history="1">
        <w:r>
          <w:rPr>
            <w:rFonts w:ascii="仿宋" w:eastAsia="仿宋" w:hAnsi="仿宋" w:cs="仿宋" w:hint="eastAsia"/>
            <w:lang w:eastAsia="zh-CN"/>
          </w:rPr>
          <w:t>(四)、总图布置方案</w:t>
        </w:r>
        <w:r>
          <w:tab/>
        </w:r>
        <w:r>
          <w:fldChar w:fldCharType="begin"/>
        </w:r>
        <w:r>
          <w:instrText xml:space="preserve"> PAGEREF _Toc11881 \h </w:instrText>
        </w:r>
        <w:r>
          <w:fldChar w:fldCharType="separate"/>
        </w:r>
        <w:r>
          <w:t>17</w:t>
        </w:r>
        <w:r>
          <w:fldChar w:fldCharType="end"/>
        </w:r>
      </w:hyperlink>
    </w:p>
    <w:p>
      <w:pPr>
        <w:pStyle w:val="TOC2"/>
        <w:tabs>
          <w:tab w:val="right" w:leader="dot" w:pos="8306"/>
        </w:tabs>
      </w:pPr>
      <w:hyperlink w:anchor="_Toc21507" w:history="1">
        <w:r>
          <w:rPr>
            <w:rFonts w:ascii="仿宋" w:eastAsia="仿宋" w:hAnsi="仿宋" w:cs="仿宋" w:hint="eastAsia"/>
            <w:lang w:eastAsia="zh-CN"/>
          </w:rPr>
          <w:t>(五)、选址综合评价</w:t>
        </w:r>
        <w:r>
          <w:tab/>
        </w:r>
        <w:r>
          <w:fldChar w:fldCharType="begin"/>
        </w:r>
        <w:r>
          <w:instrText xml:space="preserve"> PAGEREF _Toc21507 \h </w:instrText>
        </w:r>
        <w:r>
          <w:fldChar w:fldCharType="separate"/>
        </w:r>
        <w:r>
          <w:t>18</w:t>
        </w:r>
        <w:r>
          <w:fldChar w:fldCharType="end"/>
        </w:r>
      </w:hyperlink>
    </w:p>
    <w:p>
      <w:pPr>
        <w:pStyle w:val="TOC1"/>
        <w:tabs>
          <w:tab w:val="right" w:leader="dot" w:pos="8306"/>
        </w:tabs>
      </w:pPr>
      <w:hyperlink w:anchor="_Toc15239" w:history="1">
        <w:r>
          <w:rPr>
            <w:rFonts w:ascii="仿宋" w:eastAsia="仿宋" w:hAnsi="仿宋" w:cs="仿宋" w:hint="eastAsia"/>
            <w:lang w:eastAsia="zh-CN"/>
          </w:rPr>
          <w:t>六、市场分析、调研</w:t>
        </w:r>
        <w:r>
          <w:tab/>
        </w:r>
        <w:r>
          <w:fldChar w:fldCharType="begin"/>
        </w:r>
        <w:r>
          <w:instrText xml:space="preserve"> PAGEREF _Toc15239 \h </w:instrText>
        </w:r>
        <w:r>
          <w:fldChar w:fldCharType="separate"/>
        </w:r>
        <w:r>
          <w:t>20</w:t>
        </w:r>
        <w:r>
          <w:fldChar w:fldCharType="end"/>
        </w:r>
      </w:hyperlink>
    </w:p>
    <w:p>
      <w:pPr>
        <w:pStyle w:val="TOC2"/>
        <w:tabs>
          <w:tab w:val="right" w:leader="dot" w:pos="8306"/>
        </w:tabs>
      </w:pPr>
      <w:hyperlink w:anchor="_Toc3378" w:history="1">
        <w:r>
          <w:rPr>
            <w:rFonts w:ascii="仿宋" w:eastAsia="仿宋" w:hAnsi="仿宋" w:cs="仿宋" w:hint="eastAsia"/>
            <w:lang w:eastAsia="zh-CN"/>
          </w:rPr>
          <w:t>(一)、日用清洁剂行业分析</w:t>
        </w:r>
        <w:r>
          <w:tab/>
        </w:r>
        <w:r>
          <w:fldChar w:fldCharType="begin"/>
        </w:r>
        <w:r>
          <w:instrText xml:space="preserve"> PAGEREF _Toc3378 \h </w:instrText>
        </w:r>
        <w:r>
          <w:fldChar w:fldCharType="separate"/>
        </w:r>
        <w:r>
          <w:t>20</w:t>
        </w:r>
        <w:r>
          <w:fldChar w:fldCharType="end"/>
        </w:r>
      </w:hyperlink>
    </w:p>
    <w:p>
      <w:pPr>
        <w:pStyle w:val="TOC2"/>
        <w:tabs>
          <w:tab w:val="right" w:leader="dot" w:pos="8306"/>
        </w:tabs>
      </w:pPr>
      <w:hyperlink w:anchor="_Toc3065" w:history="1">
        <w:r>
          <w:rPr>
            <w:rFonts w:ascii="仿宋" w:eastAsia="仿宋" w:hAnsi="仿宋" w:cs="仿宋" w:hint="eastAsia"/>
            <w:lang w:eastAsia="zh-CN"/>
          </w:rPr>
          <w:t>(二)、日用清洁剂市场分析预测</w:t>
        </w:r>
        <w:r>
          <w:tab/>
        </w:r>
        <w:r>
          <w:fldChar w:fldCharType="begin"/>
        </w:r>
        <w:r>
          <w:instrText xml:space="preserve"> PAGEREF _Toc3065 \h </w:instrText>
        </w:r>
        <w:r>
          <w:fldChar w:fldCharType="separate"/>
        </w:r>
        <w:r>
          <w:t>20</w:t>
        </w:r>
        <w:r>
          <w:fldChar w:fldCharType="end"/>
        </w:r>
      </w:hyperlink>
    </w:p>
    <w:p>
      <w:pPr>
        <w:pStyle w:val="TOC1"/>
        <w:tabs>
          <w:tab w:val="right" w:leader="dot" w:pos="8306"/>
        </w:tabs>
      </w:pPr>
      <w:hyperlink w:anchor="_Toc20223" w:history="1">
        <w:r>
          <w:rPr>
            <w:rFonts w:ascii="仿宋" w:eastAsia="仿宋" w:hAnsi="仿宋" w:cs="仿宋" w:hint="eastAsia"/>
            <w:lang w:eastAsia="zh-CN"/>
          </w:rPr>
          <w:t>七、日用清洁剂项目社会影响</w:t>
        </w:r>
        <w:r>
          <w:tab/>
        </w:r>
        <w:r>
          <w:fldChar w:fldCharType="begin"/>
        </w:r>
        <w:r>
          <w:instrText xml:space="preserve"> PAGEREF _Toc20223 \h </w:instrText>
        </w:r>
        <w:r>
          <w:fldChar w:fldCharType="separate"/>
        </w:r>
        <w:r>
          <w:t>21</w:t>
        </w:r>
        <w:r>
          <w:fldChar w:fldCharType="end"/>
        </w:r>
      </w:hyperlink>
    </w:p>
    <w:p>
      <w:pPr>
        <w:pStyle w:val="TOC2"/>
        <w:tabs>
          <w:tab w:val="right" w:leader="dot" w:pos="8306"/>
        </w:tabs>
      </w:pPr>
      <w:hyperlink w:anchor="_Toc14285" w:history="1">
        <w:r>
          <w:rPr>
            <w:rFonts w:ascii="仿宋" w:eastAsia="仿宋" w:hAnsi="仿宋" w:cs="仿宋" w:hint="eastAsia"/>
            <w:lang w:eastAsia="zh-CN"/>
          </w:rPr>
          <w:t>(一)、社会责任与义务</w:t>
        </w:r>
        <w:r>
          <w:tab/>
        </w:r>
        <w:r>
          <w:fldChar w:fldCharType="begin"/>
        </w:r>
        <w:r>
          <w:instrText xml:space="preserve"> PAGEREF _Toc14285 \h </w:instrText>
        </w:r>
        <w:r>
          <w:fldChar w:fldCharType="separate"/>
        </w:r>
        <w:r>
          <w:t>21</w:t>
        </w:r>
        <w:r>
          <w:fldChar w:fldCharType="end"/>
        </w:r>
      </w:hyperlink>
    </w:p>
    <w:p>
      <w:pPr>
        <w:pStyle w:val="TOC2"/>
        <w:tabs>
          <w:tab w:val="right" w:leader="dot" w:pos="8306"/>
        </w:tabs>
      </w:pPr>
      <w:hyperlink w:anchor="_Toc22520" w:history="1">
        <w:r>
          <w:rPr>
            <w:rFonts w:ascii="仿宋" w:eastAsia="仿宋" w:hAnsi="仿宋" w:cs="仿宋" w:hint="eastAsia"/>
            <w:lang w:eastAsia="zh-CN"/>
          </w:rPr>
          <w:t>(二)、社会参与与沟通</w:t>
        </w:r>
        <w:r>
          <w:tab/>
        </w:r>
        <w:r>
          <w:fldChar w:fldCharType="begin"/>
        </w:r>
        <w:r>
          <w:instrText xml:space="preserve"> PAGEREF _Toc22520 \h </w:instrText>
        </w:r>
        <w:r>
          <w:fldChar w:fldCharType="separate"/>
        </w:r>
        <w:r>
          <w:t>22</w:t>
        </w:r>
        <w:r>
          <w:fldChar w:fldCharType="end"/>
        </w:r>
      </w:hyperlink>
    </w:p>
    <w:p>
      <w:pPr>
        <w:pStyle w:val="TOC1"/>
        <w:tabs>
          <w:tab w:val="right" w:leader="dot" w:pos="8306"/>
        </w:tabs>
      </w:pPr>
      <w:hyperlink w:anchor="_Toc22311" w:history="1">
        <w:r>
          <w:rPr>
            <w:rFonts w:ascii="仿宋" w:eastAsia="仿宋" w:hAnsi="仿宋" w:cs="仿宋" w:hint="eastAsia"/>
            <w:lang w:eastAsia="zh-CN"/>
          </w:rPr>
          <w:t>八、日用清洁剂项目投资规划</w:t>
        </w:r>
        <w:r>
          <w:tab/>
        </w:r>
        <w:r>
          <w:fldChar w:fldCharType="begin"/>
        </w:r>
        <w:r>
          <w:instrText xml:space="preserve"> PAGEREF _Toc22311 \h </w:instrText>
        </w:r>
        <w:r>
          <w:fldChar w:fldCharType="separate"/>
        </w:r>
        <w:r>
          <w:t>23</w:t>
        </w:r>
        <w:r>
          <w:fldChar w:fldCharType="end"/>
        </w:r>
      </w:hyperlink>
    </w:p>
    <w:p>
      <w:pPr>
        <w:pStyle w:val="TOC2"/>
        <w:tabs>
          <w:tab w:val="right" w:leader="dot" w:pos="8306"/>
        </w:tabs>
      </w:pPr>
      <w:hyperlink w:anchor="_Toc11318" w:history="1">
        <w:r>
          <w:rPr>
            <w:rFonts w:ascii="仿宋" w:eastAsia="仿宋" w:hAnsi="仿宋" w:cs="仿宋" w:hint="eastAsia"/>
            <w:lang w:eastAsia="zh-CN"/>
          </w:rPr>
          <w:t>(一)、日用清洁剂项目总投资估算</w:t>
        </w:r>
        <w:r>
          <w:tab/>
        </w:r>
        <w:r>
          <w:fldChar w:fldCharType="begin"/>
        </w:r>
        <w:r>
          <w:instrText xml:space="preserve"> PAGEREF _Toc11318 \h </w:instrText>
        </w:r>
        <w:r>
          <w:fldChar w:fldCharType="separate"/>
        </w:r>
        <w:r>
          <w:t>23</w:t>
        </w:r>
        <w:r>
          <w:fldChar w:fldCharType="end"/>
        </w:r>
      </w:hyperlink>
    </w:p>
    <w:p>
      <w:pPr>
        <w:pStyle w:val="TOC2"/>
        <w:tabs>
          <w:tab w:val="right" w:leader="dot" w:pos="8306"/>
        </w:tabs>
      </w:pPr>
      <w:hyperlink w:anchor="_Toc8224" w:history="1">
        <w:r>
          <w:rPr>
            <w:rFonts w:ascii="仿宋" w:eastAsia="仿宋" w:hAnsi="仿宋" w:cs="仿宋" w:hint="eastAsia"/>
            <w:lang w:eastAsia="zh-CN"/>
          </w:rPr>
          <w:t>(二)、资金筹措</w:t>
        </w:r>
        <w:r>
          <w:tab/>
        </w:r>
        <w:r>
          <w:fldChar w:fldCharType="begin"/>
        </w:r>
        <w:r>
          <w:instrText xml:space="preserve"> PAGEREF _Toc8224 \h </w:instrText>
        </w:r>
        <w:r>
          <w:fldChar w:fldCharType="separate"/>
        </w:r>
        <w:r>
          <w:t>24</w:t>
        </w:r>
        <w:r>
          <w:fldChar w:fldCharType="end"/>
        </w:r>
      </w:hyperlink>
    </w:p>
    <w:p>
      <w:pPr>
        <w:pStyle w:val="TOC1"/>
        <w:tabs>
          <w:tab w:val="right" w:leader="dot" w:pos="8306"/>
        </w:tabs>
      </w:pPr>
      <w:hyperlink w:anchor="_Toc27217" w:history="1">
        <w:r>
          <w:rPr>
            <w:rFonts w:ascii="仿宋" w:eastAsia="仿宋" w:hAnsi="仿宋" w:cs="仿宋" w:hint="eastAsia"/>
            <w:lang w:eastAsia="zh-CN"/>
          </w:rPr>
          <w:t>九、日用清洁剂项目计划安排</w:t>
        </w:r>
        <w:r>
          <w:tab/>
        </w:r>
        <w:r>
          <w:fldChar w:fldCharType="begin"/>
        </w:r>
        <w:r>
          <w:instrText xml:space="preserve"> PAGEREF _Toc27217 \h </w:instrText>
        </w:r>
        <w:r>
          <w:fldChar w:fldCharType="separate"/>
        </w:r>
        <w:r>
          <w:t>25</w:t>
        </w:r>
        <w:r>
          <w:fldChar w:fldCharType="end"/>
        </w:r>
      </w:hyperlink>
    </w:p>
    <w:p>
      <w:pPr>
        <w:pStyle w:val="TOC2"/>
        <w:tabs>
          <w:tab w:val="right" w:leader="dot" w:pos="8306"/>
        </w:tabs>
      </w:pPr>
      <w:hyperlink w:anchor="_Toc23652" w:history="1">
        <w:r>
          <w:rPr>
            <w:rFonts w:ascii="仿宋" w:eastAsia="仿宋" w:hAnsi="仿宋" w:cs="仿宋" w:hint="eastAsia"/>
            <w:lang w:eastAsia="zh-CN"/>
          </w:rPr>
          <w:t>(一)、建设周期</w:t>
        </w:r>
        <w:r>
          <w:tab/>
        </w:r>
        <w:r>
          <w:fldChar w:fldCharType="begin"/>
        </w:r>
        <w:r>
          <w:instrText xml:space="preserve"> PAGEREF _Toc23652 \h </w:instrText>
        </w:r>
        <w:r>
          <w:fldChar w:fldCharType="separate"/>
        </w:r>
        <w:r>
          <w:t>25</w:t>
        </w:r>
        <w:r>
          <w:fldChar w:fldCharType="end"/>
        </w:r>
      </w:hyperlink>
    </w:p>
    <w:p>
      <w:pPr>
        <w:pStyle w:val="TOC2"/>
        <w:tabs>
          <w:tab w:val="right" w:leader="dot" w:pos="8306"/>
        </w:tabs>
      </w:pPr>
      <w:hyperlink w:anchor="_Toc3304" w:history="1">
        <w:r>
          <w:rPr>
            <w:rFonts w:ascii="仿宋" w:eastAsia="仿宋" w:hAnsi="仿宋" w:cs="仿宋" w:hint="eastAsia"/>
            <w:lang w:eastAsia="zh-CN"/>
          </w:rPr>
          <w:t>(二)、建设进度</w:t>
        </w:r>
        <w:r>
          <w:tab/>
        </w:r>
        <w:r>
          <w:fldChar w:fldCharType="begin"/>
        </w:r>
        <w:r>
          <w:instrText xml:space="preserve"> PAGEREF _Toc3304 \h </w:instrText>
        </w:r>
        <w:r>
          <w:fldChar w:fldCharType="separate"/>
        </w:r>
        <w:r>
          <w:t>26</w:t>
        </w:r>
        <w:r>
          <w:fldChar w:fldCharType="end"/>
        </w:r>
      </w:hyperlink>
    </w:p>
    <w:p>
      <w:pPr>
        <w:pStyle w:val="TOC2"/>
        <w:tabs>
          <w:tab w:val="right" w:leader="dot" w:pos="8306"/>
        </w:tabs>
      </w:pPr>
      <w:hyperlink w:anchor="_Toc15636" w:history="1">
        <w:r>
          <w:rPr>
            <w:rFonts w:ascii="仿宋" w:eastAsia="仿宋" w:hAnsi="仿宋" w:cs="仿宋" w:hint="eastAsia"/>
            <w:lang w:eastAsia="zh-CN"/>
          </w:rPr>
          <w:t>(三)、进度安排注意事项</w:t>
        </w:r>
        <w:r>
          <w:tab/>
        </w:r>
        <w:r>
          <w:fldChar w:fldCharType="begin"/>
        </w:r>
        <w:r>
          <w:instrText xml:space="preserve"> PAGEREF _Toc15636 \h </w:instrText>
        </w:r>
        <w:r>
          <w:fldChar w:fldCharType="separate"/>
        </w:r>
        <w:r>
          <w:t>27</w:t>
        </w:r>
        <w:r>
          <w:fldChar w:fldCharType="end"/>
        </w:r>
      </w:hyperlink>
    </w:p>
    <w:p>
      <w:pPr>
        <w:pStyle w:val="TOC2"/>
        <w:tabs>
          <w:tab w:val="right" w:leader="dot" w:pos="8306"/>
        </w:tabs>
      </w:pPr>
      <w:hyperlink w:anchor="_Toc9619" w:history="1">
        <w:r>
          <w:rPr>
            <w:rFonts w:ascii="仿宋" w:eastAsia="仿宋" w:hAnsi="仿宋" w:cs="仿宋" w:hint="eastAsia"/>
            <w:lang w:eastAsia="zh-CN"/>
          </w:rPr>
          <w:t>(四)、人力资源配置</w:t>
        </w:r>
        <w:r>
          <w:tab/>
        </w:r>
        <w:r>
          <w:fldChar w:fldCharType="begin"/>
        </w:r>
        <w:r>
          <w:instrText xml:space="preserve"> PAGEREF _Toc9619 \h </w:instrText>
        </w:r>
        <w:r>
          <w:fldChar w:fldCharType="separate"/>
        </w:r>
        <w:r>
          <w:t>28</w:t>
        </w:r>
        <w:r>
          <w:fldChar w:fldCharType="end"/>
        </w:r>
      </w:hyperlink>
    </w:p>
    <w:p>
      <w:pPr>
        <w:pStyle w:val="TOC1"/>
        <w:tabs>
          <w:tab w:val="right" w:leader="dot" w:pos="8306"/>
        </w:tabs>
      </w:pPr>
      <w:hyperlink w:anchor="_Toc1662" w:history="1">
        <w:r>
          <w:rPr>
            <w:rFonts w:ascii="仿宋" w:eastAsia="仿宋" w:hAnsi="仿宋" w:cs="仿宋" w:hint="eastAsia"/>
            <w:lang w:eastAsia="zh-CN"/>
          </w:rPr>
          <w:t>十、日用清洁剂项目创新与研发</w:t>
        </w:r>
        <w:r>
          <w:tab/>
        </w:r>
        <w:r>
          <w:fldChar w:fldCharType="begin"/>
        </w:r>
        <w:r>
          <w:instrText xml:space="preserve"> PAGEREF _Toc1662 \h </w:instrText>
        </w:r>
        <w:r>
          <w:fldChar w:fldCharType="separate"/>
        </w:r>
        <w:r>
          <w:t>29</w:t>
        </w:r>
        <w:r>
          <w:fldChar w:fldCharType="end"/>
        </w:r>
      </w:hyperlink>
    </w:p>
    <w:p>
      <w:pPr>
        <w:pStyle w:val="TOC2"/>
        <w:tabs>
          <w:tab w:val="right" w:leader="dot" w:pos="8306"/>
        </w:tabs>
      </w:pPr>
      <w:hyperlink w:anchor="_Toc17462" w:history="1">
        <w:r>
          <w:rPr>
            <w:rFonts w:ascii="仿宋" w:eastAsia="仿宋" w:hAnsi="仿宋" w:cs="仿宋" w:hint="eastAsia"/>
            <w:lang w:eastAsia="zh-CN"/>
          </w:rPr>
          <w:t>(一)、创新策略与方向</w:t>
        </w:r>
        <w:r>
          <w:tab/>
        </w:r>
        <w:r>
          <w:fldChar w:fldCharType="begin"/>
        </w:r>
        <w:r>
          <w:instrText xml:space="preserve"> PAGEREF _Toc17462 \h </w:instrText>
        </w:r>
        <w:r>
          <w:fldChar w:fldCharType="separate"/>
        </w:r>
        <w:r>
          <w:t>29</w:t>
        </w:r>
        <w:r>
          <w:fldChar w:fldCharType="end"/>
        </w:r>
      </w:hyperlink>
    </w:p>
    <w:p>
      <w:pPr>
        <w:pStyle w:val="TOC2"/>
        <w:tabs>
          <w:tab w:val="right" w:leader="dot" w:pos="8306"/>
        </w:tabs>
      </w:pPr>
      <w:hyperlink w:anchor="_Toc6807" w:history="1">
        <w:r>
          <w:rPr>
            <w:rFonts w:ascii="仿宋" w:eastAsia="仿宋" w:hAnsi="仿宋" w:cs="仿宋" w:hint="eastAsia"/>
            <w:lang w:eastAsia="zh-CN"/>
          </w:rPr>
          <w:t>(二)、研发规划与投入</w:t>
        </w:r>
        <w:r>
          <w:tab/>
        </w:r>
        <w:r>
          <w:fldChar w:fldCharType="begin"/>
        </w:r>
        <w:r>
          <w:instrText xml:space="preserve"> PAGEREF _Toc6807 \h </w:instrText>
        </w:r>
        <w:r>
          <w:fldChar w:fldCharType="separate"/>
        </w:r>
        <w:r>
          <w:t>31</w:t>
        </w:r>
        <w:r>
          <w:fldChar w:fldCharType="end"/>
        </w:r>
      </w:hyperlink>
    </w:p>
    <w:p>
      <w:pPr>
        <w:pStyle w:val="TOC1"/>
        <w:tabs>
          <w:tab w:val="right" w:leader="dot" w:pos="8306"/>
        </w:tabs>
      </w:pPr>
      <w:hyperlink w:anchor="_Toc5641" w:history="1">
        <w:r>
          <w:rPr>
            <w:rFonts w:ascii="仿宋" w:eastAsia="仿宋" w:hAnsi="仿宋" w:cs="仿宋" w:hint="eastAsia"/>
            <w:lang w:eastAsia="zh-CN"/>
          </w:rPr>
          <w:t>十一、日用清洁剂项目人力资源管理</w:t>
        </w:r>
        <w:r>
          <w:tab/>
        </w:r>
        <w:r>
          <w:fldChar w:fldCharType="begin"/>
        </w:r>
        <w:r>
          <w:instrText xml:space="preserve"> PAGEREF _Toc5641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1" w:history="1">
        <w:r>
          <w:rPr>
            <w:rFonts w:ascii="仿宋" w:eastAsia="仿宋" w:hAnsi="仿宋" w:cs="仿宋" w:hint="eastAsia"/>
            <w:lang w:eastAsia="zh-CN"/>
          </w:rPr>
          <w:t>(一)、建立健全的预算管理制度</w:t>
        </w:r>
        <w:r>
          <w:tab/>
        </w:r>
        <w:r>
          <w:fldChar w:fldCharType="begin"/>
        </w:r>
        <w:r>
          <w:instrText xml:space="preserve"> PAGEREF _Toc24681 \h </w:instrText>
        </w:r>
        <w:r>
          <w:fldChar w:fldCharType="separate"/>
        </w:r>
        <w:r>
          <w:t>32</w:t>
        </w:r>
        <w:r>
          <w:fldChar w:fldCharType="end"/>
        </w:r>
      </w:hyperlink>
    </w:p>
    <w:p>
      <w:pPr>
        <w:pStyle w:val="TOC2"/>
        <w:tabs>
          <w:tab w:val="right" w:leader="dot" w:pos="8306"/>
        </w:tabs>
      </w:pPr>
      <w:hyperlink w:anchor="_Toc25047" w:history="1">
        <w:r>
          <w:rPr>
            <w:rFonts w:ascii="仿宋" w:eastAsia="仿宋" w:hAnsi="仿宋" w:cs="仿宋" w:hint="eastAsia"/>
            <w:lang w:eastAsia="zh-CN"/>
          </w:rPr>
          <w:t>(二)、加强资金流动监控</w:t>
        </w:r>
        <w:r>
          <w:tab/>
        </w:r>
        <w:r>
          <w:fldChar w:fldCharType="begin"/>
        </w:r>
        <w:r>
          <w:instrText xml:space="preserve"> PAGEREF _Toc25047 \h </w:instrText>
        </w:r>
        <w:r>
          <w:fldChar w:fldCharType="separate"/>
        </w:r>
        <w:r>
          <w:t>34</w:t>
        </w:r>
        <w:r>
          <w:fldChar w:fldCharType="end"/>
        </w:r>
      </w:hyperlink>
    </w:p>
    <w:p>
      <w:pPr>
        <w:pStyle w:val="TOC2"/>
        <w:tabs>
          <w:tab w:val="right" w:leader="dot" w:pos="8306"/>
        </w:tabs>
      </w:pPr>
      <w:hyperlink w:anchor="_Toc14289" w:history="1">
        <w:r>
          <w:rPr>
            <w:rFonts w:ascii="仿宋" w:eastAsia="仿宋" w:hAnsi="仿宋" w:cs="仿宋" w:hint="eastAsia"/>
            <w:lang w:eastAsia="zh-CN"/>
          </w:rPr>
          <w:t>(三)、制定完善的风险控制机制</w:t>
        </w:r>
        <w:r>
          <w:tab/>
        </w:r>
        <w:r>
          <w:fldChar w:fldCharType="begin"/>
        </w:r>
        <w:r>
          <w:instrText xml:space="preserve"> PAGEREF _Toc14289 \h </w:instrText>
        </w:r>
        <w:r>
          <w:fldChar w:fldCharType="separate"/>
        </w:r>
        <w:r>
          <w:t>35</w:t>
        </w:r>
        <w:r>
          <w:fldChar w:fldCharType="end"/>
        </w:r>
      </w:hyperlink>
    </w:p>
    <w:p>
      <w:pPr>
        <w:pStyle w:val="TOC2"/>
        <w:tabs>
          <w:tab w:val="right" w:leader="dot" w:pos="8306"/>
        </w:tabs>
      </w:pPr>
      <w:hyperlink w:anchor="_Toc29506" w:history="1">
        <w:r>
          <w:rPr>
            <w:rFonts w:ascii="仿宋" w:eastAsia="仿宋" w:hAnsi="仿宋" w:cs="仿宋" w:hint="eastAsia"/>
            <w:lang w:eastAsia="zh-CN"/>
          </w:rPr>
          <w:t>(四)、优化成本管理</w:t>
        </w:r>
        <w:r>
          <w:tab/>
        </w:r>
        <w:r>
          <w:fldChar w:fldCharType="begin"/>
        </w:r>
        <w:r>
          <w:instrText xml:space="preserve"> PAGEREF _Toc29506 \h </w:instrText>
        </w:r>
        <w:r>
          <w:fldChar w:fldCharType="separate"/>
        </w:r>
        <w:r>
          <w:t>36</w:t>
        </w:r>
        <w:r>
          <w:fldChar w:fldCharType="end"/>
        </w:r>
      </w:hyperlink>
    </w:p>
    <w:p>
      <w:pPr>
        <w:pStyle w:val="TOC1"/>
        <w:tabs>
          <w:tab w:val="right" w:leader="dot" w:pos="8306"/>
        </w:tabs>
      </w:pPr>
      <w:hyperlink w:anchor="_Toc25662" w:history="1">
        <w:r>
          <w:rPr>
            <w:rFonts w:ascii="仿宋" w:eastAsia="仿宋" w:hAnsi="仿宋" w:cs="仿宋" w:hint="eastAsia"/>
            <w:lang w:eastAsia="zh-CN"/>
          </w:rPr>
          <w:t>十二、生产安全保护</w:t>
        </w:r>
        <w:r>
          <w:tab/>
        </w:r>
        <w:r>
          <w:fldChar w:fldCharType="begin"/>
        </w:r>
        <w:r>
          <w:instrText xml:space="preserve"> PAGEREF _Toc25662 \h </w:instrText>
        </w:r>
        <w:r>
          <w:fldChar w:fldCharType="separate"/>
        </w:r>
        <w:r>
          <w:t>38</w:t>
        </w:r>
        <w:r>
          <w:fldChar w:fldCharType="end"/>
        </w:r>
      </w:hyperlink>
    </w:p>
    <w:p>
      <w:pPr>
        <w:pStyle w:val="TOC2"/>
        <w:tabs>
          <w:tab w:val="right" w:leader="dot" w:pos="8306"/>
        </w:tabs>
      </w:pPr>
      <w:hyperlink w:anchor="_Toc21772" w:history="1">
        <w:r>
          <w:rPr>
            <w:rFonts w:ascii="仿宋" w:eastAsia="仿宋" w:hAnsi="仿宋" w:cs="仿宋" w:hint="eastAsia"/>
            <w:lang w:eastAsia="zh-CN"/>
          </w:rPr>
          <w:t>(一)、消防安全</w:t>
        </w:r>
        <w:r>
          <w:tab/>
        </w:r>
        <w:r>
          <w:fldChar w:fldCharType="begin"/>
        </w:r>
        <w:r>
          <w:instrText xml:space="preserve"> PAGEREF _Toc21772 \h </w:instrText>
        </w:r>
        <w:r>
          <w:fldChar w:fldCharType="separate"/>
        </w:r>
        <w:r>
          <w:t>38</w:t>
        </w:r>
        <w:r>
          <w:fldChar w:fldCharType="end"/>
        </w:r>
      </w:hyperlink>
    </w:p>
    <w:p>
      <w:pPr>
        <w:pStyle w:val="TOC2"/>
        <w:tabs>
          <w:tab w:val="right" w:leader="dot" w:pos="8306"/>
        </w:tabs>
      </w:pPr>
      <w:hyperlink w:anchor="_Toc28239" w:history="1">
        <w:r>
          <w:rPr>
            <w:rFonts w:ascii="仿宋" w:eastAsia="仿宋" w:hAnsi="仿宋" w:cs="仿宋" w:hint="eastAsia"/>
            <w:lang w:eastAsia="zh-CN"/>
          </w:rPr>
          <w:t>(二)、防火防爆总图布置措施</w:t>
        </w:r>
        <w:r>
          <w:tab/>
        </w:r>
        <w:r>
          <w:fldChar w:fldCharType="begin"/>
        </w:r>
        <w:r>
          <w:instrText xml:space="preserve"> PAGEREF _Toc28239 \h </w:instrText>
        </w:r>
        <w:r>
          <w:fldChar w:fldCharType="separate"/>
        </w:r>
        <w:r>
          <w:t>39</w:t>
        </w:r>
        <w:r>
          <w:fldChar w:fldCharType="end"/>
        </w:r>
      </w:hyperlink>
    </w:p>
    <w:p>
      <w:pPr>
        <w:pStyle w:val="TOC2"/>
        <w:tabs>
          <w:tab w:val="right" w:leader="dot" w:pos="8306"/>
        </w:tabs>
      </w:pPr>
      <w:hyperlink w:anchor="_Toc31407" w:history="1">
        <w:r>
          <w:rPr>
            <w:rFonts w:ascii="仿宋" w:eastAsia="仿宋" w:hAnsi="仿宋" w:cs="仿宋" w:hint="eastAsia"/>
            <w:lang w:eastAsia="zh-CN"/>
          </w:rPr>
          <w:t>(三)、自然灾害防范措施</w:t>
        </w:r>
        <w:r>
          <w:tab/>
        </w:r>
        <w:r>
          <w:fldChar w:fldCharType="begin"/>
        </w:r>
        <w:r>
          <w:instrText xml:space="preserve"> PAGEREF _Toc31407 \h </w:instrText>
        </w:r>
        <w:r>
          <w:fldChar w:fldCharType="separate"/>
        </w:r>
        <w:r>
          <w:t>40</w:t>
        </w:r>
        <w:r>
          <w:fldChar w:fldCharType="end"/>
        </w:r>
      </w:hyperlink>
    </w:p>
    <w:p>
      <w:pPr>
        <w:pStyle w:val="TOC2"/>
        <w:tabs>
          <w:tab w:val="right" w:leader="dot" w:pos="8306"/>
        </w:tabs>
      </w:pPr>
      <w:hyperlink w:anchor="_Toc15236" w:history="1">
        <w:r>
          <w:rPr>
            <w:rFonts w:ascii="仿宋" w:eastAsia="仿宋" w:hAnsi="仿宋" w:cs="仿宋" w:hint="eastAsia"/>
            <w:lang w:eastAsia="zh-CN"/>
          </w:rPr>
          <w:t>(四)、安全色及安全标志使用要求</w:t>
        </w:r>
        <w:r>
          <w:tab/>
        </w:r>
        <w:r>
          <w:fldChar w:fldCharType="begin"/>
        </w:r>
        <w:r>
          <w:instrText xml:space="preserve"> PAGEREF _Toc15236 \h </w:instrText>
        </w:r>
        <w:r>
          <w:fldChar w:fldCharType="separate"/>
        </w:r>
        <w:r>
          <w:t>41</w:t>
        </w:r>
        <w:r>
          <w:fldChar w:fldCharType="end"/>
        </w:r>
      </w:hyperlink>
    </w:p>
    <w:p>
      <w:pPr>
        <w:pStyle w:val="TOC2"/>
        <w:tabs>
          <w:tab w:val="right" w:leader="dot" w:pos="8306"/>
        </w:tabs>
      </w:pPr>
      <w:hyperlink w:anchor="_Toc15318" w:history="1">
        <w:r>
          <w:rPr>
            <w:rFonts w:ascii="仿宋" w:eastAsia="仿宋" w:hAnsi="仿宋" w:cs="仿宋" w:hint="eastAsia"/>
            <w:lang w:eastAsia="zh-CN"/>
          </w:rPr>
          <w:t>(五)、防尘防毒措施</w:t>
        </w:r>
        <w:r>
          <w:tab/>
        </w:r>
        <w:r>
          <w:fldChar w:fldCharType="begin"/>
        </w:r>
        <w:r>
          <w:instrText xml:space="preserve"> PAGEREF _Toc15318 \h </w:instrText>
        </w:r>
        <w:r>
          <w:fldChar w:fldCharType="separate"/>
        </w:r>
        <w:r>
          <w:t>42</w:t>
        </w:r>
        <w:r>
          <w:fldChar w:fldCharType="end"/>
        </w:r>
      </w:hyperlink>
    </w:p>
    <w:p>
      <w:pPr>
        <w:pStyle w:val="TOC2"/>
        <w:tabs>
          <w:tab w:val="right" w:leader="dot" w:pos="8306"/>
        </w:tabs>
      </w:pPr>
      <w:hyperlink w:anchor="_Toc21601" w:history="1">
        <w:r>
          <w:rPr>
            <w:rFonts w:ascii="仿宋" w:eastAsia="仿宋" w:hAnsi="仿宋" w:cs="仿宋" w:hint="eastAsia"/>
            <w:lang w:eastAsia="zh-CN"/>
          </w:rPr>
          <w:t>(六)、防静电、触电防护及防雷措施</w:t>
        </w:r>
        <w:r>
          <w:tab/>
        </w:r>
        <w:r>
          <w:fldChar w:fldCharType="begin"/>
        </w:r>
        <w:r>
          <w:instrText xml:space="preserve"> PAGEREF _Toc21601 \h </w:instrText>
        </w:r>
        <w:r>
          <w:fldChar w:fldCharType="separate"/>
        </w:r>
        <w:r>
          <w:t>43</w:t>
        </w:r>
        <w:r>
          <w:fldChar w:fldCharType="end"/>
        </w:r>
      </w:hyperlink>
    </w:p>
    <w:p>
      <w:pPr>
        <w:pStyle w:val="TOC2"/>
        <w:tabs>
          <w:tab w:val="right" w:leader="dot" w:pos="8306"/>
        </w:tabs>
      </w:pPr>
      <w:hyperlink w:anchor="_Toc22638" w:history="1">
        <w:r>
          <w:rPr>
            <w:rFonts w:ascii="仿宋" w:eastAsia="仿宋" w:hAnsi="仿宋" w:cs="仿宋" w:hint="eastAsia"/>
            <w:lang w:eastAsia="zh-CN"/>
          </w:rPr>
          <w:t>(七)、机械设备安全保障措施</w:t>
        </w:r>
        <w:r>
          <w:tab/>
        </w:r>
        <w:r>
          <w:fldChar w:fldCharType="begin"/>
        </w:r>
        <w:r>
          <w:instrText xml:space="preserve"> PAGEREF _Toc22638 \h </w:instrText>
        </w:r>
        <w:r>
          <w:fldChar w:fldCharType="separate"/>
        </w:r>
        <w:r>
          <w:t>44</w:t>
        </w:r>
        <w:r>
          <w:fldChar w:fldCharType="end"/>
        </w:r>
      </w:hyperlink>
    </w:p>
    <w:p>
      <w:pPr>
        <w:pStyle w:val="TOC1"/>
        <w:tabs>
          <w:tab w:val="right" w:leader="dot" w:pos="8306"/>
        </w:tabs>
      </w:pPr>
      <w:hyperlink w:anchor="_Toc21679" w:history="1">
        <w:r>
          <w:rPr>
            <w:rFonts w:ascii="仿宋" w:eastAsia="仿宋" w:hAnsi="仿宋" w:cs="仿宋" w:hint="eastAsia"/>
            <w:lang w:eastAsia="zh-CN"/>
          </w:rPr>
          <w:t>十三、营销与推广策略</w:t>
        </w:r>
        <w:r>
          <w:tab/>
        </w:r>
        <w:r>
          <w:fldChar w:fldCharType="begin"/>
        </w:r>
        <w:r>
          <w:instrText xml:space="preserve"> PAGEREF _Toc21679 \h </w:instrText>
        </w:r>
        <w:r>
          <w:fldChar w:fldCharType="separate"/>
        </w:r>
        <w:r>
          <w:t>46</w:t>
        </w:r>
        <w:r>
          <w:fldChar w:fldCharType="end"/>
        </w:r>
      </w:hyperlink>
    </w:p>
    <w:p>
      <w:pPr>
        <w:pStyle w:val="TOC2"/>
        <w:tabs>
          <w:tab w:val="right" w:leader="dot" w:pos="8306"/>
        </w:tabs>
      </w:pPr>
      <w:hyperlink w:anchor="_Toc12902" w:history="1">
        <w:r>
          <w:rPr>
            <w:rFonts w:ascii="仿宋" w:eastAsia="仿宋" w:hAnsi="仿宋" w:cs="仿宋" w:hint="eastAsia"/>
            <w:lang w:eastAsia="zh-CN"/>
          </w:rPr>
          <w:t>(一)、产品/服务定位与特点</w:t>
        </w:r>
        <w:r>
          <w:tab/>
        </w:r>
        <w:r>
          <w:fldChar w:fldCharType="begin"/>
        </w:r>
        <w:r>
          <w:instrText xml:space="preserve"> PAGEREF _Toc12902 \h </w:instrText>
        </w:r>
        <w:r>
          <w:fldChar w:fldCharType="separate"/>
        </w:r>
        <w:r>
          <w:t>46</w:t>
        </w:r>
        <w:r>
          <w:fldChar w:fldCharType="end"/>
        </w:r>
      </w:hyperlink>
    </w:p>
    <w:p>
      <w:pPr>
        <w:pStyle w:val="TOC2"/>
        <w:tabs>
          <w:tab w:val="right" w:leader="dot" w:pos="8306"/>
        </w:tabs>
      </w:pPr>
      <w:hyperlink w:anchor="_Toc7872" w:history="1">
        <w:r>
          <w:rPr>
            <w:rFonts w:ascii="仿宋" w:eastAsia="仿宋" w:hAnsi="仿宋" w:cs="仿宋" w:hint="eastAsia"/>
            <w:lang w:eastAsia="zh-CN"/>
          </w:rPr>
          <w:t>(二)、市场定位与竞争分析</w:t>
        </w:r>
        <w:r>
          <w:tab/>
        </w:r>
        <w:r>
          <w:fldChar w:fldCharType="begin"/>
        </w:r>
        <w:r>
          <w:instrText xml:space="preserve"> PAGEREF _Toc7872 \h </w:instrText>
        </w:r>
        <w:r>
          <w:fldChar w:fldCharType="separate"/>
        </w:r>
        <w:r>
          <w:t>47</w:t>
        </w:r>
        <w:r>
          <w:fldChar w:fldCharType="end"/>
        </w:r>
      </w:hyperlink>
    </w:p>
    <w:p>
      <w:pPr>
        <w:pStyle w:val="TOC2"/>
        <w:tabs>
          <w:tab w:val="right" w:leader="dot" w:pos="8306"/>
        </w:tabs>
      </w:pPr>
      <w:hyperlink w:anchor="_Toc4704" w:history="1">
        <w:r>
          <w:rPr>
            <w:rFonts w:ascii="仿宋" w:eastAsia="仿宋" w:hAnsi="仿宋" w:cs="仿宋" w:hint="eastAsia"/>
            <w:lang w:eastAsia="zh-CN"/>
          </w:rPr>
          <w:t>(三)、营销渠道与策略</w:t>
        </w:r>
        <w:r>
          <w:tab/>
        </w:r>
        <w:r>
          <w:fldChar w:fldCharType="begin"/>
        </w:r>
        <w:r>
          <w:instrText xml:space="preserve"> PAGEREF _Toc4704 \h </w:instrText>
        </w:r>
        <w:r>
          <w:fldChar w:fldCharType="separate"/>
        </w:r>
        <w:r>
          <w:t>48</w:t>
        </w:r>
        <w:r>
          <w:fldChar w:fldCharType="end"/>
        </w:r>
      </w:hyperlink>
    </w:p>
    <w:p>
      <w:pPr>
        <w:pStyle w:val="TOC2"/>
        <w:tabs>
          <w:tab w:val="right" w:leader="dot" w:pos="8306"/>
        </w:tabs>
      </w:pPr>
      <w:hyperlink w:anchor="_Toc29158" w:history="1">
        <w:r>
          <w:rPr>
            <w:rFonts w:ascii="仿宋" w:eastAsia="仿宋" w:hAnsi="仿宋" w:cs="仿宋" w:hint="eastAsia"/>
            <w:lang w:eastAsia="zh-CN"/>
          </w:rPr>
          <w:t>(四)、推广与宣传活动</w:t>
        </w:r>
        <w:r>
          <w:tab/>
        </w:r>
        <w:r>
          <w:fldChar w:fldCharType="begin"/>
        </w:r>
        <w:r>
          <w:instrText xml:space="preserve"> PAGEREF _Toc29158 \h </w:instrText>
        </w:r>
        <w:r>
          <w:fldChar w:fldCharType="separate"/>
        </w:r>
        <w:r>
          <w:t>49</w:t>
        </w:r>
        <w:r>
          <w:fldChar w:fldCharType="end"/>
        </w:r>
      </w:hyperlink>
    </w:p>
    <w:p>
      <w:pPr>
        <w:pStyle w:val="TOC1"/>
        <w:tabs>
          <w:tab w:val="right" w:leader="dot" w:pos="8306"/>
        </w:tabs>
      </w:pPr>
      <w:hyperlink w:anchor="_Toc14037" w:history="1">
        <w:r>
          <w:rPr>
            <w:rFonts w:ascii="仿宋" w:eastAsia="仿宋" w:hAnsi="仿宋" w:cs="仿宋" w:hint="eastAsia"/>
            <w:lang w:eastAsia="zh-CN"/>
          </w:rPr>
          <w:t>十四、日用清洁剂项目变更管理</w:t>
        </w:r>
        <w:r>
          <w:tab/>
        </w:r>
        <w:r>
          <w:fldChar w:fldCharType="begin"/>
        </w:r>
        <w:r>
          <w:instrText xml:space="preserve"> PAGEREF _Toc14037 \h </w:instrText>
        </w:r>
        <w:r>
          <w:fldChar w:fldCharType="separate"/>
        </w:r>
        <w:r>
          <w:t>55</w:t>
        </w:r>
        <w:r>
          <w:fldChar w:fldCharType="end"/>
        </w:r>
      </w:hyperlink>
    </w:p>
    <w:p>
      <w:pPr>
        <w:pStyle w:val="TOC2"/>
        <w:tabs>
          <w:tab w:val="right" w:leader="dot" w:pos="8306"/>
        </w:tabs>
      </w:pPr>
      <w:hyperlink w:anchor="_Toc17780" w:history="1">
        <w:r>
          <w:rPr>
            <w:rFonts w:ascii="仿宋" w:eastAsia="仿宋" w:hAnsi="仿宋" w:cs="仿宋" w:hint="eastAsia"/>
            <w:lang w:eastAsia="zh-CN"/>
          </w:rPr>
          <w:t>(一)、变更申请与评估</w:t>
        </w:r>
        <w:r>
          <w:tab/>
        </w:r>
        <w:r>
          <w:fldChar w:fldCharType="begin"/>
        </w:r>
        <w:r>
          <w:instrText xml:space="preserve"> PAGEREF _Toc17780 \h </w:instrText>
        </w:r>
        <w:r>
          <w:fldChar w:fldCharType="separate"/>
        </w:r>
        <w:r>
          <w:t>55</w:t>
        </w:r>
        <w:r>
          <w:fldChar w:fldCharType="end"/>
        </w:r>
      </w:hyperlink>
    </w:p>
    <w:p>
      <w:pPr>
        <w:pStyle w:val="TOC2"/>
        <w:tabs>
          <w:tab w:val="right" w:leader="dot" w:pos="8306"/>
        </w:tabs>
      </w:pPr>
      <w:hyperlink w:anchor="_Toc10625" w:history="1">
        <w:r>
          <w:rPr>
            <w:rFonts w:ascii="仿宋" w:eastAsia="仿宋" w:hAnsi="仿宋" w:cs="仿宋" w:hint="eastAsia"/>
            <w:lang w:eastAsia="zh-CN"/>
          </w:rPr>
          <w:t>(二)、变更实施与控制</w:t>
        </w:r>
        <w:r>
          <w:tab/>
        </w:r>
        <w:r>
          <w:fldChar w:fldCharType="begin"/>
        </w:r>
        <w:r>
          <w:instrText xml:space="preserve"> PAGEREF _Toc10625 \h </w:instrText>
        </w:r>
        <w:r>
          <w:fldChar w:fldCharType="separate"/>
        </w:r>
        <w:r>
          <w:t>55</w:t>
        </w:r>
        <w:r>
          <w:fldChar w:fldCharType="end"/>
        </w:r>
      </w:hyperlink>
    </w:p>
    <w:p>
      <w:pPr>
        <w:pStyle w:val="TOC1"/>
        <w:tabs>
          <w:tab w:val="right" w:leader="dot" w:pos="8306"/>
        </w:tabs>
      </w:pPr>
      <w:hyperlink w:anchor="_Toc5385" w:history="1">
        <w:r>
          <w:rPr>
            <w:rFonts w:ascii="仿宋" w:eastAsia="仿宋" w:hAnsi="仿宋" w:cs="仿宋" w:hint="eastAsia"/>
            <w:lang w:eastAsia="zh-CN"/>
          </w:rPr>
          <w:t>十五、质量管理体系</w:t>
        </w:r>
        <w:r>
          <w:tab/>
        </w:r>
        <w:r>
          <w:fldChar w:fldCharType="begin"/>
        </w:r>
        <w:r>
          <w:instrText xml:space="preserve"> PAGEREF _Toc5385 \h </w:instrText>
        </w:r>
        <w:r>
          <w:fldChar w:fldCharType="separate"/>
        </w:r>
        <w:r>
          <w:t>56</w:t>
        </w:r>
        <w:r>
          <w:fldChar w:fldCharType="end"/>
        </w:r>
      </w:hyperlink>
    </w:p>
    <w:p>
      <w:pPr>
        <w:pStyle w:val="TOC2"/>
        <w:tabs>
          <w:tab w:val="right" w:leader="dot" w:pos="8306"/>
        </w:tabs>
      </w:pPr>
      <w:hyperlink w:anchor="_Toc29973" w:history="1">
        <w:r>
          <w:rPr>
            <w:rFonts w:ascii="仿宋" w:eastAsia="仿宋" w:hAnsi="仿宋" w:cs="仿宋" w:hint="eastAsia"/>
            <w:lang w:eastAsia="zh-CN"/>
          </w:rPr>
          <w:t>(一)、质量目标与方针</w:t>
        </w:r>
        <w:r>
          <w:tab/>
        </w:r>
        <w:r>
          <w:fldChar w:fldCharType="begin"/>
        </w:r>
        <w:r>
          <w:instrText xml:space="preserve"> PAGEREF _Toc29973 \h </w:instrText>
        </w:r>
        <w:r>
          <w:fldChar w:fldCharType="separate"/>
        </w:r>
        <w:r>
          <w:t>56</w:t>
        </w:r>
        <w:r>
          <w:fldChar w:fldCharType="end"/>
        </w:r>
      </w:hyperlink>
    </w:p>
    <w:p>
      <w:pPr>
        <w:pStyle w:val="TOC2"/>
        <w:tabs>
          <w:tab w:val="right" w:leader="dot" w:pos="8306"/>
        </w:tabs>
      </w:pPr>
      <w:hyperlink w:anchor="_Toc28661" w:history="1">
        <w:r>
          <w:rPr>
            <w:rFonts w:ascii="仿宋" w:eastAsia="仿宋" w:hAnsi="仿宋" w:cs="仿宋" w:hint="eastAsia"/>
            <w:lang w:eastAsia="zh-CN"/>
          </w:rPr>
          <w:t>(二)、质量管理责任</w:t>
        </w:r>
        <w:r>
          <w:tab/>
        </w:r>
        <w:r>
          <w:fldChar w:fldCharType="begin"/>
        </w:r>
        <w:r>
          <w:instrText xml:space="preserve"> PAGEREF _Toc28661 \h </w:instrText>
        </w:r>
        <w:r>
          <w:fldChar w:fldCharType="separate"/>
        </w:r>
        <w:r>
          <w:t>57</w:t>
        </w:r>
        <w:r>
          <w:fldChar w:fldCharType="end"/>
        </w:r>
      </w:hyperlink>
    </w:p>
    <w:p>
      <w:pPr>
        <w:pStyle w:val="TOC2"/>
        <w:tabs>
          <w:tab w:val="right" w:leader="dot" w:pos="8306"/>
        </w:tabs>
      </w:pPr>
      <w:hyperlink w:anchor="_Toc25977" w:history="1">
        <w:r>
          <w:rPr>
            <w:rFonts w:ascii="仿宋" w:eastAsia="仿宋" w:hAnsi="仿宋" w:cs="仿宋" w:hint="eastAsia"/>
            <w:lang w:eastAsia="zh-CN"/>
          </w:rPr>
          <w:t>(三)、质量管理体系文件</w:t>
        </w:r>
        <w:r>
          <w:tab/>
        </w:r>
        <w:r>
          <w:fldChar w:fldCharType="begin"/>
        </w:r>
        <w:r>
          <w:instrText xml:space="preserve"> PAGEREF _Toc25977 \h </w:instrText>
        </w:r>
        <w:r>
          <w:fldChar w:fldCharType="separate"/>
        </w:r>
        <w:r>
          <w:t>58</w:t>
        </w:r>
        <w:r>
          <w:fldChar w:fldCharType="end"/>
        </w:r>
      </w:hyperlink>
    </w:p>
    <w:p>
      <w:pPr>
        <w:pStyle w:val="TOC2"/>
        <w:tabs>
          <w:tab w:val="right" w:leader="dot" w:pos="8306"/>
        </w:tabs>
      </w:pPr>
      <w:hyperlink w:anchor="_Toc27891" w:history="1">
        <w:r>
          <w:rPr>
            <w:rFonts w:ascii="仿宋" w:eastAsia="仿宋" w:hAnsi="仿宋" w:cs="仿宋" w:hint="eastAsia"/>
            <w:lang w:eastAsia="zh-CN"/>
          </w:rPr>
          <w:t>(四)、质量培训与教育</w:t>
        </w:r>
        <w:r>
          <w:tab/>
        </w:r>
        <w:r>
          <w:fldChar w:fldCharType="begin"/>
        </w:r>
        <w:r>
          <w:instrText xml:space="preserve"> PAGEREF _Toc27891 \h </w:instrText>
        </w:r>
        <w:r>
          <w:fldChar w:fldCharType="separate"/>
        </w:r>
        <w:r>
          <w:t>60</w:t>
        </w:r>
        <w:r>
          <w:fldChar w:fldCharType="end"/>
        </w:r>
      </w:hyperlink>
    </w:p>
    <w:p>
      <w:pPr>
        <w:pStyle w:val="TOC2"/>
        <w:tabs>
          <w:tab w:val="right" w:leader="dot" w:pos="8306"/>
        </w:tabs>
      </w:pPr>
      <w:hyperlink w:anchor="_Toc3880" w:history="1">
        <w:r>
          <w:rPr>
            <w:rFonts w:ascii="仿宋" w:eastAsia="仿宋" w:hAnsi="仿宋" w:cs="仿宋" w:hint="eastAsia"/>
            <w:lang w:eastAsia="zh-CN"/>
          </w:rPr>
          <w:t>(五)、质量审核与评价</w:t>
        </w:r>
        <w:r>
          <w:tab/>
        </w:r>
        <w:r>
          <w:fldChar w:fldCharType="begin"/>
        </w:r>
        <w:r>
          <w:instrText xml:space="preserve"> PAGEREF _Toc3880 \h </w:instrText>
        </w:r>
        <w:r>
          <w:fldChar w:fldCharType="separate"/>
        </w:r>
        <w:r>
          <w:t>61</w:t>
        </w:r>
        <w:r>
          <w:fldChar w:fldCharType="end"/>
        </w:r>
      </w:hyperlink>
    </w:p>
    <w:p>
      <w:pPr>
        <w:pStyle w:val="TOC2"/>
        <w:tabs>
          <w:tab w:val="right" w:leader="dot" w:pos="8306"/>
        </w:tabs>
      </w:pPr>
      <w:hyperlink w:anchor="_Toc27793" w:history="1">
        <w:r>
          <w:rPr>
            <w:rFonts w:ascii="仿宋" w:eastAsia="仿宋" w:hAnsi="仿宋" w:cs="仿宋" w:hint="eastAsia"/>
            <w:lang w:eastAsia="zh-CN"/>
          </w:rPr>
          <w:t>(六)、不符合与纠正措施</w:t>
        </w:r>
        <w:r>
          <w:tab/>
        </w:r>
        <w:r>
          <w:fldChar w:fldCharType="begin"/>
        </w:r>
        <w:r>
          <w:instrText xml:space="preserve"> PAGEREF _Toc27793 \h </w:instrText>
        </w:r>
        <w:r>
          <w:fldChar w:fldCharType="separate"/>
        </w:r>
        <w:r>
          <w:t>63</w:t>
        </w:r>
        <w:r>
          <w:fldChar w:fldCharType="end"/>
        </w:r>
      </w:hyperlink>
    </w:p>
    <w:p>
      <w:pPr>
        <w:pStyle w:val="TOC1"/>
        <w:tabs>
          <w:tab w:val="right" w:leader="dot" w:pos="8306"/>
        </w:tabs>
      </w:pPr>
      <w:hyperlink w:anchor="_Toc32366" w:history="1">
        <w:r>
          <w:rPr>
            <w:rFonts w:ascii="仿宋" w:eastAsia="仿宋" w:hAnsi="仿宋" w:cs="仿宋" w:hint="eastAsia"/>
            <w:lang w:eastAsia="zh-CN"/>
          </w:rPr>
          <w:t>十六、日用清洁剂项目治理与监督</w:t>
        </w:r>
        <w:r>
          <w:tab/>
        </w:r>
        <w:r>
          <w:fldChar w:fldCharType="begin"/>
        </w:r>
        <w:r>
          <w:instrText xml:space="preserve"> PAGEREF _Toc32366 \h </w:instrText>
        </w:r>
        <w:r>
          <w:fldChar w:fldCharType="separate"/>
        </w:r>
        <w:r>
          <w:t>64</w:t>
        </w:r>
        <w:r>
          <w:fldChar w:fldCharType="end"/>
        </w:r>
      </w:hyperlink>
    </w:p>
    <w:p>
      <w:pPr>
        <w:pStyle w:val="TOC2"/>
        <w:tabs>
          <w:tab w:val="right" w:leader="dot" w:pos="8306"/>
        </w:tabs>
      </w:pPr>
      <w:hyperlink w:anchor="_Toc10236" w:history="1">
        <w:r>
          <w:rPr>
            <w:rFonts w:ascii="仿宋" w:eastAsia="仿宋" w:hAnsi="仿宋" w:cs="仿宋" w:hint="eastAsia"/>
            <w:lang w:eastAsia="zh-CN"/>
          </w:rPr>
          <w:t>(一)、日用清洁剂项目治理结构</w:t>
        </w:r>
        <w:r>
          <w:tab/>
        </w:r>
        <w:r>
          <w:fldChar w:fldCharType="begin"/>
        </w:r>
        <w:r>
          <w:instrText xml:space="preserve"> PAGEREF _Toc10236 \h </w:instrText>
        </w:r>
        <w:r>
          <w:fldChar w:fldCharType="separate"/>
        </w:r>
        <w:r>
          <w:t>64</w:t>
        </w:r>
        <w:r>
          <w:fldChar w:fldCharType="end"/>
        </w:r>
      </w:hyperlink>
    </w:p>
    <w:p>
      <w:pPr>
        <w:pStyle w:val="TOC2"/>
        <w:tabs>
          <w:tab w:val="right" w:leader="dot" w:pos="8306"/>
        </w:tabs>
      </w:pPr>
      <w:hyperlink w:anchor="_Toc13711" w:history="1">
        <w:r>
          <w:rPr>
            <w:rFonts w:ascii="仿宋" w:eastAsia="仿宋" w:hAnsi="仿宋" w:cs="仿宋" w:hint="eastAsia"/>
            <w:lang w:eastAsia="zh-CN"/>
          </w:rPr>
          <w:t>(二)、监督与审计</w:t>
        </w:r>
        <w:r>
          <w:tab/>
        </w:r>
        <w:r>
          <w:fldChar w:fldCharType="begin"/>
        </w:r>
        <w:r>
          <w:instrText xml:space="preserve"> PAGEREF _Toc13711 \h </w:instrText>
        </w:r>
        <w:r>
          <w:fldChar w:fldCharType="separate"/>
        </w:r>
        <w:r>
          <w:t>65</w:t>
        </w:r>
        <w:r>
          <w:fldChar w:fldCharType="end"/>
        </w:r>
      </w:hyperlink>
    </w:p>
    <w:p>
      <w:pPr>
        <w:pStyle w:val="TOC1"/>
        <w:tabs>
          <w:tab w:val="right" w:leader="dot" w:pos="8306"/>
        </w:tabs>
      </w:pPr>
      <w:hyperlink w:anchor="_Toc14093" w:history="1">
        <w:r>
          <w:rPr>
            <w:rFonts w:ascii="仿宋" w:eastAsia="仿宋" w:hAnsi="仿宋" w:cs="仿宋" w:hint="eastAsia"/>
            <w:lang w:eastAsia="zh-CN"/>
          </w:rPr>
          <w:t>十七、日用清洁剂项目工程方案分析</w:t>
        </w:r>
        <w:r>
          <w:tab/>
        </w:r>
        <w:r>
          <w:fldChar w:fldCharType="begin"/>
        </w:r>
        <w:r>
          <w:instrText xml:space="preserve"> PAGEREF _Toc14093 \h </w:instrText>
        </w:r>
        <w:r>
          <w:fldChar w:fldCharType="separate"/>
        </w:r>
        <w:r>
          <w:t>67</w:t>
        </w:r>
        <w:r>
          <w:fldChar w:fldCharType="end"/>
        </w:r>
      </w:hyperlink>
    </w:p>
    <w:p>
      <w:pPr>
        <w:pStyle w:val="TOC2"/>
        <w:tabs>
          <w:tab w:val="right" w:leader="dot" w:pos="8306"/>
        </w:tabs>
      </w:pPr>
      <w:hyperlink w:anchor="_Toc6429" w:history="1">
        <w:r>
          <w:rPr>
            <w:rFonts w:ascii="仿宋" w:eastAsia="仿宋" w:hAnsi="仿宋" w:cs="仿宋" w:hint="eastAsia"/>
            <w:lang w:eastAsia="zh-CN"/>
          </w:rPr>
          <w:t>(一)、建筑工程设计原则</w:t>
        </w:r>
        <w:r>
          <w:tab/>
        </w:r>
        <w:r>
          <w:fldChar w:fldCharType="begin"/>
        </w:r>
        <w:r>
          <w:instrText xml:space="preserve"> PAGEREF _Toc6429 \h </w:instrText>
        </w:r>
        <w:r>
          <w:fldChar w:fldCharType="separate"/>
        </w:r>
        <w:r>
          <w:t>67</w:t>
        </w:r>
        <w:r>
          <w:fldChar w:fldCharType="end"/>
        </w:r>
      </w:hyperlink>
    </w:p>
    <w:p>
      <w:pPr>
        <w:pStyle w:val="TOC2"/>
        <w:tabs>
          <w:tab w:val="right" w:leader="dot" w:pos="8306"/>
        </w:tabs>
      </w:pPr>
      <w:hyperlink w:anchor="_Toc20418" w:history="1">
        <w:r>
          <w:rPr>
            <w:rFonts w:ascii="仿宋" w:eastAsia="仿宋" w:hAnsi="仿宋" w:cs="仿宋" w:hint="eastAsia"/>
            <w:lang w:eastAsia="zh-CN"/>
          </w:rPr>
          <w:t>(二)、土建工程建设指标</w:t>
        </w:r>
        <w:r>
          <w:tab/>
        </w:r>
        <w:r>
          <w:fldChar w:fldCharType="begin"/>
        </w:r>
        <w:r>
          <w:instrText xml:space="preserve"> PAGEREF _Toc20418 \h </w:instrText>
        </w:r>
        <w:r>
          <w:fldChar w:fldCharType="separate"/>
        </w:r>
        <w:r>
          <w:t>70</w:t>
        </w:r>
        <w:r>
          <w:fldChar w:fldCharType="end"/>
        </w:r>
      </w:hyperlink>
    </w:p>
    <w:p>
      <w:pPr>
        <w:pStyle w:val="TOC1"/>
        <w:tabs>
          <w:tab w:val="right" w:leader="dot" w:pos="8306"/>
        </w:tabs>
      </w:pPr>
      <w:hyperlink w:anchor="_Toc9222" w:history="1">
        <w:r>
          <w:rPr>
            <w:rFonts w:ascii="仿宋" w:eastAsia="仿宋" w:hAnsi="仿宋" w:cs="仿宋" w:hint="eastAsia"/>
            <w:lang w:eastAsia="zh-CN"/>
          </w:rPr>
          <w:t>十八、日用清洁剂项目实施时间节点</w:t>
        </w:r>
        <w:r>
          <w:tab/>
        </w:r>
        <w:r>
          <w:fldChar w:fldCharType="begin"/>
        </w:r>
        <w:r>
          <w:instrText xml:space="preserve"> PAGEREF _Toc9222 \h </w:instrText>
        </w:r>
        <w:r>
          <w:fldChar w:fldCharType="separate"/>
        </w:r>
        <w:r>
          <w:t>72</w:t>
        </w:r>
        <w:r>
          <w:fldChar w:fldCharType="end"/>
        </w:r>
      </w:hyperlink>
    </w:p>
    <w:p>
      <w:pPr>
        <w:pStyle w:val="TOC2"/>
        <w:tabs>
          <w:tab w:val="right" w:leader="dot" w:pos="8306"/>
        </w:tabs>
      </w:pPr>
      <w:hyperlink w:anchor="_Toc21135" w:history="1">
        <w:r>
          <w:rPr>
            <w:rFonts w:ascii="仿宋" w:eastAsia="仿宋" w:hAnsi="仿宋" w:cs="仿宋" w:hint="eastAsia"/>
            <w:lang w:eastAsia="zh-CN"/>
          </w:rPr>
          <w:t>(一)、日用清洁剂项目启动阶段时间节点</w:t>
        </w:r>
        <w:r>
          <w:tab/>
        </w:r>
        <w:r>
          <w:fldChar w:fldCharType="begin"/>
        </w:r>
        <w:r>
          <w:instrText xml:space="preserve"> PAGEREF _Toc21135 \h </w:instrText>
        </w:r>
        <w:r>
          <w:fldChar w:fldCharType="separate"/>
        </w:r>
        <w:r>
          <w:t>72</w:t>
        </w:r>
        <w:r>
          <w:fldChar w:fldCharType="end"/>
        </w:r>
      </w:hyperlink>
    </w:p>
    <w:p>
      <w:pPr>
        <w:pStyle w:val="TOC2"/>
        <w:tabs>
          <w:tab w:val="right" w:leader="dot" w:pos="8306"/>
        </w:tabs>
      </w:pPr>
      <w:hyperlink w:anchor="_Toc18729" w:history="1">
        <w:r>
          <w:rPr>
            <w:rFonts w:ascii="仿宋" w:eastAsia="仿宋" w:hAnsi="仿宋" w:cs="仿宋" w:hint="eastAsia"/>
            <w:lang w:eastAsia="zh-CN"/>
          </w:rPr>
          <w:t>(二)、日用清洁剂项目执行阶段时间节点</w:t>
        </w:r>
        <w:r>
          <w:tab/>
        </w:r>
        <w:r>
          <w:fldChar w:fldCharType="begin"/>
        </w:r>
        <w:r>
          <w:instrText xml:space="preserve"> PAGEREF _Toc18729 \h </w:instrText>
        </w:r>
        <w:r>
          <w:fldChar w:fldCharType="separate"/>
        </w:r>
        <w:r>
          <w:t>73</w:t>
        </w:r>
        <w:r>
          <w:fldChar w:fldCharType="end"/>
        </w:r>
      </w:hyperlink>
    </w:p>
    <w:p>
      <w:pPr>
        <w:pStyle w:val="TOC2"/>
        <w:tabs>
          <w:tab w:val="right" w:leader="dot" w:pos="8306"/>
        </w:tabs>
      </w:pPr>
      <w:hyperlink w:anchor="_Toc4650" w:history="1">
        <w:r>
          <w:rPr>
            <w:rFonts w:ascii="仿宋" w:eastAsia="仿宋" w:hAnsi="仿宋" w:cs="仿宋" w:hint="eastAsia"/>
            <w:lang w:eastAsia="zh-CN"/>
          </w:rPr>
          <w:t>(三)、日用清洁剂项目完成阶段时间节点</w:t>
        </w:r>
        <w:r>
          <w:tab/>
        </w:r>
        <w:r>
          <w:fldChar w:fldCharType="begin"/>
        </w:r>
        <w:r>
          <w:instrText xml:space="preserve"> PAGEREF _Toc4650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15"/>
      <w:r>
        <w:rPr>
          <w:rFonts w:ascii="仿宋" w:eastAsia="仿宋" w:hAnsi="仿宋" w:cs="仿宋" w:hint="eastAsia"/>
          <w:sz w:val="28"/>
          <w:lang w:eastAsia="zh-CN"/>
        </w:rPr>
        <w:t>一、日用清洁剂项目土建工程</w:t>
      </w:r>
      <w:bookmarkEnd w:id="2"/>
    </w:p>
    <w:p>
      <w:pPr>
        <w:pStyle w:val="Heading2"/>
        <w:rPr>
          <w:rFonts w:ascii="仿宋" w:eastAsia="仿宋" w:hAnsi="仿宋" w:cs="仿宋" w:hint="eastAsia"/>
          <w:lang w:eastAsia="zh-CN"/>
        </w:rPr>
      </w:pPr>
      <w:bookmarkStart w:id="3" w:name="_Toc242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在日用清洁剂项目的建筑工程设计中，我们将秉承一系列重要的设计原则，以确保日用清洁剂项目建筑在功能、美观、可持续性等方面达到最佳效果。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首要原则是确保建筑的功能性得到最大化的发挥。我们将充分理解日用清洁剂项目的实际需求，合理布局各个功能区域，保证建筑在满足业务需求的同时，提供高效的工作环境。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在建筑设计中，我们将综合考虑建设和运营成本。通过精细的经济效益分析，确保设计方案在高效利用资源的同时，对日用清洁剂项目的长期盈利能力有积极的贡献。</w:t>
      </w:r>
    </w:p>
    <w:p>
      <w:pPr>
        <w:pStyle w:val="Heading2"/>
        <w:ind w:firstLine="560" w:firstLineChars="200"/>
        <w:rPr>
          <w:rFonts w:ascii="仿宋" w:eastAsia="仿宋" w:hAnsi="仿宋" w:cs="仿宋" w:hint="eastAsia"/>
          <w:sz w:val="28"/>
          <w:lang w:eastAsia="zh-CN"/>
        </w:rPr>
      </w:pPr>
      <w:bookmarkStart w:id="4" w:name="_Toc311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项目的土建工程设计中，我们将精准设定设计年限，结合日用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用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5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日用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用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用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本期工程日用清洁剂项目预计总建筑面积XXX平方米，其中：计容建筑面积XXX平方米，计划建筑工程投资XX万元，占日用清洁剂项目总投资的XX%。</w:t>
      </w:r>
    </w:p>
    <w:p>
      <w:pPr>
        <w:pStyle w:val="Heading1"/>
        <w:ind w:firstLine="560" w:firstLineChars="200"/>
        <w:rPr>
          <w:rFonts w:ascii="仿宋" w:eastAsia="仿宋" w:hAnsi="仿宋" w:cs="仿宋" w:hint="eastAsia"/>
          <w:sz w:val="28"/>
          <w:lang w:eastAsia="zh-CN"/>
        </w:rPr>
      </w:pPr>
      <w:bookmarkStart w:id="7" w:name="_Toc29967"/>
      <w:r>
        <w:rPr>
          <w:rFonts w:ascii="仿宋" w:eastAsia="仿宋" w:hAnsi="仿宋" w:cs="仿宋" w:hint="eastAsia"/>
          <w:sz w:val="28"/>
          <w:lang w:eastAsia="zh-CN"/>
        </w:rPr>
        <w:t>二、日用清洁剂项目绩效评估</w:t>
      </w:r>
      <w:bookmarkEnd w:id="7"/>
    </w:p>
    <w:p>
      <w:pPr>
        <w:pStyle w:val="Heading2"/>
        <w:rPr>
          <w:rFonts w:ascii="仿宋" w:eastAsia="仿宋" w:hAnsi="仿宋" w:cs="仿宋" w:hint="eastAsia"/>
          <w:lang w:eastAsia="zh-CN"/>
        </w:rPr>
      </w:pPr>
      <w:bookmarkStart w:id="8" w:name="_Toc506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项目中，我们设计了一套全面的绩效评估指标，以确保日用清洁剂项目的可控和成功交付。这些指标跨足日用清洁剂项目目标、成本、进度和质量等多个维度，为我们提供了全面洞察日用清洁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目标达成率是我们关注的首要指标。我们设定了明确的目标，并通过定期监测和评估，迅速发现并应对潜在的目标偏差。这为日用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成本绩效是另一个核心关注点。通过实际成本与预算成本的对比分析，我们深入了解成本差异的原因，及时调整资源分配，保持日用清洁剂项目在经济效益方面的合理水平。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进度作为关键的绩效指标之一，得到了精心的关注。我们制定了详细的日用清洁剂项目进度计划，并设立了进度符合度指标，确保实际进度与计划进度保持一致。这使我们能够快速发现和解决潜在的进度问题，保持日用清洁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日用清洁剂项目绩效的不可或缺的一环。我们引入了一系列的质量标准和客户满意度指标，以确保日用清洁剂项目交付的成果在质量上达到或超越预期水平。通过持续监测这些指标，我们努力提升日用清洁剂项目整体质量水平，为日用清洁剂项目的成功交付提供有力保障。通过这些科学且全面的绩效评估，我们能够更好地引导日用清洁剂项目的持续改进，确保日用清洁剂项目目标的顺利达成。</w:t>
      </w:r>
    </w:p>
    <w:p>
      <w:pPr>
        <w:pStyle w:val="Heading2"/>
        <w:ind w:firstLine="560" w:firstLineChars="200"/>
        <w:rPr>
          <w:rFonts w:ascii="仿宋" w:eastAsia="仿宋" w:hAnsi="仿宋" w:cs="仿宋" w:hint="eastAsia"/>
          <w:sz w:val="28"/>
          <w:lang w:eastAsia="zh-CN"/>
        </w:rPr>
      </w:pPr>
      <w:bookmarkStart w:id="9" w:name="_Toc2386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绩效评估是日用清洁剂项目中的关键环节，为确保日用清洁剂项目达到预期目标，我们采用了多层次、多维度的绩效评估方法。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日用清洁剂项目的战略目标对齐，确保每个决策和行动都与日用清洁剂项目整体目标保持一致。团队会定期召开战略对齐会议，审视当前工作与日用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日用清洁剂项目进度、质量、成本和风险等方面。这些指标通过数据收集和分析，为日用清洁剂项目管理团队提供了客观的评估依据。例如，我们通过日用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绩效评估不仅仅停留在日用清洁剂项目内部，还考虑了日用清洁剂项目对外部环境的影响。我们定期进行干系人满意度调查，以了解各利益相关方对日用清洁剂项目的期望和满意度，并及时做出调整。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这种多层次、多角度的绩效评估方法，使得我们能够全面了解日用清洁剂项目的运行状态，及时做出调整，确保日用清洁剂项目在不断变化的环境中保持稳健前行。</w:t>
      </w:r>
    </w:p>
    <w:p>
      <w:pPr>
        <w:pStyle w:val="Heading2"/>
        <w:ind w:firstLine="560" w:firstLineChars="200"/>
        <w:rPr>
          <w:rFonts w:ascii="仿宋" w:eastAsia="仿宋" w:hAnsi="仿宋" w:cs="仿宋" w:hint="eastAsia"/>
          <w:sz w:val="28"/>
          <w:lang w:eastAsia="zh-CN"/>
        </w:rPr>
      </w:pPr>
      <w:bookmarkStart w:id="10" w:name="_Toc2880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为了确保日用清洁剂项目的有效管理和不断优化，我们采用了精心设计的绩效评估周期。这个周期旨在实现灵活、实时和全面的评估，以适应日用清洁剂项目执行中的各种挑战。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日用清洁剂项目的不同需求，分为短期、中期和长期。短期评估关注每个迭代或工作周期，以及时发现和解决当前任务中的问题。中期评估涵盖几个迭代，深入了解整体日用清洁剂项目的趋势和性能。长期评估则着眼于整个日用清洁剂项目阶段，确保日用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日用清洁剂项目管理工具和协作平台，团队成员能够随时更新和分享日用清洁剂项目数据。这种实时性的反馈机制使我们能够及时察觉潜在问题，快速调整，保持日用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日用清洁剂项目的决策制定密不可分。每个周期的日用清洁剂项目回顾会议成为集体总结经验、识别问题深层次原因并找到创新解决方案的平台。这种定期的反思与调整机制使日用清洁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663"/>
      <w:r>
        <w:rPr>
          <w:rFonts w:ascii="仿宋" w:eastAsia="仿宋" w:hAnsi="仿宋" w:cs="仿宋" w:hint="eastAsia"/>
          <w:sz w:val="28"/>
          <w:lang w:eastAsia="zh-CN"/>
        </w:rPr>
        <w:t>三、日用清洁剂项目文档管理</w:t>
      </w:r>
      <w:bookmarkEnd w:id="11"/>
    </w:p>
    <w:p>
      <w:pPr>
        <w:pStyle w:val="Heading2"/>
        <w:rPr>
          <w:rFonts w:ascii="仿宋" w:eastAsia="仿宋" w:hAnsi="仿宋" w:cs="仿宋" w:hint="eastAsia"/>
          <w:lang w:eastAsia="zh-CN"/>
        </w:rPr>
      </w:pPr>
      <w:bookmarkStart w:id="12" w:name="_Toc1454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日用清洁剂项目高度重视文档的质量和准确性，以支持日用清洁剂项目的各项活动和决策。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文档的编制始于日用清洁剂项目计划的初期，我们制定了详细的文档编制计划，明确了每个文档的内容、格式和编写责任人。在日用清洁剂项目启动阶段，我们首先编制了日用清洁剂项目章程，明确定义了日用清洁剂项目的目标、范围、风险等关键要素。随后，日用清洁剂项目团队根据计划陆续编制了需求文档、设计文档、测试文档等各类文档，确保日用清洁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日用清洁剂项目管理中的重要环节，旨在确保日用清洁剂项目文档符合质量标准和日用清洁剂项目需求。在日用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日用清洁剂项目相关利益方和专业领域的专家对文档进行独立审查。这有助于获取更全面、客观的反馈，确保日用清洁剂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日用清洁剂项目在文档编制与审查方面建立了严格的管理机制，通过规范的流程和多维度的审查，确保日用清洁剂项目文档的质量、准确性和可靠性，为日用清洁剂项目的顺利推进提供了有力支持。</w:t>
      </w:r>
    </w:p>
    <w:p>
      <w:pPr>
        <w:pStyle w:val="Heading2"/>
        <w:ind w:firstLine="560" w:firstLineChars="200"/>
        <w:rPr>
          <w:rFonts w:ascii="仿宋" w:eastAsia="仿宋" w:hAnsi="仿宋" w:cs="仿宋" w:hint="eastAsia"/>
          <w:sz w:val="28"/>
          <w:lang w:eastAsia="zh-CN"/>
        </w:rPr>
      </w:pPr>
      <w:bookmarkStart w:id="13" w:name="_Toc2289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我们通过多渠道发布文档，包括电子邮件、日用清洁剂项目管理平台、内部网站等，以满足不同团队成员的偏好和需求。多渠道发布确保了信息的全面覆盖。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我们采用了精细的权限控制，确保只有授权人员可以访问敏感信息。这种安全措施保护了日用清洁剂项目文档的机密性，防止了未经授权的信息泄露。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60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文档存档与归档是日用清洁剂项目生命周期中一个至关重要的环节，直接关系到日用清洁剂项目信息的长期保存和历史记录的完整性。在日用清洁剂项目中，我们实施了一系列有效的文档存档与归档管理策略：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694"/>
      <w:r>
        <w:rPr>
          <w:rFonts w:ascii="仿宋" w:eastAsia="仿宋" w:hAnsi="仿宋" w:cs="仿宋" w:hint="eastAsia"/>
          <w:sz w:val="28"/>
          <w:lang w:eastAsia="zh-CN"/>
        </w:rPr>
        <w:t>四、日用清洁剂项目建设单位说明</w:t>
      </w:r>
      <w:bookmarkEnd w:id="15"/>
    </w:p>
    <w:p>
      <w:pPr>
        <w:pStyle w:val="Heading2"/>
        <w:rPr>
          <w:rFonts w:ascii="仿宋" w:eastAsia="仿宋" w:hAnsi="仿宋" w:cs="仿宋" w:hint="eastAsia"/>
          <w:lang w:eastAsia="zh-CN"/>
        </w:rPr>
      </w:pPr>
      <w:bookmarkStart w:id="16" w:name="_Toc14590"/>
      <w:r>
        <w:rPr>
          <w:rFonts w:ascii="仿宋" w:eastAsia="仿宋" w:hAnsi="仿宋" w:cs="仿宋" w:hint="eastAsia"/>
          <w:lang w:eastAsia="zh-CN"/>
        </w:rPr>
        <w:t>(一)、日用清洁剂项目承办单位基本情况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72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日用清洁剂项目承办单位的XXXX，我们着眼于实现可持续的经济效益。通过技术创新和解决方案的提供，公司预计在日用清洁剂项目执行期间将获得可观的收入增长。这一收入来源主要包括日用清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同时，我们注重成本控制和效率提升，以确保日用清洁剂项目的可持续盈利。透过精细的管理和资源优化，公司期望实现日用清洁剂项目利润最大化。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用清洁剂项目实施进行全面的投资评估，包括日用清洁剂项目启动阶段的资金投入和后续运营成本。通过对日用清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用清洁剂项目实施过程中具备足够的资金流动性，公司将进行详尽的现金流分析。这包括资金需求的合理预测、日用清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689"/>
      <w:r>
        <w:rPr>
          <w:rFonts w:ascii="仿宋" w:eastAsia="仿宋" w:hAnsi="仿宋" w:cs="仿宋" w:hint="eastAsia"/>
          <w:sz w:val="28"/>
          <w:lang w:eastAsia="zh-CN"/>
        </w:rPr>
        <w:t>五、日用清洁剂项目选址可行性分析</w:t>
      </w:r>
      <w:bookmarkEnd w:id="18"/>
    </w:p>
    <w:p>
      <w:pPr>
        <w:pStyle w:val="Heading2"/>
        <w:rPr>
          <w:rFonts w:ascii="仿宋" w:eastAsia="仿宋" w:hAnsi="仿宋" w:cs="仿宋" w:hint="eastAsia"/>
          <w:lang w:eastAsia="zh-CN"/>
        </w:rPr>
      </w:pPr>
      <w:bookmarkStart w:id="19" w:name="_Toc1394"/>
      <w:r>
        <w:rPr>
          <w:rFonts w:ascii="仿宋" w:eastAsia="仿宋" w:hAnsi="仿宋" w:cs="仿宋" w:hint="eastAsia"/>
          <w:lang w:eastAsia="zh-CN"/>
        </w:rPr>
        <w:t>(一)、日用清洁剂项目选址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该日用清洁剂项目选址位于XX省XX市XX区XXX街道</w:t>
      </w:r>
    </w:p>
    <w:p>
      <w:pPr>
        <w:pStyle w:val="Heading2"/>
        <w:ind w:firstLine="560" w:firstLineChars="200"/>
        <w:rPr>
          <w:rFonts w:ascii="仿宋" w:eastAsia="仿宋" w:hAnsi="仿宋" w:cs="仿宋" w:hint="eastAsia"/>
          <w:sz w:val="28"/>
          <w:lang w:eastAsia="zh-CN"/>
        </w:rPr>
      </w:pPr>
      <w:bookmarkStart w:id="20" w:name="_Toc1061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日用清洁剂项目的征地面积将根据日用清洁剂项目的实际规模和需求进行精确规划。具体面积XXX平方米，旨在确保日用清洁剂项目不仅能够满足当前的发展需求，还能够预留空间以适应未来的扩展。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净用地面积是在征地面积基础上去除不可利用面积后的实际可开发用地。具体面积XXX平方米，考虑到环保、交通、安全等多方面因素，以确保日用清洁剂项目在整体利用效率上达到最优。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日用清洁剂项目计划建设的建筑总规模具体面积XXX平方米。这一规模的确定综合考虑了日用清洁剂项目的性质、规模，以及城市规划的相关要求，确保建筑布局与周边环境协调一致。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绿地率是日用清洁剂项目用地中被规划为绿地的比例。具体面积XXX平方米，旨在通过合理规划绿地，改善日用清洁剂项目周边环境，提升居民生活质量，并符合城市整体绿化规划。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容积率是用地上可以建设的建筑总体积与用地面积之比。具体面积XXX，通过合理的容积率规划，确保日用清洁剂项目建筑规模与周边环境和谐共生。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日用清洁剂项目选址与当地城市规划相一致，具体面积XXX平方米。通过与城市规划部门深入沟通，确保日用清洁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日用清洁剂项目选址符合当地产业政策，具体面积XXX平方米。这包括日用清洁剂项目对当地经济的促进作用，以及对相关产业的带动效应，确保日用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用地总体要求必须符合环保和可持续发展的原则，具体面积XXX平方米。通过采用绿色建筑设计、节能减排等措施，确保日用清洁剂项目在建设和运营过程中对环境的影响最小化，达到可持续发展的要求。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确保日用清洁剂项目选址具备必要的公共设施配套，具体面积XXX平方米。这包括交通便利性、教育、医疗等基础设施，以提高居民生活品质，使得日用清洁剂项目选址更具吸引力。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考虑用地总体要求对当地社会稳定性的影响，具体面积XXX平方米。通过深入了解当地社区反馈，确保日用清洁剂项目的选址和建设过程对当地社会和谐稳定产生积极作用。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日用清洁剂项目选址不仅符合法规和规划，还在实际操作中具有可行性。这一全面规划将为日用清洁剂项目的成功实施提供坚实的基础，确保日用清洁剂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4731"/>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https://d.book118.com/716100111233010044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日用清洁剂项目规划设计方案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A2914"/>
    <w:rsid w:val="469A29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001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2024-02-06T18:43:00Z</dcterms:created>
  <dcterms:modified xsi:type="dcterms:W3CDTF">2024-02-06T18:44:05Z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D55BCB297EDF4E19907E40FA68A0EE2F_11</vt:lpwstr>
  </property>
  <property fmtid="{D5CDD505-2E9C-101B-9397-08002B2CF9AE}" pid="3" name="KSOProductBuildVer">
    <vt:lpwstr>2052-12.1.0.16250</vt:lpwstr>
  </property>
</Properties>
</file>