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离子风棒合作协议书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84" w:history="1">
        <w:r>
          <w:rPr>
            <w:rFonts w:ascii="仿宋" w:eastAsia="仿宋" w:hAnsi="仿宋" w:cs="仿宋" w:hint="eastAsia"/>
            <w:lang w:eastAsia="zh-CN"/>
          </w:rPr>
          <w:t>前言</w:t>
        </w:r>
        <w:r>
          <w:tab/>
        </w:r>
        <w:r>
          <w:fldChar w:fldCharType="begin"/>
        </w:r>
        <w:r>
          <w:instrText xml:space="preserve"> PAGEREF _Toc6984 \h </w:instrText>
        </w:r>
        <w:r>
          <w:fldChar w:fldCharType="separate"/>
        </w:r>
        <w:r>
          <w:t>3</w:t>
        </w:r>
        <w:r>
          <w:fldChar w:fldCharType="end"/>
        </w:r>
      </w:hyperlink>
    </w:p>
    <w:p>
      <w:pPr>
        <w:pStyle w:val="TOC1"/>
        <w:tabs>
          <w:tab w:val="right" w:leader="dot" w:pos="8306"/>
        </w:tabs>
      </w:pPr>
      <w:hyperlink w:anchor="_Toc4439" w:history="1">
        <w:r>
          <w:rPr>
            <w:rFonts w:ascii="仿宋" w:eastAsia="仿宋" w:hAnsi="仿宋" w:cs="仿宋" w:hint="eastAsia"/>
            <w:lang w:eastAsia="zh-CN"/>
          </w:rPr>
          <w:t>一、后期运营与管理</w:t>
        </w:r>
        <w:r>
          <w:tab/>
        </w:r>
        <w:r>
          <w:fldChar w:fldCharType="begin"/>
        </w:r>
        <w:r>
          <w:instrText xml:space="preserve"> PAGEREF _Toc4439 \h </w:instrText>
        </w:r>
        <w:r>
          <w:fldChar w:fldCharType="separate"/>
        </w:r>
        <w:r>
          <w:t>3</w:t>
        </w:r>
        <w:r>
          <w:fldChar w:fldCharType="end"/>
        </w:r>
      </w:hyperlink>
    </w:p>
    <w:p>
      <w:pPr>
        <w:pStyle w:val="TOC2"/>
        <w:tabs>
          <w:tab w:val="right" w:leader="dot" w:pos="8306"/>
        </w:tabs>
      </w:pPr>
      <w:hyperlink w:anchor="_Toc12267" w:history="1">
        <w:r>
          <w:rPr>
            <w:rFonts w:ascii="仿宋" w:eastAsia="仿宋" w:hAnsi="仿宋" w:cs="仿宋" w:hint="eastAsia"/>
            <w:lang w:eastAsia="zh-CN"/>
          </w:rPr>
          <w:t>(一)、离子风棒项目运营管理机制</w:t>
        </w:r>
        <w:r>
          <w:tab/>
        </w:r>
        <w:r>
          <w:fldChar w:fldCharType="begin"/>
        </w:r>
        <w:r>
          <w:instrText xml:space="preserve"> PAGEREF _Toc12267 \h </w:instrText>
        </w:r>
        <w:r>
          <w:fldChar w:fldCharType="separate"/>
        </w:r>
        <w:r>
          <w:t>3</w:t>
        </w:r>
        <w:r>
          <w:fldChar w:fldCharType="end"/>
        </w:r>
      </w:hyperlink>
    </w:p>
    <w:p>
      <w:pPr>
        <w:pStyle w:val="TOC2"/>
        <w:tabs>
          <w:tab w:val="right" w:leader="dot" w:pos="8306"/>
        </w:tabs>
      </w:pPr>
      <w:hyperlink w:anchor="_Toc16987" w:history="1">
        <w:r>
          <w:rPr>
            <w:rFonts w:ascii="仿宋" w:eastAsia="仿宋" w:hAnsi="仿宋" w:cs="仿宋" w:hint="eastAsia"/>
            <w:lang w:eastAsia="zh-CN"/>
          </w:rPr>
          <w:t>(二)、人员培训与知识转移</w:t>
        </w:r>
        <w:r>
          <w:tab/>
        </w:r>
        <w:r>
          <w:fldChar w:fldCharType="begin"/>
        </w:r>
        <w:r>
          <w:instrText xml:space="preserve"> PAGEREF _Toc16987 \h </w:instrText>
        </w:r>
        <w:r>
          <w:fldChar w:fldCharType="separate"/>
        </w:r>
        <w:r>
          <w:t>4</w:t>
        </w:r>
        <w:r>
          <w:fldChar w:fldCharType="end"/>
        </w:r>
      </w:hyperlink>
    </w:p>
    <w:p>
      <w:pPr>
        <w:pStyle w:val="TOC2"/>
        <w:tabs>
          <w:tab w:val="right" w:leader="dot" w:pos="8306"/>
        </w:tabs>
      </w:pPr>
      <w:hyperlink w:anchor="_Toc12086" w:history="1">
        <w:r>
          <w:rPr>
            <w:rFonts w:ascii="仿宋" w:eastAsia="仿宋" w:hAnsi="仿宋" w:cs="仿宋" w:hint="eastAsia"/>
            <w:lang w:eastAsia="zh-CN"/>
          </w:rPr>
          <w:t>(三)、设备维护与保养</w:t>
        </w:r>
        <w:r>
          <w:tab/>
        </w:r>
        <w:r>
          <w:fldChar w:fldCharType="begin"/>
        </w:r>
        <w:r>
          <w:instrText xml:space="preserve"> PAGEREF _Toc12086 \h </w:instrText>
        </w:r>
        <w:r>
          <w:fldChar w:fldCharType="separate"/>
        </w:r>
        <w:r>
          <w:t>4</w:t>
        </w:r>
        <w:r>
          <w:fldChar w:fldCharType="end"/>
        </w:r>
      </w:hyperlink>
    </w:p>
    <w:p>
      <w:pPr>
        <w:pStyle w:val="TOC2"/>
        <w:tabs>
          <w:tab w:val="right" w:leader="dot" w:pos="8306"/>
        </w:tabs>
      </w:pPr>
      <w:hyperlink w:anchor="_Toc28687" w:history="1">
        <w:r>
          <w:rPr>
            <w:rFonts w:ascii="仿宋" w:eastAsia="仿宋" w:hAnsi="仿宋" w:cs="仿宋" w:hint="eastAsia"/>
            <w:lang w:eastAsia="zh-CN"/>
          </w:rPr>
          <w:t>(四)、定期检查与评估</w:t>
        </w:r>
        <w:r>
          <w:tab/>
        </w:r>
        <w:r>
          <w:fldChar w:fldCharType="begin"/>
        </w:r>
        <w:r>
          <w:instrText xml:space="preserve"> PAGEREF _Toc28687 \h </w:instrText>
        </w:r>
        <w:r>
          <w:fldChar w:fldCharType="separate"/>
        </w:r>
        <w:r>
          <w:t>5</w:t>
        </w:r>
        <w:r>
          <w:fldChar w:fldCharType="end"/>
        </w:r>
      </w:hyperlink>
    </w:p>
    <w:p>
      <w:pPr>
        <w:pStyle w:val="TOC1"/>
        <w:tabs>
          <w:tab w:val="right" w:leader="dot" w:pos="8306"/>
        </w:tabs>
      </w:pPr>
      <w:hyperlink w:anchor="_Toc31602" w:history="1">
        <w:r>
          <w:rPr>
            <w:rFonts w:ascii="仿宋" w:eastAsia="仿宋" w:hAnsi="仿宋" w:cs="仿宋" w:hint="eastAsia"/>
            <w:lang w:eastAsia="zh-CN"/>
          </w:rPr>
          <w:t>二、离子风棒项目概论</w:t>
        </w:r>
        <w:r>
          <w:tab/>
        </w:r>
        <w:r>
          <w:fldChar w:fldCharType="begin"/>
        </w:r>
        <w:r>
          <w:instrText xml:space="preserve"> PAGEREF _Toc31602 \h </w:instrText>
        </w:r>
        <w:r>
          <w:fldChar w:fldCharType="separate"/>
        </w:r>
        <w:r>
          <w:t>6</w:t>
        </w:r>
        <w:r>
          <w:fldChar w:fldCharType="end"/>
        </w:r>
      </w:hyperlink>
    </w:p>
    <w:p>
      <w:pPr>
        <w:pStyle w:val="TOC2"/>
        <w:tabs>
          <w:tab w:val="right" w:leader="dot" w:pos="8306"/>
        </w:tabs>
      </w:pPr>
      <w:hyperlink w:anchor="_Toc751" w:history="1">
        <w:r>
          <w:rPr>
            <w:rFonts w:ascii="仿宋" w:eastAsia="仿宋" w:hAnsi="仿宋" w:cs="仿宋" w:hint="eastAsia"/>
            <w:lang w:eastAsia="zh-CN"/>
          </w:rPr>
          <w:t>(一)、创新计划及离子风棒项目性质</w:t>
        </w:r>
        <w:r>
          <w:tab/>
        </w:r>
        <w:r>
          <w:fldChar w:fldCharType="begin"/>
        </w:r>
        <w:r>
          <w:instrText xml:space="preserve"> PAGEREF _Toc751 \h </w:instrText>
        </w:r>
        <w:r>
          <w:fldChar w:fldCharType="separate"/>
        </w:r>
        <w:r>
          <w:t>6</w:t>
        </w:r>
        <w:r>
          <w:fldChar w:fldCharType="end"/>
        </w:r>
      </w:hyperlink>
    </w:p>
    <w:p>
      <w:pPr>
        <w:pStyle w:val="TOC2"/>
        <w:tabs>
          <w:tab w:val="right" w:leader="dot" w:pos="8306"/>
        </w:tabs>
      </w:pPr>
      <w:hyperlink w:anchor="_Toc30008" w:history="1">
        <w:r>
          <w:rPr>
            <w:rFonts w:ascii="仿宋" w:eastAsia="仿宋" w:hAnsi="仿宋" w:cs="仿宋" w:hint="eastAsia"/>
            <w:lang w:eastAsia="zh-CN"/>
          </w:rPr>
          <w:t>(二)、主管单位与离子风棒项目执行方</w:t>
        </w:r>
        <w:r>
          <w:tab/>
        </w:r>
        <w:r>
          <w:fldChar w:fldCharType="begin"/>
        </w:r>
        <w:r>
          <w:instrText xml:space="preserve"> PAGEREF _Toc30008 \h </w:instrText>
        </w:r>
        <w:r>
          <w:fldChar w:fldCharType="separate"/>
        </w:r>
        <w:r>
          <w:t>6</w:t>
        </w:r>
        <w:r>
          <w:fldChar w:fldCharType="end"/>
        </w:r>
      </w:hyperlink>
    </w:p>
    <w:p>
      <w:pPr>
        <w:pStyle w:val="TOC2"/>
        <w:tabs>
          <w:tab w:val="right" w:leader="dot" w:pos="8306"/>
        </w:tabs>
      </w:pPr>
      <w:hyperlink w:anchor="_Toc13073" w:history="1">
        <w:r>
          <w:rPr>
            <w:rFonts w:ascii="仿宋" w:eastAsia="仿宋" w:hAnsi="仿宋" w:cs="仿宋" w:hint="eastAsia"/>
            <w:lang w:eastAsia="zh-CN"/>
          </w:rPr>
          <w:t>(三)、战略协作伙伴</w:t>
        </w:r>
        <w:r>
          <w:tab/>
        </w:r>
        <w:r>
          <w:fldChar w:fldCharType="begin"/>
        </w:r>
        <w:r>
          <w:instrText xml:space="preserve"> PAGEREF _Toc13073 \h </w:instrText>
        </w:r>
        <w:r>
          <w:fldChar w:fldCharType="separate"/>
        </w:r>
        <w:r>
          <w:t>7</w:t>
        </w:r>
        <w:r>
          <w:fldChar w:fldCharType="end"/>
        </w:r>
      </w:hyperlink>
    </w:p>
    <w:p>
      <w:pPr>
        <w:pStyle w:val="TOC2"/>
        <w:tabs>
          <w:tab w:val="right" w:leader="dot" w:pos="8306"/>
        </w:tabs>
      </w:pPr>
      <w:hyperlink w:anchor="_Toc28316" w:history="1">
        <w:r>
          <w:rPr>
            <w:rFonts w:ascii="仿宋" w:eastAsia="仿宋" w:hAnsi="仿宋" w:cs="仿宋" w:hint="eastAsia"/>
            <w:lang w:eastAsia="zh-CN"/>
          </w:rPr>
          <w:t>(四)、离子风棒项目提出背景和合理性</w:t>
        </w:r>
        <w:r>
          <w:tab/>
        </w:r>
        <w:r>
          <w:fldChar w:fldCharType="begin"/>
        </w:r>
        <w:r>
          <w:instrText xml:space="preserve"> PAGEREF _Toc28316 \h </w:instrText>
        </w:r>
        <w:r>
          <w:fldChar w:fldCharType="separate"/>
        </w:r>
        <w:r>
          <w:t>8</w:t>
        </w:r>
        <w:r>
          <w:fldChar w:fldCharType="end"/>
        </w:r>
      </w:hyperlink>
    </w:p>
    <w:p>
      <w:pPr>
        <w:pStyle w:val="TOC2"/>
        <w:tabs>
          <w:tab w:val="right" w:leader="dot" w:pos="8306"/>
        </w:tabs>
      </w:pPr>
      <w:hyperlink w:anchor="_Toc806" w:history="1">
        <w:r>
          <w:rPr>
            <w:rFonts w:ascii="仿宋" w:eastAsia="仿宋" w:hAnsi="仿宋" w:cs="仿宋" w:hint="eastAsia"/>
            <w:lang w:eastAsia="zh-CN"/>
          </w:rPr>
          <w:t>(五)、离子风棒项目选址和土地综合评估</w:t>
        </w:r>
        <w:r>
          <w:tab/>
        </w:r>
        <w:r>
          <w:fldChar w:fldCharType="begin"/>
        </w:r>
        <w:r>
          <w:instrText xml:space="preserve"> PAGEREF _Toc806 \h </w:instrText>
        </w:r>
        <w:r>
          <w:fldChar w:fldCharType="separate"/>
        </w:r>
        <w:r>
          <w:t>9</w:t>
        </w:r>
        <w:r>
          <w:fldChar w:fldCharType="end"/>
        </w:r>
      </w:hyperlink>
    </w:p>
    <w:p>
      <w:pPr>
        <w:pStyle w:val="TOC2"/>
        <w:tabs>
          <w:tab w:val="right" w:leader="dot" w:pos="8306"/>
        </w:tabs>
      </w:pPr>
      <w:hyperlink w:anchor="_Toc15542" w:history="1">
        <w:r>
          <w:rPr>
            <w:rFonts w:ascii="仿宋" w:eastAsia="仿宋" w:hAnsi="仿宋" w:cs="仿宋" w:hint="eastAsia"/>
            <w:lang w:eastAsia="zh-CN"/>
          </w:rPr>
          <w:t>(六)、土木工程建设目标</w:t>
        </w:r>
        <w:r>
          <w:tab/>
        </w:r>
        <w:r>
          <w:fldChar w:fldCharType="begin"/>
        </w:r>
        <w:r>
          <w:instrText xml:space="preserve"> PAGEREF _Toc15542 \h </w:instrText>
        </w:r>
        <w:r>
          <w:fldChar w:fldCharType="separate"/>
        </w:r>
        <w:r>
          <w:t>10</w:t>
        </w:r>
        <w:r>
          <w:fldChar w:fldCharType="end"/>
        </w:r>
      </w:hyperlink>
    </w:p>
    <w:p>
      <w:pPr>
        <w:pStyle w:val="TOC2"/>
        <w:tabs>
          <w:tab w:val="right" w:leader="dot" w:pos="8306"/>
        </w:tabs>
      </w:pPr>
      <w:hyperlink w:anchor="_Toc1134" w:history="1">
        <w:r>
          <w:rPr>
            <w:rFonts w:ascii="仿宋" w:eastAsia="仿宋" w:hAnsi="仿宋" w:cs="仿宋" w:hint="eastAsia"/>
            <w:lang w:eastAsia="zh-CN"/>
          </w:rPr>
          <w:t>(七)、设备采购计划</w:t>
        </w:r>
        <w:r>
          <w:tab/>
        </w:r>
        <w:r>
          <w:fldChar w:fldCharType="begin"/>
        </w:r>
        <w:r>
          <w:instrText xml:space="preserve"> PAGEREF _Toc1134 \h </w:instrText>
        </w:r>
        <w:r>
          <w:fldChar w:fldCharType="separate"/>
        </w:r>
        <w:r>
          <w:t>11</w:t>
        </w:r>
        <w:r>
          <w:fldChar w:fldCharType="end"/>
        </w:r>
      </w:hyperlink>
    </w:p>
    <w:p>
      <w:pPr>
        <w:pStyle w:val="TOC2"/>
        <w:tabs>
          <w:tab w:val="right" w:leader="dot" w:pos="8306"/>
        </w:tabs>
      </w:pPr>
      <w:hyperlink w:anchor="_Toc576" w:history="1">
        <w:r>
          <w:rPr>
            <w:rFonts w:ascii="仿宋" w:eastAsia="仿宋" w:hAnsi="仿宋" w:cs="仿宋" w:hint="eastAsia"/>
            <w:lang w:eastAsia="zh-CN"/>
          </w:rPr>
          <w:t>(八)、产品规划与开发方案</w:t>
        </w:r>
        <w:r>
          <w:tab/>
        </w:r>
        <w:r>
          <w:fldChar w:fldCharType="begin"/>
        </w:r>
        <w:r>
          <w:instrText xml:space="preserve"> PAGEREF _Toc576 \h </w:instrText>
        </w:r>
        <w:r>
          <w:fldChar w:fldCharType="separate"/>
        </w:r>
        <w:r>
          <w:t>11</w:t>
        </w:r>
        <w:r>
          <w:fldChar w:fldCharType="end"/>
        </w:r>
      </w:hyperlink>
    </w:p>
    <w:p>
      <w:pPr>
        <w:pStyle w:val="TOC2"/>
        <w:tabs>
          <w:tab w:val="right" w:leader="dot" w:pos="8306"/>
        </w:tabs>
      </w:pPr>
      <w:hyperlink w:anchor="_Toc13127" w:history="1">
        <w:r>
          <w:rPr>
            <w:rFonts w:ascii="仿宋" w:eastAsia="仿宋" w:hAnsi="仿宋" w:cs="仿宋" w:hint="eastAsia"/>
            <w:lang w:eastAsia="zh-CN"/>
          </w:rPr>
          <w:t>(九)、原材料供应保障</w:t>
        </w:r>
        <w:r>
          <w:tab/>
        </w:r>
        <w:r>
          <w:fldChar w:fldCharType="begin"/>
        </w:r>
        <w:r>
          <w:instrText xml:space="preserve"> PAGEREF _Toc13127 \h </w:instrText>
        </w:r>
        <w:r>
          <w:fldChar w:fldCharType="separate"/>
        </w:r>
        <w:r>
          <w:t>12</w:t>
        </w:r>
        <w:r>
          <w:fldChar w:fldCharType="end"/>
        </w:r>
      </w:hyperlink>
    </w:p>
    <w:p>
      <w:pPr>
        <w:pStyle w:val="TOC2"/>
        <w:tabs>
          <w:tab w:val="right" w:leader="dot" w:pos="8306"/>
        </w:tabs>
      </w:pPr>
      <w:hyperlink w:anchor="_Toc25708" w:history="1">
        <w:r>
          <w:rPr>
            <w:rFonts w:ascii="仿宋" w:eastAsia="仿宋" w:hAnsi="仿宋" w:cs="仿宋" w:hint="eastAsia"/>
            <w:lang w:eastAsia="zh-CN"/>
          </w:rPr>
          <w:t>(十)、离子风棒项目能源消耗分析</w:t>
        </w:r>
        <w:r>
          <w:tab/>
        </w:r>
        <w:r>
          <w:fldChar w:fldCharType="begin"/>
        </w:r>
        <w:r>
          <w:instrText xml:space="preserve"> PAGEREF _Toc25708 \h </w:instrText>
        </w:r>
        <w:r>
          <w:fldChar w:fldCharType="separate"/>
        </w:r>
        <w:r>
          <w:t>12</w:t>
        </w:r>
        <w:r>
          <w:fldChar w:fldCharType="end"/>
        </w:r>
      </w:hyperlink>
    </w:p>
    <w:p>
      <w:pPr>
        <w:pStyle w:val="TOC2"/>
        <w:tabs>
          <w:tab w:val="right" w:leader="dot" w:pos="8306"/>
        </w:tabs>
      </w:pPr>
      <w:hyperlink w:anchor="_Toc31042" w:history="1">
        <w:r>
          <w:rPr>
            <w:rFonts w:ascii="仿宋" w:eastAsia="仿宋" w:hAnsi="仿宋" w:cs="仿宋" w:hint="eastAsia"/>
            <w:lang w:eastAsia="zh-CN"/>
          </w:rPr>
          <w:t>(十一)、环境保护</w:t>
        </w:r>
        <w:r>
          <w:tab/>
        </w:r>
        <w:r>
          <w:fldChar w:fldCharType="begin"/>
        </w:r>
        <w:r>
          <w:instrText xml:space="preserve"> PAGEREF _Toc31042 \h </w:instrText>
        </w:r>
        <w:r>
          <w:fldChar w:fldCharType="separate"/>
        </w:r>
        <w:r>
          <w:t>13</w:t>
        </w:r>
        <w:r>
          <w:fldChar w:fldCharType="end"/>
        </w:r>
      </w:hyperlink>
    </w:p>
    <w:p>
      <w:pPr>
        <w:pStyle w:val="TOC2"/>
        <w:tabs>
          <w:tab w:val="right" w:leader="dot" w:pos="8306"/>
        </w:tabs>
      </w:pPr>
      <w:hyperlink w:anchor="_Toc8988" w:history="1">
        <w:r>
          <w:rPr>
            <w:rFonts w:ascii="仿宋" w:eastAsia="仿宋" w:hAnsi="仿宋" w:cs="仿宋" w:hint="eastAsia"/>
            <w:lang w:eastAsia="zh-CN"/>
          </w:rPr>
          <w:t>(十二)、离子风棒项目进度规划与执行</w:t>
        </w:r>
        <w:r>
          <w:tab/>
        </w:r>
        <w:r>
          <w:fldChar w:fldCharType="begin"/>
        </w:r>
        <w:r>
          <w:instrText xml:space="preserve"> PAGEREF _Toc8988 \h </w:instrText>
        </w:r>
        <w:r>
          <w:fldChar w:fldCharType="separate"/>
        </w:r>
        <w:r>
          <w:t>14</w:t>
        </w:r>
        <w:r>
          <w:fldChar w:fldCharType="end"/>
        </w:r>
      </w:hyperlink>
    </w:p>
    <w:p>
      <w:pPr>
        <w:pStyle w:val="TOC2"/>
        <w:tabs>
          <w:tab w:val="right" w:leader="dot" w:pos="8306"/>
        </w:tabs>
      </w:pPr>
      <w:hyperlink w:anchor="_Toc2283" w:history="1">
        <w:r>
          <w:rPr>
            <w:rFonts w:ascii="仿宋" w:eastAsia="仿宋" w:hAnsi="仿宋" w:cs="仿宋" w:hint="eastAsia"/>
            <w:lang w:eastAsia="zh-CN"/>
          </w:rPr>
          <w:t>(十三)、经济效益分析与投资预估</w:t>
        </w:r>
        <w:r>
          <w:tab/>
        </w:r>
        <w:r>
          <w:fldChar w:fldCharType="begin"/>
        </w:r>
        <w:r>
          <w:instrText xml:space="preserve"> PAGEREF _Toc2283 \h </w:instrText>
        </w:r>
        <w:r>
          <w:fldChar w:fldCharType="separate"/>
        </w:r>
        <w:r>
          <w:t>14</w:t>
        </w:r>
        <w:r>
          <w:fldChar w:fldCharType="end"/>
        </w:r>
      </w:hyperlink>
    </w:p>
    <w:p>
      <w:pPr>
        <w:pStyle w:val="TOC2"/>
        <w:tabs>
          <w:tab w:val="right" w:leader="dot" w:pos="8306"/>
        </w:tabs>
      </w:pPr>
      <w:hyperlink w:anchor="_Toc6173" w:history="1">
        <w:r>
          <w:rPr>
            <w:rFonts w:ascii="仿宋" w:eastAsia="仿宋" w:hAnsi="仿宋" w:cs="仿宋" w:hint="eastAsia"/>
            <w:lang w:eastAsia="zh-CN"/>
          </w:rPr>
          <w:t>(十四)、报告详解与解释</w:t>
        </w:r>
        <w:r>
          <w:tab/>
        </w:r>
        <w:r>
          <w:fldChar w:fldCharType="begin"/>
        </w:r>
        <w:r>
          <w:instrText xml:space="preserve"> PAGEREF _Toc6173 \h </w:instrText>
        </w:r>
        <w:r>
          <w:fldChar w:fldCharType="separate"/>
        </w:r>
        <w:r>
          <w:t>15</w:t>
        </w:r>
        <w:r>
          <w:fldChar w:fldCharType="end"/>
        </w:r>
      </w:hyperlink>
    </w:p>
    <w:p>
      <w:pPr>
        <w:pStyle w:val="TOC1"/>
        <w:tabs>
          <w:tab w:val="right" w:leader="dot" w:pos="8306"/>
        </w:tabs>
      </w:pPr>
      <w:hyperlink w:anchor="_Toc10391" w:history="1">
        <w:r>
          <w:rPr>
            <w:rFonts w:ascii="仿宋" w:eastAsia="仿宋" w:hAnsi="仿宋" w:cs="仿宋" w:hint="eastAsia"/>
            <w:lang w:eastAsia="zh-CN"/>
          </w:rPr>
          <w:t>三、离子风棒项目建设地分析</w:t>
        </w:r>
        <w:r>
          <w:tab/>
        </w:r>
        <w:r>
          <w:fldChar w:fldCharType="begin"/>
        </w:r>
        <w:r>
          <w:instrText xml:space="preserve"> PAGEREF _Toc10391 \h </w:instrText>
        </w:r>
        <w:r>
          <w:fldChar w:fldCharType="separate"/>
        </w:r>
        <w:r>
          <w:t>17</w:t>
        </w:r>
        <w:r>
          <w:fldChar w:fldCharType="end"/>
        </w:r>
      </w:hyperlink>
    </w:p>
    <w:p>
      <w:pPr>
        <w:pStyle w:val="TOC2"/>
        <w:tabs>
          <w:tab w:val="right" w:leader="dot" w:pos="8306"/>
        </w:tabs>
      </w:pPr>
      <w:hyperlink w:anchor="_Toc32035" w:history="1">
        <w:r>
          <w:rPr>
            <w:rFonts w:ascii="仿宋" w:eastAsia="仿宋" w:hAnsi="仿宋" w:cs="仿宋" w:hint="eastAsia"/>
            <w:lang w:eastAsia="zh-CN"/>
          </w:rPr>
          <w:t>(一)、离子风棒项目选址原则</w:t>
        </w:r>
        <w:r>
          <w:tab/>
        </w:r>
        <w:r>
          <w:fldChar w:fldCharType="begin"/>
        </w:r>
        <w:r>
          <w:instrText xml:space="preserve"> PAGEREF _Toc32035 \h </w:instrText>
        </w:r>
        <w:r>
          <w:fldChar w:fldCharType="separate"/>
        </w:r>
        <w:r>
          <w:t>17</w:t>
        </w:r>
        <w:r>
          <w:fldChar w:fldCharType="end"/>
        </w:r>
      </w:hyperlink>
    </w:p>
    <w:p>
      <w:pPr>
        <w:pStyle w:val="TOC2"/>
        <w:tabs>
          <w:tab w:val="right" w:leader="dot" w:pos="8306"/>
        </w:tabs>
      </w:pPr>
      <w:hyperlink w:anchor="_Toc27907" w:history="1">
        <w:r>
          <w:rPr>
            <w:rFonts w:ascii="仿宋" w:eastAsia="仿宋" w:hAnsi="仿宋" w:cs="仿宋" w:hint="eastAsia"/>
            <w:lang w:eastAsia="zh-CN"/>
          </w:rPr>
          <w:t>(二)、离子风棒项目选址</w:t>
        </w:r>
        <w:r>
          <w:tab/>
        </w:r>
        <w:r>
          <w:fldChar w:fldCharType="begin"/>
        </w:r>
        <w:r>
          <w:instrText xml:space="preserve"> PAGEREF _Toc27907 \h </w:instrText>
        </w:r>
        <w:r>
          <w:fldChar w:fldCharType="separate"/>
        </w:r>
        <w:r>
          <w:t>17</w:t>
        </w:r>
        <w:r>
          <w:fldChar w:fldCharType="end"/>
        </w:r>
      </w:hyperlink>
    </w:p>
    <w:p>
      <w:pPr>
        <w:pStyle w:val="TOC2"/>
        <w:tabs>
          <w:tab w:val="right" w:leader="dot" w:pos="8306"/>
        </w:tabs>
      </w:pPr>
      <w:hyperlink w:anchor="_Toc5766" w:history="1">
        <w:r>
          <w:rPr>
            <w:rFonts w:ascii="仿宋" w:eastAsia="仿宋" w:hAnsi="仿宋" w:cs="仿宋" w:hint="eastAsia"/>
            <w:lang w:eastAsia="zh-CN"/>
          </w:rPr>
          <w:t>(三)、建设条件分析</w:t>
        </w:r>
        <w:r>
          <w:tab/>
        </w:r>
        <w:r>
          <w:fldChar w:fldCharType="begin"/>
        </w:r>
        <w:r>
          <w:instrText xml:space="preserve"> PAGEREF _Toc5766 \h </w:instrText>
        </w:r>
        <w:r>
          <w:fldChar w:fldCharType="separate"/>
        </w:r>
        <w:r>
          <w:t>18</w:t>
        </w:r>
        <w:r>
          <w:fldChar w:fldCharType="end"/>
        </w:r>
      </w:hyperlink>
    </w:p>
    <w:p>
      <w:pPr>
        <w:pStyle w:val="TOC2"/>
        <w:tabs>
          <w:tab w:val="right" w:leader="dot" w:pos="8306"/>
        </w:tabs>
      </w:pPr>
      <w:hyperlink w:anchor="_Toc10630" w:history="1">
        <w:r>
          <w:rPr>
            <w:rFonts w:ascii="仿宋" w:eastAsia="仿宋" w:hAnsi="仿宋" w:cs="仿宋" w:hint="eastAsia"/>
            <w:lang w:eastAsia="zh-CN"/>
          </w:rPr>
          <w:t>(四)、用地控制指标</w:t>
        </w:r>
        <w:r>
          <w:tab/>
        </w:r>
        <w:r>
          <w:fldChar w:fldCharType="begin"/>
        </w:r>
        <w:r>
          <w:instrText xml:space="preserve"> PAGEREF _Toc10630 \h </w:instrText>
        </w:r>
        <w:r>
          <w:fldChar w:fldCharType="separate"/>
        </w:r>
        <w:r>
          <w:t>19</w:t>
        </w:r>
        <w:r>
          <w:fldChar w:fldCharType="end"/>
        </w:r>
      </w:hyperlink>
    </w:p>
    <w:p>
      <w:pPr>
        <w:pStyle w:val="TOC2"/>
        <w:tabs>
          <w:tab w:val="right" w:leader="dot" w:pos="8306"/>
        </w:tabs>
      </w:pPr>
      <w:hyperlink w:anchor="_Toc4376" w:history="1">
        <w:r>
          <w:rPr>
            <w:rFonts w:ascii="仿宋" w:eastAsia="仿宋" w:hAnsi="仿宋" w:cs="仿宋" w:hint="eastAsia"/>
            <w:lang w:eastAsia="zh-CN"/>
          </w:rPr>
          <w:t>(五)、用地总体要求</w:t>
        </w:r>
        <w:r>
          <w:tab/>
        </w:r>
        <w:r>
          <w:fldChar w:fldCharType="begin"/>
        </w:r>
        <w:r>
          <w:instrText xml:space="preserve"> PAGEREF _Toc4376 \h </w:instrText>
        </w:r>
        <w:r>
          <w:fldChar w:fldCharType="separate"/>
        </w:r>
        <w:r>
          <w:t>20</w:t>
        </w:r>
        <w:r>
          <w:fldChar w:fldCharType="end"/>
        </w:r>
      </w:hyperlink>
    </w:p>
    <w:p>
      <w:pPr>
        <w:pStyle w:val="TOC2"/>
        <w:tabs>
          <w:tab w:val="right" w:leader="dot" w:pos="8306"/>
        </w:tabs>
      </w:pPr>
      <w:hyperlink w:anchor="_Toc19228" w:history="1">
        <w:r>
          <w:rPr>
            <w:rFonts w:ascii="仿宋" w:eastAsia="仿宋" w:hAnsi="仿宋" w:cs="仿宋" w:hint="eastAsia"/>
            <w:lang w:eastAsia="zh-CN"/>
          </w:rPr>
          <w:t>(六)、节约用地措施</w:t>
        </w:r>
        <w:r>
          <w:tab/>
        </w:r>
        <w:r>
          <w:fldChar w:fldCharType="begin"/>
        </w:r>
        <w:r>
          <w:instrText xml:space="preserve"> PAGEREF _Toc19228 \h </w:instrText>
        </w:r>
        <w:r>
          <w:fldChar w:fldCharType="separate"/>
        </w:r>
        <w:r>
          <w:t>21</w:t>
        </w:r>
        <w:r>
          <w:fldChar w:fldCharType="end"/>
        </w:r>
      </w:hyperlink>
    </w:p>
    <w:p>
      <w:pPr>
        <w:pStyle w:val="TOC2"/>
        <w:tabs>
          <w:tab w:val="right" w:leader="dot" w:pos="8306"/>
        </w:tabs>
      </w:pPr>
      <w:hyperlink w:anchor="_Toc5010" w:history="1">
        <w:r>
          <w:rPr>
            <w:rFonts w:ascii="仿宋" w:eastAsia="仿宋" w:hAnsi="仿宋" w:cs="仿宋" w:hint="eastAsia"/>
            <w:lang w:eastAsia="zh-CN"/>
          </w:rPr>
          <w:t>(七)、总图布置方案</w:t>
        </w:r>
        <w:r>
          <w:tab/>
        </w:r>
        <w:r>
          <w:fldChar w:fldCharType="begin"/>
        </w:r>
        <w:r>
          <w:instrText xml:space="preserve"> PAGEREF _Toc5010 \h </w:instrText>
        </w:r>
        <w:r>
          <w:fldChar w:fldCharType="separate"/>
        </w:r>
        <w:r>
          <w:t>23</w:t>
        </w:r>
        <w:r>
          <w:fldChar w:fldCharType="end"/>
        </w:r>
      </w:hyperlink>
    </w:p>
    <w:p>
      <w:pPr>
        <w:pStyle w:val="TOC2"/>
        <w:tabs>
          <w:tab w:val="right" w:leader="dot" w:pos="8306"/>
        </w:tabs>
      </w:pPr>
      <w:hyperlink w:anchor="_Toc15519" w:history="1">
        <w:r>
          <w:rPr>
            <w:rFonts w:ascii="仿宋" w:eastAsia="仿宋" w:hAnsi="仿宋" w:cs="仿宋" w:hint="eastAsia"/>
            <w:lang w:eastAsia="zh-CN"/>
          </w:rPr>
          <w:t>(八)、运输组成</w:t>
        </w:r>
        <w:r>
          <w:tab/>
        </w:r>
        <w:r>
          <w:fldChar w:fldCharType="begin"/>
        </w:r>
        <w:r>
          <w:instrText xml:space="preserve"> PAGEREF _Toc15519 \h </w:instrText>
        </w:r>
        <w:r>
          <w:fldChar w:fldCharType="separate"/>
        </w:r>
        <w:r>
          <w:t>24</w:t>
        </w:r>
        <w:r>
          <w:fldChar w:fldCharType="end"/>
        </w:r>
      </w:hyperlink>
    </w:p>
    <w:p>
      <w:pPr>
        <w:pStyle w:val="TOC2"/>
        <w:tabs>
          <w:tab w:val="right" w:leader="dot" w:pos="8306"/>
        </w:tabs>
      </w:pPr>
      <w:hyperlink w:anchor="_Toc18524" w:history="1">
        <w:r>
          <w:rPr>
            <w:rFonts w:ascii="仿宋" w:eastAsia="仿宋" w:hAnsi="仿宋" w:cs="仿宋" w:hint="eastAsia"/>
            <w:lang w:eastAsia="zh-CN"/>
          </w:rPr>
          <w:t>(九)、选址综合评价</w:t>
        </w:r>
        <w:r>
          <w:tab/>
        </w:r>
        <w:r>
          <w:fldChar w:fldCharType="begin"/>
        </w:r>
        <w:r>
          <w:instrText xml:space="preserve"> PAGEREF _Toc18524 \h </w:instrText>
        </w:r>
        <w:r>
          <w:fldChar w:fldCharType="separate"/>
        </w:r>
        <w:r>
          <w:t>27</w:t>
        </w:r>
        <w:r>
          <w:fldChar w:fldCharType="end"/>
        </w:r>
      </w:hyperlink>
    </w:p>
    <w:p>
      <w:pPr>
        <w:pStyle w:val="TOC1"/>
        <w:tabs>
          <w:tab w:val="right" w:leader="dot" w:pos="8306"/>
        </w:tabs>
      </w:pPr>
      <w:hyperlink w:anchor="_Toc9698" w:history="1">
        <w:r>
          <w:rPr>
            <w:rFonts w:ascii="仿宋" w:eastAsia="仿宋" w:hAnsi="仿宋" w:cs="仿宋" w:hint="eastAsia"/>
            <w:lang w:eastAsia="zh-CN"/>
          </w:rPr>
          <w:t>四、建设规划分析</w:t>
        </w:r>
        <w:r>
          <w:tab/>
        </w:r>
        <w:r>
          <w:fldChar w:fldCharType="begin"/>
        </w:r>
        <w:r>
          <w:instrText xml:space="preserve"> PAGEREF _Toc9698 \h </w:instrText>
        </w:r>
        <w:r>
          <w:fldChar w:fldCharType="separate"/>
        </w:r>
        <w:r>
          <w:t>27</w:t>
        </w:r>
        <w:r>
          <w:fldChar w:fldCharType="end"/>
        </w:r>
      </w:hyperlink>
    </w:p>
    <w:p>
      <w:pPr>
        <w:pStyle w:val="TOC2"/>
        <w:tabs>
          <w:tab w:val="right" w:leader="dot" w:pos="8306"/>
        </w:tabs>
      </w:pPr>
      <w:hyperlink w:anchor="_Toc2764" w:history="1">
        <w:r>
          <w:rPr>
            <w:rFonts w:ascii="仿宋" w:eastAsia="仿宋" w:hAnsi="仿宋" w:cs="仿宋" w:hint="eastAsia"/>
            <w:lang w:eastAsia="zh-CN"/>
          </w:rPr>
          <w:t>(一)、产品规划</w:t>
        </w:r>
        <w:r>
          <w:tab/>
        </w:r>
        <w:r>
          <w:fldChar w:fldCharType="begin"/>
        </w:r>
        <w:r>
          <w:instrText xml:space="preserve"> PAGEREF _Toc2764 \h </w:instrText>
        </w:r>
        <w:r>
          <w:fldChar w:fldCharType="separate"/>
        </w:r>
        <w:r>
          <w:t>27</w:t>
        </w:r>
        <w:r>
          <w:fldChar w:fldCharType="end"/>
        </w:r>
      </w:hyperlink>
    </w:p>
    <w:p>
      <w:pPr>
        <w:pStyle w:val="TOC2"/>
        <w:tabs>
          <w:tab w:val="right" w:leader="dot" w:pos="8306"/>
        </w:tabs>
      </w:pPr>
      <w:hyperlink w:anchor="_Toc9356" w:history="1">
        <w:r>
          <w:rPr>
            <w:rFonts w:ascii="仿宋" w:eastAsia="仿宋" w:hAnsi="仿宋" w:cs="仿宋" w:hint="eastAsia"/>
            <w:lang w:eastAsia="zh-CN"/>
          </w:rPr>
          <w:t>(二)、建设规模</w:t>
        </w:r>
        <w:r>
          <w:tab/>
        </w:r>
        <w:r>
          <w:fldChar w:fldCharType="begin"/>
        </w:r>
        <w:r>
          <w:instrText xml:space="preserve"> PAGEREF _Toc9356 \h </w:instrText>
        </w:r>
        <w:r>
          <w:fldChar w:fldCharType="separate"/>
        </w:r>
        <w:r>
          <w:t>28</w:t>
        </w:r>
        <w:r>
          <w:fldChar w:fldCharType="end"/>
        </w:r>
      </w:hyperlink>
    </w:p>
    <w:p>
      <w:pPr>
        <w:pStyle w:val="TOC1"/>
        <w:tabs>
          <w:tab w:val="right" w:leader="dot" w:pos="8306"/>
        </w:tabs>
      </w:pPr>
      <w:hyperlink w:anchor="_Toc31493" w:history="1">
        <w:r>
          <w:rPr>
            <w:rFonts w:ascii="仿宋" w:eastAsia="仿宋" w:hAnsi="仿宋" w:cs="仿宋" w:hint="eastAsia"/>
            <w:lang w:eastAsia="zh-CN"/>
          </w:rPr>
          <w:t>五、科技创新与研发</w:t>
        </w:r>
        <w:r>
          <w:tab/>
        </w:r>
        <w:r>
          <w:fldChar w:fldCharType="begin"/>
        </w:r>
        <w:r>
          <w:instrText xml:space="preserve"> PAGEREF _Toc31493 \h </w:instrText>
        </w:r>
        <w:r>
          <w:fldChar w:fldCharType="separate"/>
        </w:r>
        <w:r>
          <w:t>29</w:t>
        </w:r>
        <w:r>
          <w:fldChar w:fldCharType="end"/>
        </w:r>
      </w:hyperlink>
    </w:p>
    <w:p>
      <w:pPr>
        <w:pStyle w:val="TOC2"/>
        <w:tabs>
          <w:tab w:val="right" w:leader="dot" w:pos="8306"/>
        </w:tabs>
      </w:pPr>
      <w:hyperlink w:anchor="_Toc21731" w:history="1">
        <w:r>
          <w:rPr>
            <w:rFonts w:ascii="仿宋" w:eastAsia="仿宋" w:hAnsi="仿宋" w:cs="仿宋" w:hint="eastAsia"/>
            <w:lang w:eastAsia="zh-CN"/>
          </w:rPr>
          <w:t>(一)、科技创新战略规划</w:t>
        </w:r>
        <w:r>
          <w:tab/>
        </w:r>
        <w:r>
          <w:fldChar w:fldCharType="begin"/>
        </w:r>
        <w:r>
          <w:instrText xml:space="preserve"> PAGEREF _Toc21731 \h </w:instrText>
        </w:r>
        <w:r>
          <w:fldChar w:fldCharType="separate"/>
        </w:r>
        <w:r>
          <w:t>29</w:t>
        </w:r>
        <w:r>
          <w:fldChar w:fldCharType="end"/>
        </w:r>
      </w:hyperlink>
    </w:p>
    <w:p>
      <w:pPr>
        <w:pStyle w:val="TOC2"/>
        <w:tabs>
          <w:tab w:val="right" w:leader="dot" w:pos="8306"/>
        </w:tabs>
      </w:pPr>
      <w:hyperlink w:anchor="_Toc5657" w:history="1">
        <w:r>
          <w:rPr>
            <w:rFonts w:ascii="仿宋" w:eastAsia="仿宋" w:hAnsi="仿宋" w:cs="仿宋" w:hint="eastAsia"/>
            <w:lang w:eastAsia="zh-CN"/>
          </w:rPr>
          <w:t>(二)、研发团队建设</w:t>
        </w:r>
        <w:r>
          <w:tab/>
        </w:r>
        <w:r>
          <w:fldChar w:fldCharType="begin"/>
        </w:r>
        <w:r>
          <w:instrText xml:space="preserve"> PAGEREF _Toc5657 \h </w:instrText>
        </w:r>
        <w:r>
          <w:fldChar w:fldCharType="separate"/>
        </w:r>
        <w:r>
          <w:t>30</w:t>
        </w:r>
        <w:r>
          <w:fldChar w:fldCharType="end"/>
        </w:r>
      </w:hyperlink>
    </w:p>
    <w:p>
      <w:pPr>
        <w:pStyle w:val="TOC2"/>
        <w:tabs>
          <w:tab w:val="right" w:leader="dot" w:pos="8306"/>
        </w:tabs>
      </w:pPr>
      <w:hyperlink w:anchor="_Toc29168" w:history="1">
        <w:r>
          <w:rPr>
            <w:rFonts w:ascii="仿宋" w:eastAsia="仿宋" w:hAnsi="仿宋" w:cs="仿宋" w:hint="eastAsia"/>
            <w:lang w:eastAsia="zh-CN"/>
          </w:rPr>
          <w:t>(三)、知识产权保护机制</w:t>
        </w:r>
        <w:r>
          <w:tab/>
        </w:r>
        <w:r>
          <w:fldChar w:fldCharType="begin"/>
        </w:r>
        <w:r>
          <w:instrText xml:space="preserve"> PAGEREF _Toc29168 \h </w:instrText>
        </w:r>
        <w:r>
          <w:fldChar w:fldCharType="separate"/>
        </w:r>
        <w:r>
          <w:t>32</w:t>
        </w:r>
        <w:r>
          <w:fldChar w:fldCharType="end"/>
        </w:r>
      </w:hyperlink>
    </w:p>
    <w:p>
      <w:pPr>
        <w:pStyle w:val="TOC2"/>
        <w:tabs>
          <w:tab w:val="right" w:leader="dot" w:pos="8306"/>
        </w:tabs>
      </w:pPr>
      <w:hyperlink w:anchor="_Toc7215" w:history="1">
        <w:r>
          <w:rPr>
            <w:rFonts w:ascii="仿宋" w:eastAsia="仿宋" w:hAnsi="仿宋" w:cs="仿宋" w:hint="eastAsia"/>
            <w:lang w:eastAsia="zh-CN"/>
          </w:rPr>
          <w:t>(四)、技术引进与应用</w:t>
        </w:r>
        <w:r>
          <w:tab/>
        </w:r>
        <w:r>
          <w:fldChar w:fldCharType="begin"/>
        </w:r>
        <w:r>
          <w:instrText xml:space="preserve"> PAGEREF _Toc7215 \h </w:instrText>
        </w:r>
        <w:r>
          <w:fldChar w:fldCharType="separate"/>
        </w:r>
        <w:r>
          <w:t>33</w:t>
        </w:r>
        <w:r>
          <w:fldChar w:fldCharType="end"/>
        </w:r>
      </w:hyperlink>
    </w:p>
    <w:p>
      <w:pPr>
        <w:pStyle w:val="TOC1"/>
        <w:tabs>
          <w:tab w:val="right" w:leader="dot" w:pos="8306"/>
        </w:tabs>
      </w:pPr>
      <w:hyperlink w:anchor="_Toc20374" w:history="1">
        <w:r>
          <w:rPr>
            <w:rFonts w:ascii="仿宋" w:eastAsia="仿宋" w:hAnsi="仿宋" w:cs="仿宋" w:hint="eastAsia"/>
            <w:lang w:eastAsia="zh-CN"/>
          </w:rPr>
          <w:t>六、质量管理与监督</w:t>
        </w:r>
        <w:r>
          <w:tab/>
        </w:r>
        <w:r>
          <w:fldChar w:fldCharType="begin"/>
        </w:r>
        <w:r>
          <w:instrText xml:space="preserve"> PAGEREF _Toc20374 \h </w:instrText>
        </w:r>
        <w:r>
          <w:fldChar w:fldCharType="separate"/>
        </w:r>
        <w:r>
          <w:t>34</w:t>
        </w:r>
        <w:r>
          <w:fldChar w:fldCharType="end"/>
        </w:r>
      </w:hyperlink>
    </w:p>
    <w:p>
      <w:pPr>
        <w:pStyle w:val="TOC2"/>
        <w:tabs>
          <w:tab w:val="right" w:leader="dot" w:pos="8306"/>
        </w:tabs>
      </w:pPr>
      <w:hyperlink w:anchor="_Toc7335" w:history="1">
        <w:r>
          <w:rPr>
            <w:rFonts w:ascii="仿宋" w:eastAsia="仿宋" w:hAnsi="仿宋" w:cs="仿宋" w:hint="eastAsia"/>
            <w:lang w:eastAsia="zh-CN"/>
          </w:rPr>
          <w:t>(一)、质量管理原则</w:t>
        </w:r>
        <w:r>
          <w:tab/>
        </w:r>
        <w:r>
          <w:fldChar w:fldCharType="begin"/>
        </w:r>
        <w:r>
          <w:instrText xml:space="preserve"> PAGEREF _Toc7335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69" w:history="1">
        <w:r>
          <w:rPr>
            <w:rFonts w:ascii="仿宋" w:eastAsia="仿宋" w:hAnsi="仿宋" w:cs="仿宋" w:hint="eastAsia"/>
            <w:lang w:eastAsia="zh-CN"/>
          </w:rPr>
          <w:t>(二)、质量控制措施</w:t>
        </w:r>
        <w:r>
          <w:tab/>
        </w:r>
        <w:r>
          <w:fldChar w:fldCharType="begin"/>
        </w:r>
        <w:r>
          <w:instrText xml:space="preserve"> PAGEREF _Toc18069 \h </w:instrText>
        </w:r>
        <w:r>
          <w:fldChar w:fldCharType="separate"/>
        </w:r>
        <w:r>
          <w:t>36</w:t>
        </w:r>
        <w:r>
          <w:fldChar w:fldCharType="end"/>
        </w:r>
      </w:hyperlink>
    </w:p>
    <w:p>
      <w:pPr>
        <w:pStyle w:val="TOC2"/>
        <w:tabs>
          <w:tab w:val="right" w:leader="dot" w:pos="8306"/>
        </w:tabs>
      </w:pPr>
      <w:hyperlink w:anchor="_Toc151" w:history="1">
        <w:r>
          <w:rPr>
            <w:rFonts w:ascii="仿宋" w:eastAsia="仿宋" w:hAnsi="仿宋" w:cs="仿宋" w:hint="eastAsia"/>
            <w:lang w:eastAsia="zh-CN"/>
          </w:rPr>
          <w:t>(三)、监督与评估机制</w:t>
        </w:r>
        <w:r>
          <w:tab/>
        </w:r>
        <w:r>
          <w:fldChar w:fldCharType="begin"/>
        </w:r>
        <w:r>
          <w:instrText xml:space="preserve"> PAGEREF _Toc151 \h </w:instrText>
        </w:r>
        <w:r>
          <w:fldChar w:fldCharType="separate"/>
        </w:r>
        <w:r>
          <w:t>37</w:t>
        </w:r>
        <w:r>
          <w:fldChar w:fldCharType="end"/>
        </w:r>
      </w:hyperlink>
    </w:p>
    <w:p>
      <w:pPr>
        <w:pStyle w:val="TOC2"/>
        <w:tabs>
          <w:tab w:val="right" w:leader="dot" w:pos="8306"/>
        </w:tabs>
      </w:pPr>
      <w:hyperlink w:anchor="_Toc10652" w:history="1">
        <w:r>
          <w:rPr>
            <w:rFonts w:ascii="仿宋" w:eastAsia="仿宋" w:hAnsi="仿宋" w:cs="仿宋" w:hint="eastAsia"/>
            <w:lang w:eastAsia="zh-CN"/>
          </w:rPr>
          <w:t>(四)、持续改进与反馈</w:t>
        </w:r>
        <w:r>
          <w:tab/>
        </w:r>
        <w:r>
          <w:fldChar w:fldCharType="begin"/>
        </w:r>
        <w:r>
          <w:instrText xml:space="preserve"> PAGEREF _Toc10652 \h </w:instrText>
        </w:r>
        <w:r>
          <w:fldChar w:fldCharType="separate"/>
        </w:r>
        <w:r>
          <w:t>39</w:t>
        </w:r>
        <w:r>
          <w:fldChar w:fldCharType="end"/>
        </w:r>
      </w:hyperlink>
    </w:p>
    <w:p>
      <w:pPr>
        <w:pStyle w:val="TOC1"/>
        <w:tabs>
          <w:tab w:val="right" w:leader="dot" w:pos="8306"/>
        </w:tabs>
      </w:pPr>
      <w:hyperlink w:anchor="_Toc28193" w:history="1">
        <w:r>
          <w:rPr>
            <w:rFonts w:ascii="仿宋" w:eastAsia="仿宋" w:hAnsi="仿宋" w:cs="仿宋" w:hint="eastAsia"/>
            <w:lang w:eastAsia="zh-CN"/>
          </w:rPr>
          <w:t>七、人员培训与发展</w:t>
        </w:r>
        <w:r>
          <w:tab/>
        </w:r>
        <w:r>
          <w:fldChar w:fldCharType="begin"/>
        </w:r>
        <w:r>
          <w:instrText xml:space="preserve"> PAGEREF _Toc28193 \h </w:instrText>
        </w:r>
        <w:r>
          <w:fldChar w:fldCharType="separate"/>
        </w:r>
        <w:r>
          <w:t>42</w:t>
        </w:r>
        <w:r>
          <w:fldChar w:fldCharType="end"/>
        </w:r>
      </w:hyperlink>
    </w:p>
    <w:p>
      <w:pPr>
        <w:pStyle w:val="TOC2"/>
        <w:tabs>
          <w:tab w:val="right" w:leader="dot" w:pos="8306"/>
        </w:tabs>
      </w:pPr>
      <w:hyperlink w:anchor="_Toc21447" w:history="1">
        <w:r>
          <w:rPr>
            <w:rFonts w:ascii="仿宋" w:eastAsia="仿宋" w:hAnsi="仿宋" w:cs="仿宋" w:hint="eastAsia"/>
            <w:lang w:eastAsia="zh-CN"/>
          </w:rPr>
          <w:t>(一)、培训需求分析</w:t>
        </w:r>
        <w:r>
          <w:tab/>
        </w:r>
        <w:r>
          <w:fldChar w:fldCharType="begin"/>
        </w:r>
        <w:r>
          <w:instrText xml:space="preserve"> PAGEREF _Toc21447 \h </w:instrText>
        </w:r>
        <w:r>
          <w:fldChar w:fldCharType="separate"/>
        </w:r>
        <w:r>
          <w:t>42</w:t>
        </w:r>
        <w:r>
          <w:fldChar w:fldCharType="end"/>
        </w:r>
      </w:hyperlink>
    </w:p>
    <w:p>
      <w:pPr>
        <w:pStyle w:val="TOC2"/>
        <w:tabs>
          <w:tab w:val="right" w:leader="dot" w:pos="8306"/>
        </w:tabs>
      </w:pPr>
      <w:hyperlink w:anchor="_Toc29542" w:history="1">
        <w:r>
          <w:rPr>
            <w:rFonts w:ascii="仿宋" w:eastAsia="仿宋" w:hAnsi="仿宋" w:cs="仿宋" w:hint="eastAsia"/>
            <w:lang w:eastAsia="zh-CN"/>
          </w:rPr>
          <w:t>(二)、培训计划制定</w:t>
        </w:r>
        <w:r>
          <w:tab/>
        </w:r>
        <w:r>
          <w:fldChar w:fldCharType="begin"/>
        </w:r>
        <w:r>
          <w:instrText xml:space="preserve"> PAGEREF _Toc29542 \h </w:instrText>
        </w:r>
        <w:r>
          <w:fldChar w:fldCharType="separate"/>
        </w:r>
        <w:r>
          <w:t>43</w:t>
        </w:r>
        <w:r>
          <w:fldChar w:fldCharType="end"/>
        </w:r>
      </w:hyperlink>
    </w:p>
    <w:p>
      <w:pPr>
        <w:pStyle w:val="TOC2"/>
        <w:tabs>
          <w:tab w:val="right" w:leader="dot" w:pos="8306"/>
        </w:tabs>
      </w:pPr>
      <w:hyperlink w:anchor="_Toc9285" w:history="1">
        <w:r>
          <w:rPr>
            <w:rFonts w:ascii="仿宋" w:eastAsia="仿宋" w:hAnsi="仿宋" w:cs="仿宋" w:hint="eastAsia"/>
            <w:lang w:eastAsia="zh-CN"/>
          </w:rPr>
          <w:t>(三)、培训执行与评估</w:t>
        </w:r>
        <w:r>
          <w:tab/>
        </w:r>
        <w:r>
          <w:fldChar w:fldCharType="begin"/>
        </w:r>
        <w:r>
          <w:instrText xml:space="preserve"> PAGEREF _Toc9285 \h </w:instrText>
        </w:r>
        <w:r>
          <w:fldChar w:fldCharType="separate"/>
        </w:r>
        <w:r>
          <w:t>44</w:t>
        </w:r>
        <w:r>
          <w:fldChar w:fldCharType="end"/>
        </w:r>
      </w:hyperlink>
    </w:p>
    <w:p>
      <w:pPr>
        <w:pStyle w:val="TOC2"/>
        <w:tabs>
          <w:tab w:val="right" w:leader="dot" w:pos="8306"/>
        </w:tabs>
      </w:pPr>
      <w:hyperlink w:anchor="_Toc7717" w:history="1">
        <w:r>
          <w:rPr>
            <w:rFonts w:ascii="仿宋" w:eastAsia="仿宋" w:hAnsi="仿宋" w:cs="仿宋" w:hint="eastAsia"/>
            <w:lang w:eastAsia="zh-CN"/>
          </w:rPr>
          <w:t>(四)、员工职业发展规划</w:t>
        </w:r>
        <w:r>
          <w:tab/>
        </w:r>
        <w:r>
          <w:fldChar w:fldCharType="begin"/>
        </w:r>
        <w:r>
          <w:instrText xml:space="preserve"> PAGEREF _Toc7717 \h </w:instrText>
        </w:r>
        <w:r>
          <w:fldChar w:fldCharType="separate"/>
        </w:r>
        <w:r>
          <w:t>45</w:t>
        </w:r>
        <w:r>
          <w:fldChar w:fldCharType="end"/>
        </w:r>
      </w:hyperlink>
    </w:p>
    <w:p>
      <w:pPr>
        <w:pStyle w:val="TOC1"/>
        <w:tabs>
          <w:tab w:val="right" w:leader="dot" w:pos="8306"/>
        </w:tabs>
      </w:pPr>
      <w:hyperlink w:anchor="_Toc6139" w:history="1">
        <w:r>
          <w:rPr>
            <w:rFonts w:ascii="仿宋" w:eastAsia="仿宋" w:hAnsi="仿宋" w:cs="仿宋" w:hint="eastAsia"/>
            <w:lang w:eastAsia="zh-CN"/>
          </w:rPr>
          <w:t>八、离子风棒项目收尾与总结</w:t>
        </w:r>
        <w:r>
          <w:tab/>
        </w:r>
        <w:r>
          <w:fldChar w:fldCharType="begin"/>
        </w:r>
        <w:r>
          <w:instrText xml:space="preserve"> PAGEREF _Toc6139 \h </w:instrText>
        </w:r>
        <w:r>
          <w:fldChar w:fldCharType="separate"/>
        </w:r>
        <w:r>
          <w:t>47</w:t>
        </w:r>
        <w:r>
          <w:fldChar w:fldCharType="end"/>
        </w:r>
      </w:hyperlink>
    </w:p>
    <w:p>
      <w:pPr>
        <w:pStyle w:val="TOC2"/>
        <w:tabs>
          <w:tab w:val="right" w:leader="dot" w:pos="8306"/>
        </w:tabs>
      </w:pPr>
      <w:hyperlink w:anchor="_Toc3402" w:history="1">
        <w:r>
          <w:rPr>
            <w:rFonts w:ascii="仿宋" w:eastAsia="仿宋" w:hAnsi="仿宋" w:cs="仿宋" w:hint="eastAsia"/>
            <w:lang w:eastAsia="zh-CN"/>
          </w:rPr>
          <w:t>(一)、离子风棒项目总结与经验分享</w:t>
        </w:r>
        <w:r>
          <w:tab/>
        </w:r>
        <w:r>
          <w:fldChar w:fldCharType="begin"/>
        </w:r>
        <w:r>
          <w:instrText xml:space="preserve"> PAGEREF _Toc3402 \h </w:instrText>
        </w:r>
        <w:r>
          <w:fldChar w:fldCharType="separate"/>
        </w:r>
        <w:r>
          <w:t>47</w:t>
        </w:r>
        <w:r>
          <w:fldChar w:fldCharType="end"/>
        </w:r>
      </w:hyperlink>
    </w:p>
    <w:p>
      <w:pPr>
        <w:pStyle w:val="TOC2"/>
        <w:tabs>
          <w:tab w:val="right" w:leader="dot" w:pos="8306"/>
        </w:tabs>
      </w:pPr>
      <w:hyperlink w:anchor="_Toc31062" w:history="1">
        <w:r>
          <w:rPr>
            <w:rFonts w:ascii="仿宋" w:eastAsia="仿宋" w:hAnsi="仿宋" w:cs="仿宋" w:hint="eastAsia"/>
            <w:lang w:eastAsia="zh-CN"/>
          </w:rPr>
          <w:t>(二)、离子风棒项目报告与归档</w:t>
        </w:r>
        <w:r>
          <w:tab/>
        </w:r>
        <w:r>
          <w:fldChar w:fldCharType="begin"/>
        </w:r>
        <w:r>
          <w:instrText xml:space="preserve"> PAGEREF _Toc31062 \h </w:instrText>
        </w:r>
        <w:r>
          <w:fldChar w:fldCharType="separate"/>
        </w:r>
        <w:r>
          <w:t>50</w:t>
        </w:r>
        <w:r>
          <w:fldChar w:fldCharType="end"/>
        </w:r>
      </w:hyperlink>
    </w:p>
    <w:p>
      <w:pPr>
        <w:pStyle w:val="TOC2"/>
        <w:tabs>
          <w:tab w:val="right" w:leader="dot" w:pos="8306"/>
        </w:tabs>
      </w:pPr>
      <w:hyperlink w:anchor="_Toc13303" w:history="1">
        <w:r>
          <w:rPr>
            <w:rFonts w:ascii="仿宋" w:eastAsia="仿宋" w:hAnsi="仿宋" w:cs="仿宋" w:hint="eastAsia"/>
            <w:lang w:eastAsia="zh-CN"/>
          </w:rPr>
          <w:t>(三)、离子风棒项目收尾与结算</w:t>
        </w:r>
        <w:r>
          <w:tab/>
        </w:r>
        <w:r>
          <w:fldChar w:fldCharType="begin"/>
        </w:r>
        <w:r>
          <w:instrText xml:space="preserve"> PAGEREF _Toc13303 \h </w:instrText>
        </w:r>
        <w:r>
          <w:fldChar w:fldCharType="separate"/>
        </w:r>
        <w:r>
          <w:t>51</w:t>
        </w:r>
        <w:r>
          <w:fldChar w:fldCharType="end"/>
        </w:r>
      </w:hyperlink>
    </w:p>
    <w:p>
      <w:pPr>
        <w:pStyle w:val="TOC2"/>
        <w:tabs>
          <w:tab w:val="right" w:leader="dot" w:pos="8306"/>
        </w:tabs>
      </w:pPr>
      <w:hyperlink w:anchor="_Toc8117" w:history="1">
        <w:r>
          <w:rPr>
            <w:rFonts w:ascii="仿宋" w:eastAsia="仿宋" w:hAnsi="仿宋" w:cs="仿宋" w:hint="eastAsia"/>
            <w:lang w:eastAsia="zh-CN"/>
          </w:rPr>
          <w:t>(四)、团队人员调整与反馈</w:t>
        </w:r>
        <w:r>
          <w:tab/>
        </w:r>
        <w:r>
          <w:fldChar w:fldCharType="begin"/>
        </w:r>
        <w:r>
          <w:instrText xml:space="preserve"> PAGEREF _Toc8117 \h </w:instrText>
        </w:r>
        <w:r>
          <w:fldChar w:fldCharType="separate"/>
        </w:r>
        <w:r>
          <w:t>52</w:t>
        </w:r>
        <w:r>
          <w:fldChar w:fldCharType="end"/>
        </w:r>
      </w:hyperlink>
    </w:p>
    <w:p>
      <w:pPr>
        <w:pStyle w:val="TOC1"/>
        <w:tabs>
          <w:tab w:val="right" w:leader="dot" w:pos="8306"/>
        </w:tabs>
      </w:pPr>
      <w:hyperlink w:anchor="_Toc459" w:history="1">
        <w:r>
          <w:rPr>
            <w:rFonts w:ascii="仿宋" w:eastAsia="仿宋" w:hAnsi="仿宋" w:cs="仿宋" w:hint="eastAsia"/>
            <w:lang w:eastAsia="zh-CN"/>
          </w:rPr>
          <w:t>九、员工福利与团队建设</w:t>
        </w:r>
        <w:r>
          <w:tab/>
        </w:r>
        <w:r>
          <w:fldChar w:fldCharType="begin"/>
        </w:r>
        <w:r>
          <w:instrText xml:space="preserve"> PAGEREF _Toc459 \h </w:instrText>
        </w:r>
        <w:r>
          <w:fldChar w:fldCharType="separate"/>
        </w:r>
        <w:r>
          <w:t>53</w:t>
        </w:r>
        <w:r>
          <w:fldChar w:fldCharType="end"/>
        </w:r>
      </w:hyperlink>
    </w:p>
    <w:p>
      <w:pPr>
        <w:pStyle w:val="TOC2"/>
        <w:tabs>
          <w:tab w:val="right" w:leader="dot" w:pos="8306"/>
        </w:tabs>
      </w:pPr>
      <w:hyperlink w:anchor="_Toc17162" w:history="1">
        <w:r>
          <w:rPr>
            <w:rFonts w:ascii="仿宋" w:eastAsia="仿宋" w:hAnsi="仿宋" w:cs="仿宋" w:hint="eastAsia"/>
            <w:lang w:eastAsia="zh-CN"/>
          </w:rPr>
          <w:t>(一)、员工福利政策制定</w:t>
        </w:r>
        <w:r>
          <w:tab/>
        </w:r>
        <w:r>
          <w:fldChar w:fldCharType="begin"/>
        </w:r>
        <w:r>
          <w:instrText xml:space="preserve"> PAGEREF _Toc17162 \h </w:instrText>
        </w:r>
        <w:r>
          <w:fldChar w:fldCharType="separate"/>
        </w:r>
        <w:r>
          <w:t>53</w:t>
        </w:r>
        <w:r>
          <w:fldChar w:fldCharType="end"/>
        </w:r>
      </w:hyperlink>
    </w:p>
    <w:p>
      <w:pPr>
        <w:pStyle w:val="TOC2"/>
        <w:tabs>
          <w:tab w:val="right" w:leader="dot" w:pos="8306"/>
        </w:tabs>
      </w:pPr>
      <w:hyperlink w:anchor="_Toc631" w:history="1">
        <w:r>
          <w:rPr>
            <w:rFonts w:ascii="仿宋" w:eastAsia="仿宋" w:hAnsi="仿宋" w:cs="仿宋" w:hint="eastAsia"/>
            <w:lang w:eastAsia="zh-CN"/>
          </w:rPr>
          <w:t>(二)、团队建设活动规划</w:t>
        </w:r>
        <w:r>
          <w:tab/>
        </w:r>
        <w:r>
          <w:fldChar w:fldCharType="begin"/>
        </w:r>
        <w:r>
          <w:instrText xml:space="preserve"> PAGEREF _Toc631 \h </w:instrText>
        </w:r>
        <w:r>
          <w:fldChar w:fldCharType="separate"/>
        </w:r>
        <w:r>
          <w:t>55</w:t>
        </w:r>
        <w:r>
          <w:fldChar w:fldCharType="end"/>
        </w:r>
      </w:hyperlink>
    </w:p>
    <w:p>
      <w:pPr>
        <w:pStyle w:val="TOC2"/>
        <w:tabs>
          <w:tab w:val="right" w:leader="dot" w:pos="8306"/>
        </w:tabs>
      </w:pPr>
      <w:hyperlink w:anchor="_Toc19880" w:history="1">
        <w:r>
          <w:rPr>
            <w:rFonts w:ascii="仿宋" w:eastAsia="仿宋" w:hAnsi="仿宋" w:cs="仿宋" w:hint="eastAsia"/>
            <w:lang w:eastAsia="zh-CN"/>
          </w:rPr>
          <w:t>(三)、员工关怀与激励措施</w:t>
        </w:r>
        <w:r>
          <w:tab/>
        </w:r>
        <w:r>
          <w:fldChar w:fldCharType="begin"/>
        </w:r>
        <w:r>
          <w:instrText xml:space="preserve"> PAGEREF _Toc19880 \h </w:instrText>
        </w:r>
        <w:r>
          <w:fldChar w:fldCharType="separate"/>
        </w:r>
        <w:r>
          <w:t>55</w:t>
        </w:r>
        <w:r>
          <w:fldChar w:fldCharType="end"/>
        </w:r>
      </w:hyperlink>
    </w:p>
    <w:p>
      <w:pPr>
        <w:pStyle w:val="TOC2"/>
        <w:tabs>
          <w:tab w:val="right" w:leader="dot" w:pos="8306"/>
        </w:tabs>
      </w:pPr>
      <w:hyperlink w:anchor="_Toc22237" w:history="1">
        <w:r>
          <w:rPr>
            <w:rFonts w:ascii="仿宋" w:eastAsia="仿宋" w:hAnsi="仿宋" w:cs="仿宋" w:hint="eastAsia"/>
            <w:lang w:eastAsia="zh-CN"/>
          </w:rPr>
          <w:t>(四)、团队文化与价值观塑造</w:t>
        </w:r>
        <w:r>
          <w:tab/>
        </w:r>
        <w:r>
          <w:fldChar w:fldCharType="begin"/>
        </w:r>
        <w:r>
          <w:instrText xml:space="preserve"> PAGEREF _Toc22237 \h </w:instrText>
        </w:r>
        <w:r>
          <w:fldChar w:fldCharType="separate"/>
        </w:r>
        <w:r>
          <w:t>57</w:t>
        </w:r>
        <w:r>
          <w:fldChar w:fldCharType="end"/>
        </w:r>
      </w:hyperlink>
    </w:p>
    <w:p>
      <w:pPr>
        <w:pStyle w:val="TOC1"/>
        <w:tabs>
          <w:tab w:val="right" w:leader="dot" w:pos="8306"/>
        </w:tabs>
      </w:pPr>
      <w:hyperlink w:anchor="_Toc9558" w:history="1">
        <w:r>
          <w:rPr>
            <w:rFonts w:ascii="仿宋" w:eastAsia="仿宋" w:hAnsi="仿宋" w:cs="仿宋" w:hint="eastAsia"/>
            <w:lang w:eastAsia="zh-CN"/>
          </w:rPr>
          <w:t>十、供应链管理</w:t>
        </w:r>
        <w:r>
          <w:tab/>
        </w:r>
        <w:r>
          <w:fldChar w:fldCharType="begin"/>
        </w:r>
        <w:r>
          <w:instrText xml:space="preserve"> PAGEREF _Toc9558 \h </w:instrText>
        </w:r>
        <w:r>
          <w:fldChar w:fldCharType="separate"/>
        </w:r>
        <w:r>
          <w:t>58</w:t>
        </w:r>
        <w:r>
          <w:fldChar w:fldCharType="end"/>
        </w:r>
      </w:hyperlink>
    </w:p>
    <w:p>
      <w:pPr>
        <w:pStyle w:val="TOC2"/>
        <w:tabs>
          <w:tab w:val="right" w:leader="dot" w:pos="8306"/>
        </w:tabs>
      </w:pPr>
      <w:hyperlink w:anchor="_Toc15440" w:history="1">
        <w:r>
          <w:rPr>
            <w:rFonts w:ascii="仿宋" w:eastAsia="仿宋" w:hAnsi="仿宋" w:cs="仿宋" w:hint="eastAsia"/>
            <w:lang w:eastAsia="zh-CN"/>
          </w:rPr>
          <w:t>(一)、供应链战略规划</w:t>
        </w:r>
        <w:r>
          <w:tab/>
        </w:r>
        <w:r>
          <w:fldChar w:fldCharType="begin"/>
        </w:r>
        <w:r>
          <w:instrText xml:space="preserve"> PAGEREF _Toc15440 \h </w:instrText>
        </w:r>
        <w:r>
          <w:fldChar w:fldCharType="separate"/>
        </w:r>
        <w:r>
          <w:t>58</w:t>
        </w:r>
        <w:r>
          <w:fldChar w:fldCharType="end"/>
        </w:r>
      </w:hyperlink>
    </w:p>
    <w:p>
      <w:pPr>
        <w:pStyle w:val="TOC2"/>
        <w:tabs>
          <w:tab w:val="right" w:leader="dot" w:pos="8306"/>
        </w:tabs>
      </w:pPr>
      <w:hyperlink w:anchor="_Toc28190" w:history="1">
        <w:r>
          <w:rPr>
            <w:rFonts w:ascii="仿宋" w:eastAsia="仿宋" w:hAnsi="仿宋" w:cs="仿宋" w:hint="eastAsia"/>
            <w:lang w:eastAsia="zh-CN"/>
          </w:rPr>
          <w:t>(二)、供应商选择与评估</w:t>
        </w:r>
        <w:r>
          <w:tab/>
        </w:r>
        <w:r>
          <w:fldChar w:fldCharType="begin"/>
        </w:r>
        <w:r>
          <w:instrText xml:space="preserve"> PAGEREF _Toc28190 \h </w:instrText>
        </w:r>
        <w:r>
          <w:fldChar w:fldCharType="separate"/>
        </w:r>
        <w:r>
          <w:t>59</w:t>
        </w:r>
        <w:r>
          <w:fldChar w:fldCharType="end"/>
        </w:r>
      </w:hyperlink>
    </w:p>
    <w:p>
      <w:pPr>
        <w:pStyle w:val="TOC2"/>
        <w:tabs>
          <w:tab w:val="right" w:leader="dot" w:pos="8306"/>
        </w:tabs>
      </w:pPr>
      <w:hyperlink w:anchor="_Toc15025" w:history="1">
        <w:r>
          <w:rPr>
            <w:rFonts w:ascii="仿宋" w:eastAsia="仿宋" w:hAnsi="仿宋" w:cs="仿宋" w:hint="eastAsia"/>
            <w:lang w:eastAsia="zh-CN"/>
          </w:rPr>
          <w:t>(三)、物流与库存管理</w:t>
        </w:r>
        <w:r>
          <w:tab/>
        </w:r>
        <w:r>
          <w:fldChar w:fldCharType="begin"/>
        </w:r>
        <w:r>
          <w:instrText xml:space="preserve"> PAGEREF _Toc15025 \h </w:instrText>
        </w:r>
        <w:r>
          <w:fldChar w:fldCharType="separate"/>
        </w:r>
        <w:r>
          <w:t>60</w:t>
        </w:r>
        <w:r>
          <w:fldChar w:fldCharType="end"/>
        </w:r>
      </w:hyperlink>
    </w:p>
    <w:p>
      <w:pPr>
        <w:pStyle w:val="TOC2"/>
        <w:tabs>
          <w:tab w:val="right" w:leader="dot" w:pos="8306"/>
        </w:tabs>
      </w:pPr>
      <w:hyperlink w:anchor="_Toc7281" w:history="1">
        <w:r>
          <w:rPr>
            <w:rFonts w:ascii="仿宋" w:eastAsia="仿宋" w:hAnsi="仿宋" w:cs="仿宋" w:hint="eastAsia"/>
            <w:lang w:eastAsia="zh-CN"/>
          </w:rPr>
          <w:t>(四)、供应链风险管理</w:t>
        </w:r>
        <w:r>
          <w:tab/>
        </w:r>
        <w:r>
          <w:fldChar w:fldCharType="begin"/>
        </w:r>
        <w:r>
          <w:instrText xml:space="preserve"> PAGEREF _Toc7281 \h </w:instrText>
        </w:r>
        <w:r>
          <w:fldChar w:fldCharType="separate"/>
        </w:r>
        <w:r>
          <w:t>61</w:t>
        </w:r>
        <w:r>
          <w:fldChar w:fldCharType="end"/>
        </w:r>
      </w:hyperlink>
    </w:p>
    <w:p>
      <w:pPr>
        <w:pStyle w:val="TOC1"/>
        <w:tabs>
          <w:tab w:val="right" w:leader="dot" w:pos="8306"/>
        </w:tabs>
      </w:pPr>
      <w:hyperlink w:anchor="_Toc6259" w:history="1">
        <w:r>
          <w:rPr>
            <w:rFonts w:ascii="仿宋" w:eastAsia="仿宋" w:hAnsi="仿宋" w:cs="仿宋" w:hint="eastAsia"/>
            <w:lang w:eastAsia="zh-CN"/>
          </w:rPr>
          <w:t>十一、合规与风险管理</w:t>
        </w:r>
        <w:r>
          <w:tab/>
        </w:r>
        <w:r>
          <w:fldChar w:fldCharType="begin"/>
        </w:r>
        <w:r>
          <w:instrText xml:space="preserve"> PAGEREF _Toc6259 \h </w:instrText>
        </w:r>
        <w:r>
          <w:fldChar w:fldCharType="separate"/>
        </w:r>
        <w:r>
          <w:t>62</w:t>
        </w:r>
        <w:r>
          <w:fldChar w:fldCharType="end"/>
        </w:r>
      </w:hyperlink>
    </w:p>
    <w:p>
      <w:pPr>
        <w:pStyle w:val="TOC2"/>
        <w:tabs>
          <w:tab w:val="right" w:leader="dot" w:pos="8306"/>
        </w:tabs>
      </w:pPr>
      <w:hyperlink w:anchor="_Toc6554" w:history="1">
        <w:r>
          <w:rPr>
            <w:rFonts w:ascii="仿宋" w:eastAsia="仿宋" w:hAnsi="仿宋" w:cs="仿宋" w:hint="eastAsia"/>
            <w:lang w:eastAsia="zh-CN"/>
          </w:rPr>
          <w:t>(一)、法律法规合规体系</w:t>
        </w:r>
        <w:r>
          <w:tab/>
        </w:r>
        <w:r>
          <w:fldChar w:fldCharType="begin"/>
        </w:r>
        <w:r>
          <w:instrText xml:space="preserve"> PAGEREF _Toc6554 \h </w:instrText>
        </w:r>
        <w:r>
          <w:fldChar w:fldCharType="separate"/>
        </w:r>
        <w:r>
          <w:t>62</w:t>
        </w:r>
        <w:r>
          <w:fldChar w:fldCharType="end"/>
        </w:r>
      </w:hyperlink>
    </w:p>
    <w:p>
      <w:pPr>
        <w:pStyle w:val="TOC2"/>
        <w:tabs>
          <w:tab w:val="right" w:leader="dot" w:pos="8306"/>
        </w:tabs>
      </w:pPr>
      <w:hyperlink w:anchor="_Toc27601" w:history="1">
        <w:r>
          <w:rPr>
            <w:rFonts w:ascii="仿宋" w:eastAsia="仿宋" w:hAnsi="仿宋" w:cs="仿宋" w:hint="eastAsia"/>
            <w:lang w:eastAsia="zh-CN"/>
          </w:rPr>
          <w:t>(二)、内部控制与风险评估</w:t>
        </w:r>
        <w:r>
          <w:tab/>
        </w:r>
        <w:r>
          <w:fldChar w:fldCharType="begin"/>
        </w:r>
        <w:r>
          <w:instrText xml:space="preserve"> PAGEREF _Toc27601 \h </w:instrText>
        </w:r>
        <w:r>
          <w:fldChar w:fldCharType="separate"/>
        </w:r>
        <w:r>
          <w:t>63</w:t>
        </w:r>
        <w:r>
          <w:fldChar w:fldCharType="end"/>
        </w:r>
      </w:hyperlink>
    </w:p>
    <w:p>
      <w:pPr>
        <w:pStyle w:val="TOC2"/>
        <w:tabs>
          <w:tab w:val="right" w:leader="dot" w:pos="8306"/>
        </w:tabs>
      </w:pPr>
      <w:hyperlink w:anchor="_Toc5268" w:history="1">
        <w:r>
          <w:rPr>
            <w:rFonts w:ascii="仿宋" w:eastAsia="仿宋" w:hAnsi="仿宋" w:cs="仿宋" w:hint="eastAsia"/>
            <w:lang w:eastAsia="zh-CN"/>
          </w:rPr>
          <w:t>(三)、合规培训与执行</w:t>
        </w:r>
        <w:r>
          <w:tab/>
        </w:r>
        <w:r>
          <w:fldChar w:fldCharType="begin"/>
        </w:r>
        <w:r>
          <w:instrText xml:space="preserve"> PAGEREF _Toc5268 \h </w:instrText>
        </w:r>
        <w:r>
          <w:fldChar w:fldCharType="separate"/>
        </w:r>
        <w:r>
          <w:t>64</w:t>
        </w:r>
        <w:r>
          <w:fldChar w:fldCharType="end"/>
        </w:r>
      </w:hyperlink>
    </w:p>
    <w:p>
      <w:pPr>
        <w:pStyle w:val="TOC2"/>
        <w:tabs>
          <w:tab w:val="right" w:leader="dot" w:pos="8306"/>
        </w:tabs>
      </w:pPr>
      <w:hyperlink w:anchor="_Toc6852" w:history="1">
        <w:r>
          <w:rPr>
            <w:rFonts w:ascii="仿宋" w:eastAsia="仿宋" w:hAnsi="仿宋" w:cs="仿宋" w:hint="eastAsia"/>
            <w:lang w:eastAsia="zh-CN"/>
          </w:rPr>
          <w:t>(四)、合规监测与修正机制</w:t>
        </w:r>
        <w:r>
          <w:tab/>
        </w:r>
        <w:r>
          <w:fldChar w:fldCharType="begin"/>
        </w:r>
        <w:r>
          <w:instrText xml:space="preserve"> PAGEREF _Toc6852 \h </w:instrText>
        </w:r>
        <w:r>
          <w:fldChar w:fldCharType="separate"/>
        </w:r>
        <w:r>
          <w:t>65</w:t>
        </w:r>
        <w:r>
          <w:fldChar w:fldCharType="end"/>
        </w:r>
      </w:hyperlink>
    </w:p>
    <w:p>
      <w:pPr>
        <w:pStyle w:val="TOC1"/>
        <w:tabs>
          <w:tab w:val="right" w:leader="dot" w:pos="8306"/>
        </w:tabs>
      </w:pPr>
      <w:hyperlink w:anchor="_Toc10940" w:history="1">
        <w:r>
          <w:rPr>
            <w:rFonts w:ascii="仿宋" w:eastAsia="仿宋" w:hAnsi="仿宋" w:cs="仿宋" w:hint="eastAsia"/>
            <w:lang w:eastAsia="zh-CN"/>
          </w:rPr>
          <w:t>十二、成本控制与效益提升</w:t>
        </w:r>
        <w:r>
          <w:tab/>
        </w:r>
        <w:r>
          <w:fldChar w:fldCharType="begin"/>
        </w:r>
        <w:r>
          <w:instrText xml:space="preserve"> PAGEREF _Toc10940 \h </w:instrText>
        </w:r>
        <w:r>
          <w:fldChar w:fldCharType="separate"/>
        </w:r>
        <w:r>
          <w:t>67</w:t>
        </w:r>
        <w:r>
          <w:fldChar w:fldCharType="end"/>
        </w:r>
      </w:hyperlink>
    </w:p>
    <w:p>
      <w:pPr>
        <w:pStyle w:val="TOC2"/>
        <w:tabs>
          <w:tab w:val="right" w:leader="dot" w:pos="8306"/>
        </w:tabs>
      </w:pPr>
      <w:hyperlink w:anchor="_Toc26476" w:history="1">
        <w:r>
          <w:rPr>
            <w:rFonts w:ascii="仿宋" w:eastAsia="仿宋" w:hAnsi="仿宋" w:cs="仿宋" w:hint="eastAsia"/>
            <w:lang w:eastAsia="zh-CN"/>
          </w:rPr>
          <w:t>(一)、成本核算与预算管理</w:t>
        </w:r>
        <w:r>
          <w:tab/>
        </w:r>
        <w:r>
          <w:fldChar w:fldCharType="begin"/>
        </w:r>
        <w:r>
          <w:instrText xml:space="preserve"> PAGEREF _Toc26476 \h </w:instrText>
        </w:r>
        <w:r>
          <w:fldChar w:fldCharType="separate"/>
        </w:r>
        <w:r>
          <w:t>67</w:t>
        </w:r>
        <w:r>
          <w:fldChar w:fldCharType="end"/>
        </w:r>
      </w:hyperlink>
    </w:p>
    <w:p>
      <w:pPr>
        <w:pStyle w:val="TOC2"/>
        <w:tabs>
          <w:tab w:val="right" w:leader="dot" w:pos="8306"/>
        </w:tabs>
      </w:pPr>
      <w:hyperlink w:anchor="_Toc12031" w:history="1">
        <w:r>
          <w:rPr>
            <w:rFonts w:ascii="仿宋" w:eastAsia="仿宋" w:hAnsi="仿宋" w:cs="仿宋" w:hint="eastAsia"/>
            <w:lang w:eastAsia="zh-CN"/>
          </w:rPr>
          <w:t>(二)、资源利用效率评估</w:t>
        </w:r>
        <w:r>
          <w:tab/>
        </w:r>
        <w:r>
          <w:fldChar w:fldCharType="begin"/>
        </w:r>
        <w:r>
          <w:instrText xml:space="preserve"> PAGEREF _Toc12031 \h </w:instrText>
        </w:r>
        <w:r>
          <w:fldChar w:fldCharType="separate"/>
        </w:r>
        <w:r>
          <w:t>69</w:t>
        </w:r>
        <w:r>
          <w:fldChar w:fldCharType="end"/>
        </w:r>
      </w:hyperlink>
    </w:p>
    <w:p>
      <w:pPr>
        <w:pStyle w:val="TOC2"/>
        <w:tabs>
          <w:tab w:val="right" w:leader="dot" w:pos="8306"/>
        </w:tabs>
      </w:pPr>
      <w:hyperlink w:anchor="_Toc21778" w:history="1">
        <w:r>
          <w:rPr>
            <w:rFonts w:ascii="仿宋" w:eastAsia="仿宋" w:hAnsi="仿宋" w:cs="仿宋" w:hint="eastAsia"/>
            <w:lang w:eastAsia="zh-CN"/>
          </w:rPr>
          <w:t>(三)、降本增效的具体措施</w:t>
        </w:r>
        <w:r>
          <w:tab/>
        </w:r>
        <w:r>
          <w:fldChar w:fldCharType="begin"/>
        </w:r>
        <w:r>
          <w:instrText xml:space="preserve"> PAGEREF _Toc21778 \h </w:instrText>
        </w:r>
        <w:r>
          <w:fldChar w:fldCharType="separate"/>
        </w:r>
        <w:r>
          <w:t>71</w:t>
        </w:r>
        <w:r>
          <w:fldChar w:fldCharType="end"/>
        </w:r>
      </w:hyperlink>
    </w:p>
    <w:p>
      <w:pPr>
        <w:pStyle w:val="TOC2"/>
        <w:tabs>
          <w:tab w:val="right" w:leader="dot" w:pos="8306"/>
        </w:tabs>
      </w:pPr>
      <w:hyperlink w:anchor="_Toc19302" w:history="1">
        <w:r>
          <w:rPr>
            <w:rFonts w:ascii="仿宋" w:eastAsia="仿宋" w:hAnsi="仿宋" w:cs="仿宋" w:hint="eastAsia"/>
            <w:lang w:eastAsia="zh-CN"/>
          </w:rPr>
          <w:t>(四)、成本与效益的平衡策略</w:t>
        </w:r>
        <w:r>
          <w:tab/>
        </w:r>
        <w:r>
          <w:fldChar w:fldCharType="begin"/>
        </w:r>
        <w:r>
          <w:instrText xml:space="preserve"> PAGEREF _Toc19302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4439"/>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12267"/>
      <w:r>
        <w:rPr>
          <w:rFonts w:ascii="仿宋" w:eastAsia="仿宋" w:hAnsi="仿宋" w:cs="仿宋" w:hint="eastAsia"/>
          <w:lang w:eastAsia="zh-CN"/>
        </w:rPr>
        <w:t>(一)、离子风棒项目运营管理机制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在离子风棒项目运营阶段，我们将建立完善的运营管理机制，以确保离子风棒项目稳健运行和高效管理。关键要点包括：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成立专业化的运营团队，囊括各领域专业人才，确保对离子风棒项目各方面进行全面管理。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16987"/>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12086"/>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28687"/>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为保持离子风棒项目的高效运行和不断改进，我们将定期进行检查与评估：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31602"/>
      <w:r>
        <w:rPr>
          <w:rFonts w:ascii="仿宋" w:eastAsia="仿宋" w:hAnsi="仿宋" w:cs="仿宋" w:hint="eastAsia"/>
          <w:sz w:val="28"/>
          <w:lang w:eastAsia="zh-CN"/>
        </w:rPr>
        <w:t>二、离子风棒项目概论</w:t>
      </w:r>
      <w:bookmarkEnd w:id="7"/>
    </w:p>
    <w:p>
      <w:pPr>
        <w:pStyle w:val="Heading2"/>
        <w:rPr>
          <w:rFonts w:ascii="仿宋" w:eastAsia="仿宋" w:hAnsi="仿宋" w:cs="仿宋" w:hint="eastAsia"/>
          <w:lang w:eastAsia="zh-CN"/>
        </w:rPr>
      </w:pPr>
      <w:bookmarkStart w:id="8" w:name="_Toc751"/>
      <w:r>
        <w:rPr>
          <w:rFonts w:ascii="仿宋" w:eastAsia="仿宋" w:hAnsi="仿宋" w:cs="仿宋" w:hint="eastAsia"/>
          <w:lang w:eastAsia="zh-CN"/>
        </w:rPr>
        <w:t>(一)、创新计划及离子风棒项目性质</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XX离子风棒项目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离子风棒项目建设性质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离子风棒项目为新建离子风棒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9" w:name="_Toc30008"/>
      <w:r>
        <w:rPr>
          <w:rFonts w:ascii="仿宋" w:eastAsia="仿宋" w:hAnsi="仿宋" w:cs="仿宋" w:hint="eastAsia"/>
          <w:sz w:val="28"/>
          <w:lang w:eastAsia="zh-CN"/>
        </w:rPr>
        <w:t>(二)、主管单位与离子风棒项目执行方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0" w:name="_Toc13073"/>
      <w:r>
        <w:rPr>
          <w:rFonts w:ascii="仿宋" w:eastAsia="仿宋" w:hAnsi="仿宋" w:cs="仿宋" w:hint="eastAsia"/>
          <w:sz w:val="28"/>
          <w:lang w:eastAsia="zh-CN"/>
        </w:rPr>
        <w:t>(三)、战略协作伙伴</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1" w:name="_Toc28316"/>
      <w:r>
        <w:rPr>
          <w:rFonts w:ascii="仿宋" w:eastAsia="仿宋" w:hAnsi="仿宋" w:cs="仿宋" w:hint="eastAsia"/>
          <w:sz w:val="28"/>
          <w:lang w:eastAsia="zh-CN"/>
        </w:rPr>
        <w:t>(四)、离子风棒项目提出背景和合理性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离子风棒项目背景分析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离子风棒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离子风棒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离子风棒项目中取得显著的业绩。离子风棒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棒项目提出之前，公司进行了全面的市场调研和前期验证工作。这包括对潜在市场的需求分析、竞争对手的情报搜集、潜在客户的反馈等。通过这些工作，我们确信离子风棒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公司的战略规划和业务布局对离子风棒项目提出起到了指导作用。离子风棒项目的提出是为了实现公司更广泛的战略目标，强化在特定领域的竞争实力，实现战略的有序推进和全面实施。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2" w:name="_Toc806"/>
      <w:r>
        <w:rPr>
          <w:rFonts w:ascii="仿宋" w:eastAsia="仿宋" w:hAnsi="仿宋" w:cs="仿宋" w:hint="eastAsia"/>
          <w:sz w:val="28"/>
          <w:lang w:eastAsia="zh-CN"/>
        </w:rPr>
        <w:t>(五)、离子风棒项目选址和土地综合评估</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离子风棒项目选址于xxx区，该区地理位置优越，便于物流和人员流动。地处交通枢纽，对于物资运输和市场覆盖都有明显的优势。同时，该区自然环境优美，有利于离子风棒项目的可持续发展。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xxx区具备繁荣的经济环境，市场需求旺盛，为离子风棒项目提供了广阔的发展空间。区域内产业结构合理，对相关产业的支持和引导政策积极，为离子风棒项目的发展提供了有力支持。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离子风棒项目选址用地面积为XXXX平方米，用地状况平整且面积充足，为离子风棒项目建设提供了良好的条件。规划布局合理，充分考虑了未来的扩展和发展需求，确保离子风棒项目具备可持续经营的空间。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离子风棒项目充分考虑生态环保和社会责任。通过采取现代化的环保技术和管理手段，确保离子风棒项目对周边生态环境的影响最小。离子风棒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考虑到xxx区的地理位置、区域经济环境、用地状况等因素，该用地选址为离子风棒项目提供了得天独厚的优势。用地规模适中，布局合理，有望成为离子风棒项目长期稳健发展的有力支持。</w:t>
      </w:r>
    </w:p>
    <w:p>
      <w:pPr>
        <w:pStyle w:val="Heading2"/>
        <w:ind w:firstLine="560" w:firstLineChars="200"/>
        <w:rPr>
          <w:rFonts w:ascii="仿宋" w:eastAsia="仿宋" w:hAnsi="仿宋" w:cs="仿宋" w:hint="eastAsia"/>
          <w:sz w:val="28"/>
          <w:lang w:eastAsia="zh-CN"/>
        </w:rPr>
      </w:pPr>
      <w:bookmarkStart w:id="13" w:name="_Toc15542"/>
      <w:r>
        <w:rPr>
          <w:rFonts w:ascii="仿宋" w:eastAsia="仿宋" w:hAnsi="仿宋" w:cs="仿宋" w:hint="eastAsia"/>
          <w:sz w:val="28"/>
          <w:lang w:eastAsia="zh-CN"/>
        </w:rPr>
        <w:t>(六)、土木工程建设目标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项目净用地面积为XXX平方米，建筑物基底占地面积XXX平方米，总建筑面积达到XXX平方米。其中，规划建设主体工程占地XXXX平方米，为离子风棒项目的核心建设区域。此外，离子风棒项目规划绿化面积为XXX平方米，通过合理规划和设计，将注重打造绿色、生态友好的离子风棒项目环境。</w:t>
      </w:r>
    </w:p>
    <w:p>
      <w:pPr>
        <w:pStyle w:val="Heading2"/>
        <w:ind w:firstLine="560" w:firstLineChars="200"/>
        <w:rPr>
          <w:rFonts w:ascii="仿宋" w:eastAsia="仿宋" w:hAnsi="仿宋" w:cs="仿宋" w:hint="eastAsia"/>
          <w:sz w:val="28"/>
          <w:lang w:eastAsia="zh-CN"/>
        </w:rPr>
      </w:pPr>
      <w:bookmarkStart w:id="14" w:name="_Toc1134"/>
      <w:r>
        <w:rPr>
          <w:rFonts w:ascii="仿宋" w:eastAsia="仿宋" w:hAnsi="仿宋" w:cs="仿宋" w:hint="eastAsia"/>
          <w:sz w:val="28"/>
          <w:lang w:eastAsia="zh-CN"/>
        </w:rPr>
        <w:t>(七)、设备采购计划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离子风棒项目计划购置设备共计XXX台（套），主要包括：XXX生产线、XX设备、XX机、XX机、XXX仪等。设备购置费用为XXX万元，这些设备将在离子风棒项目实施中发挥重要作用，支持离子风棒项目的正常运营和生产。</w:t>
      </w:r>
    </w:p>
    <w:p>
      <w:pPr>
        <w:pStyle w:val="Heading2"/>
        <w:ind w:firstLine="560" w:firstLineChars="200"/>
        <w:rPr>
          <w:rFonts w:ascii="仿宋" w:eastAsia="仿宋" w:hAnsi="仿宋" w:cs="仿宋" w:hint="eastAsia"/>
          <w:sz w:val="28"/>
          <w:lang w:eastAsia="zh-CN"/>
        </w:rPr>
      </w:pPr>
      <w:bookmarkStart w:id="15" w:name="_Toc576"/>
      <w:r>
        <w:rPr>
          <w:rFonts w:ascii="仿宋" w:eastAsia="仿宋" w:hAnsi="仿宋" w:cs="仿宋" w:hint="eastAsia"/>
          <w:sz w:val="28"/>
          <w:lang w:eastAsia="zh-CN"/>
        </w:rPr>
        <w:t>(八)、产品规划与开发方案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根据离子风棒项目建设规划，达产年产品规划设计方案为XXX单位/年。这一方案综合考虑了XXX集团企业的发展战略、产品市场定位、资金筹措能力、产能发展需求、技术条件、销售渠道和策略、管理经验，以及相应的配套设备、人员素质，以及离子风棒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实现产能发展目标，离子风棒项目采用规模化、流水线生产方式进行布局，秉持“循序渐进、量入而出”的原则。这样的布局有助于提高生产效率，优化生产流程，确保产品质量，同时也有利于实现离子风棒项目的可持续发展。</w:t>
      </w:r>
    </w:p>
    <w:p>
      <w:pPr>
        <w:pStyle w:val="Heading2"/>
        <w:ind w:firstLine="560" w:firstLineChars="200"/>
        <w:rPr>
          <w:rFonts w:ascii="仿宋" w:eastAsia="仿宋" w:hAnsi="仿宋" w:cs="仿宋" w:hint="eastAsia"/>
          <w:sz w:val="28"/>
          <w:lang w:eastAsia="zh-CN"/>
        </w:rPr>
      </w:pPr>
      <w:bookmarkStart w:id="16" w:name="_Toc13127"/>
      <w:r>
        <w:rPr>
          <w:rFonts w:ascii="仿宋" w:eastAsia="仿宋" w:hAnsi="仿宋" w:cs="仿宋" w:hint="eastAsia"/>
          <w:sz w:val="28"/>
          <w:lang w:eastAsia="zh-CN"/>
        </w:rPr>
        <w:t>(九)、原材料供应保障</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项目的基础依赖于一系列主要原材料及辅助材料，其中包括Xxx、xxx、xx、xxx、xx等关键成分。为了确保离子风棒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离子风棒项目对原辅材料高标准的要求。他们拥有强大的生产能力和供应链体系，能够灵活应对市场变化，确保在离子风棒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离子风棒项目未来扩大生产规模的需求。通过与这些供货商的密切合作，Xxx集团将确保离子风棒项目在原材料供应方面具有高度的稳定性和可持续性，为离子风棒项目的长期发展打下坚实的基础。这一战略性选择有助于提升离子风棒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7" w:name="_Toc25708"/>
      <w:r>
        <w:rPr>
          <w:rFonts w:ascii="仿宋" w:eastAsia="仿宋" w:hAnsi="仿宋" w:cs="仿宋" w:hint="eastAsia"/>
          <w:sz w:val="28"/>
          <w:lang w:eastAsia="zh-CN"/>
        </w:rPr>
        <w:t>(十)、离子风棒项目能源消耗分析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离子风棒项目能耗概况：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离子风棒项目年用电量达到XXX千瓦时，相当于消耗了XX吨标准煤。这一电力需求覆盖了XX离子风棒项目的生产、办公以及公用设施等各方面的用电需求。通过合理的电力规划，确保离子风棒项目的正常运转。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离子风棒项目用水情况：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离子风棒项目年总用水量达到XXX立方米，相当于消耗了XX吨标准煤。主要用水包括生产补给水和办公及生活用水。离子风棒项目通过连接到xxx产业示范园区的市政管网，实现了对可靠水源的充分利用。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离子风棒项目年用电量和总用水量的综合总耗能量（当量值）为XX吨标准煤/年。在达产年，离子风棒项目实现了XX吨标准煤/年的综合节能，总节能率达到了XX%。这意味着离子风棒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离子风棒项目的能源需求和使用情况，还凸显了离子风棒项目在能源管理和节能方面所取得的显著成就。通过细致的能耗统计和全面的节能措施，离子风棒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8" w:name="_Toc31042"/>
      <w:r>
        <w:rPr>
          <w:rFonts w:ascii="仿宋" w:eastAsia="仿宋" w:hAnsi="仿宋" w:cs="仿宋" w:hint="eastAsia"/>
          <w:sz w:val="28"/>
          <w:lang w:eastAsia="zh-CN"/>
        </w:rPr>
        <w:t>(十一)、环境保护</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项目的规划与设计充分契合xxx产业示范园区的发展方向，遵循了该园区的产业结构调整规划以及国家产业发展政策。我们深刻理解并积极响应国家对产业升级、结构优化的号召，确保离子风棒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离子风棒项目采取了全面而实际可行的治理措施，针对各类污染物制定了科学有效的控制方案，严格按照国家规定的排放标准执行。通过离子风棒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棒项目设计中，我们强调了清洁生产的理念，采用了清洁生产工艺，并选择了清洁原材料，以生产环保型产品。同时，我们实施了全面而有效的清洁生产措施，以达到减少和消除污染的目标。在离子风棒项目建成投产后，各项环境指标将严格符合国家和地方清洁生产的标准要求，确保离子风棒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9" w:name="_Toc8988"/>
      <w:r>
        <w:rPr>
          <w:rFonts w:ascii="仿宋" w:eastAsia="仿宋" w:hAnsi="仿宋" w:cs="仿宋" w:hint="eastAsia"/>
          <w:sz w:val="28"/>
          <w:lang w:eastAsia="zh-CN"/>
        </w:rPr>
        <w:t>(十二)、离子风棒项目进度规划与执行</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20" w:name="_Toc2283"/>
      <w:r>
        <w:rPr>
          <w:rFonts w:ascii="仿宋" w:eastAsia="仿宋" w:hAnsi="仿宋" w:cs="仿宋" w:hint="eastAsia"/>
          <w:sz w:val="28"/>
          <w:lang w:eastAsia="zh-CN"/>
        </w:rPr>
        <w:t>(十三)、经济效益分析与投资预估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离子风棒项目总投资及资金构成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离子风棒项目总投资预计为XXX万元，其中固定资产投资为XXX万元，占离子风棒项目总投资的XX%；流动资金为XXX万元，占离子风棒项目总投资的XX%。</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目前，该离子风棒项目的资金筹措阶段由企业自筹，通过内部资金和融资等方式满足离子风棒项目启动和实施的资金需求。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离子风棒项目预期经济效益规划目标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项目预期在达产年实现营业收入达XXX万元，总成本费用为XXX万元，税金及附加为XXX万元，实现利润总额为XXX万元，利税总额为XXX万元，税后净利润达XXX万元，达产年纳税总额为XXX万元。在达产年，离子风棒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这些预期经济效益规划目标反映了离子风棒项目在经济层面的可行性和潜在收益，为离子风棒项目的推进和实施提供了有力的经济支持。</w:t>
      </w:r>
    </w:p>
    <w:p>
      <w:pPr>
        <w:pStyle w:val="Heading2"/>
        <w:ind w:firstLine="560" w:firstLineChars="200"/>
        <w:rPr>
          <w:rFonts w:ascii="仿宋" w:eastAsia="仿宋" w:hAnsi="仿宋" w:cs="仿宋" w:hint="eastAsia"/>
          <w:sz w:val="28"/>
          <w:lang w:eastAsia="zh-CN"/>
        </w:rPr>
      </w:pPr>
      <w:bookmarkStart w:id="21" w:name="_Toc6173"/>
      <w:r>
        <w:rPr>
          <w:rFonts w:ascii="仿宋" w:eastAsia="仿宋" w:hAnsi="仿宋" w:cs="仿宋" w:hint="eastAsia"/>
          <w:sz w:val="28"/>
          <w:lang w:eastAsia="zh-CN"/>
        </w:rPr>
        <w:t>(十四)、报告详解与解释</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1、离子风棒项目符合政策和示范园区发展需求：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离子风棒项目不仅完全符合国家产业发展政策和规划要求，还与XXX产业示范园区及XXX产业示范园区的XX行业布局和结构调整政策相契合。离子风棒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2、离子风棒项目对示范园区经济的促进作用：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离子风棒项目”。这一建设将不仅有力促进XXX产业示范园区的经济发展，创造了XX个就业职位，达产年纳税总额达到XX万元，更将通过离子风棒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3、离子风棒项目的经济效益和投资回报率：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子风棒项目达产年投资利润率高达XX%，投资利税率达到XX%，全部投资回报率为XX%，而全部投资回收期仅为XX年（含建设期）。这意味着离子风棒项目不仅具备强大的盈利能力，同时展现了卓越的抗风险能力，为投资者带来了可观的经济回报，进一步确保了离子风棒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离子风棒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在经济效益、社会效益、环境保护和清洁生产等方面，本离子风棒项目的建设和实施都呈现出积极而可行的前景。</w:t>
      </w:r>
    </w:p>
    <w:p>
      <w:pPr>
        <w:pStyle w:val="Heading1"/>
        <w:ind w:firstLine="560" w:firstLineChars="200"/>
        <w:rPr>
          <w:rFonts w:ascii="仿宋" w:eastAsia="仿宋" w:hAnsi="仿宋" w:cs="仿宋" w:hint="eastAsia"/>
          <w:sz w:val="28"/>
          <w:lang w:eastAsia="zh-CN"/>
        </w:rPr>
      </w:pPr>
      <w:bookmarkStart w:id="22" w:name="_Toc10391"/>
      <w:r>
        <w:rPr>
          <w:rFonts w:ascii="仿宋" w:eastAsia="仿宋" w:hAnsi="仿宋" w:cs="仿宋" w:hint="eastAsia"/>
          <w:sz w:val="28"/>
          <w:lang w:eastAsia="zh-CN"/>
        </w:rPr>
        <w:t>三、离子风棒项目建设地分析</w:t>
      </w:r>
      <w:bookmarkEnd w:id="22"/>
    </w:p>
    <w:p>
      <w:pPr>
        <w:pStyle w:val="Heading2"/>
        <w:rPr>
          <w:rFonts w:ascii="仿宋" w:eastAsia="仿宋" w:hAnsi="仿宋" w:cs="仿宋" w:hint="eastAsia"/>
          <w:lang w:eastAsia="zh-CN"/>
        </w:rPr>
      </w:pPr>
      <w:bookmarkStart w:id="23" w:name="_Toc32035"/>
      <w:r>
        <w:rPr>
          <w:rFonts w:ascii="仿宋" w:eastAsia="仿宋" w:hAnsi="仿宋" w:cs="仿宋" w:hint="eastAsia"/>
          <w:lang w:eastAsia="zh-CN"/>
        </w:rPr>
        <w:t>(一)、离子风棒项目选址原则</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确保离子风棒项目建设不会对周围环境造成污染，或者任何潜在的污染都将控制在国家法律和标准允许的范围内。离子风棒项目建设的区域将依据城市总体规划，以确保布局相对独立，便于进行科研、生产经营和管理活动。同时，离子风棒项目建设区域与城市建设地的联系也将得到全面考虑，以促使离子风棒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项目建设方案将在满足离子风棒项目产品生产工艺、消防安全、环境保护卫生等要求的前提下，尽量合并建筑，以提高资源利用效率。在布置方面，将充分利用自然空间，贯彻执行“十分珍惜和合理利用土地”的基本国策，根据具体情况因地制宜，合理布置离子风棒项目建设，确保土地利用的合理性和可持续性。这样的离子风棒项目规划将确保在离子风棒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4" w:name="_Toc27907"/>
      <w:r>
        <w:rPr>
          <w:rFonts w:ascii="仿宋" w:eastAsia="仿宋" w:hAnsi="仿宋" w:cs="仿宋" w:hint="eastAsia"/>
          <w:sz w:val="28"/>
          <w:lang w:eastAsia="zh-CN"/>
        </w:rPr>
        <w:t>(二)、离子风棒项目选址</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离子风棒项目选址在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离子风棒项目的顺利开展提供了有力支持。其次，该示范园区拥有便捷的交通网络和优越的地理位置，有利于原材料供应、产品流通以及人员往来，提高了离子风棒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离子风棒项目的环保理念高度契合。选址于示范园区，不仅可以有效整合各类资源，降低离子风棒项目建设和运营的成本，同时也有助于提升离子风棒项目的整体竞争力。综合考虑产业集聚效应、交通便捷性以及生态环保等多方面因素，选址于 xxx 产业示范园区对离子风棒项目的可持续发展具有积极的促进作用。</w:t>
      </w:r>
    </w:p>
    <w:p>
      <w:pPr>
        <w:pStyle w:val="Heading2"/>
        <w:ind w:firstLine="560" w:firstLineChars="200"/>
        <w:rPr>
          <w:rFonts w:ascii="仿宋" w:eastAsia="仿宋" w:hAnsi="仿宋" w:cs="仿宋" w:hint="eastAsia"/>
          <w:sz w:val="28"/>
          <w:lang w:eastAsia="zh-CN"/>
        </w:rPr>
      </w:pPr>
      <w:bookmarkStart w:id="25" w:name="_Toc5766"/>
      <w:r>
        <w:rPr>
          <w:rFonts w:ascii="仿宋" w:eastAsia="仿宋" w:hAnsi="仿宋" w:cs="仿宋" w:hint="eastAsia"/>
          <w:sz w:val="28"/>
          <w:lang w:eastAsia="zh-CN"/>
        </w:rPr>
        <w:t>(三)、建设条件分析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项目承办单位目前资产运营状况良好，财务管理制度健全且完善，企业财务雄厚。凭借卓越的产品质量、科学的管理模式以及灵活畅通的销售网络，该单位连年实现盈利，为离子风棒项目建设提供充足的计划自筹资金。当地人民政府和主管部门高度重视离子风棒项目建设，土地、规划、建设等管理部门提出了切实可行的实施方案和保障措施，并给予充分的认可。此外，离子风棒项目建设区域拥有充足的水、电、气等资源供给，足以满足离子风棒项目正常生产的需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离子风棒项目可依托离子风棒项目建设地成熟的公用工程、辅助工程、储运设施等富余资源，同时拥有丰富的劳动力资源和完善的社会服务体系。这将有助于加速离子风棒项目建设进度，降低建设成本，实现离子风棒项目投资的节约，提升离子风棒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项目承办单位具备一大批丰富经验的离子风棒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离子风棒项目承办单位还与多家科研院所建立了长期的合作关系，并设立了向科研开发倾斜的奖励机制，每年投入专项资金用于重点产品和关键工艺的研发奖励。这为离子风棒项目的科研创新提供了有力的支持。</w:t>
      </w:r>
    </w:p>
    <w:p>
      <w:pPr>
        <w:pStyle w:val="Heading2"/>
        <w:ind w:firstLine="560" w:firstLineChars="200"/>
        <w:rPr>
          <w:rFonts w:ascii="仿宋" w:eastAsia="仿宋" w:hAnsi="仿宋" w:cs="仿宋" w:hint="eastAsia"/>
          <w:sz w:val="28"/>
          <w:lang w:eastAsia="zh-CN"/>
        </w:rPr>
      </w:pPr>
      <w:bookmarkStart w:id="26" w:name="_Toc10630"/>
      <w:r>
        <w:rPr>
          <w:rFonts w:ascii="仿宋" w:eastAsia="仿宋" w:hAnsi="仿宋" w:cs="仿宋" w:hint="eastAsia"/>
          <w:sz w:val="28"/>
          <w:lang w:eastAsia="zh-CN"/>
        </w:rPr>
        <w:t>(四)、用地控制指标</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离子风棒项目选址于 xxx 产业示范园区，关于用地控制指标的规划与管理，本离子风棒项目将严格遵循国家和地方的相关法规和标准。用地控制指标包括但不限于以下几个方面：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离子风棒项目将严格按照规划建设主体工程的需要，确保建筑物基底占地面积在符合法规的范围内，以最大限度地利用土地，提高用地利用效率。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根据示范园区的总体规划，离子风棒项目将遵循相应的建筑密度标准，合理规划建设，保障离子风棒项目建设的紧凑性和高效性。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https://d.book118.com/716102002004010052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FE1BA5"/>
    <w:rsid w:val="2CCA2C19"/>
    <w:rsid w:val="33FE1BA5"/>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71610200200401005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2024-01-25T17:44:00Z</dcterms:created>
  <dcterms:modified xsi:type="dcterms:W3CDTF">2024-01-25T17:45:04Z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20E12D6F22354ACBB41F5A1948C39060_11</vt:lpwstr>
  </property>
  <property fmtid="{D5CDD505-2E9C-101B-9397-08002B2CF9AE}" pid="3" name="KSOProductBuildVer">
    <vt:lpwstr>2052-12.1.0.16120</vt:lpwstr>
  </property>
</Properties>
</file>