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2024年材料员之材料员基础知识题库</w:t>
      </w:r>
    </w:p>
    <w:p/>
    <w:p>
      <w:pPr>
        <w:jc w:val="center"/>
      </w:pPr>
      <w:r>
        <w:rPr>
          <w:rFonts w:ascii="黑体" w:hAnsi="黑体"/>
          <w:b/>
          <w:sz w:val="28"/>
        </w:rPr>
        <w:t>第一部分  单选题(200题)</w:t>
      </w:r>
    </w:p>
    <w:p>
      <w:r>
        <w:t>1、施工企业甲是某大型商业综合体项目的总承包服务单位，其中消防工程由于甲无消防资质，由甲在建设单位同意的情况下分包给了消防施工单位乙。施工准备阶段，建设单位现场负责人要求甲施工单位对专业性较强的工程项目，编制专项安全施工组织设计，并采取安全技术措施。甲认为并无必要，没有进行编制。施工过程中，施工企业甲的项目经理李某在现场的巡查过程中不慎摔倒，需要休息半年，甲单位以李某无法继续负责相关工作为由与其解除了劳动合同，李某认为甲单位违反了劳动法相关规定，将甲单位告上法庭。</w:t>
        <w:br/>
        <w:t>A.施工单位乙</w:t>
        <w:br/>
        <w:t>B.政府主管部门</w:t>
        <w:br/>
        <w:t>C.建设单位</w:t>
        <w:br/>
        <w:t>D.施工单位甲</w:t>
        <w:br/>
        <w:br/>
        <w:t xml:space="preserve">【答案】：D </w:t>
      </w:r>
    </w:p>
    <w:p>
      <w:r>
        <w:t>2、拱与梁的主要区别是：拱在竖向荷载作用下有（　　　）。</w:t>
        <w:br/>
        <w:t>A.水平推力</w:t>
        <w:br/>
        <w:t>B.弯矩</w:t>
        <w:br/>
        <w:t>C.支座反力</w:t>
        <w:br/>
        <w:t>D.较大位移</w:t>
        <w:br/>
        <w:br/>
        <w:t xml:space="preserve">【答案】：A </w:t>
      </w:r>
    </w:p>
    <w:p>
      <w:pPr>
        <w:sectPr w:rsidSect="00034616">
          <w:pgSz w:w="12240" w:h="15840"/>
          <w:pgMar w:top="1440" w:right="1800" w:bottom="1440" w:left="1800" w:header="720" w:footer="720" w:gutter="0"/>
          <w:cols w:space="720"/>
          <w:docGrid w:linePitch="360"/>
        </w:sectPr>
      </w:pPr>
    </w:p>
    <w:p>
      <w:r>
        <w:t>3、下列关于基坑（槽）开挖的说法错误的是（　　　）。</w:t>
        <w:br/>
        <w:t>A.浅基坑（槽）开挖，应先进行测量定位，抄平放线，定出开挖长度</w:t>
        <w:br/>
        <w:t>B.根据土质和水文情况.采取在四侧或两侧直立开挖或放坡，以保证施工操作安全</w:t>
        <w:br/>
        <w:t>C.采用机械开挖基坑时，为避免破坏基底土，应在基底标高以上预留15~30cm的土层由人工挖掘修整</w:t>
        <w:br/>
        <w:t>D.在地下水位以下挖土。应在基坑（槽）四侧或两侧挖好临时排水沟和集水井，或采用井点降水，将水位降低至坑、槽底以下200mm</w:t>
        <w:br/>
        <w:br/>
        <w:t>【答案】：D</w:t>
      </w:r>
      <w:r>
        <w:t xml:space="preserve"> </w:t>
      </w:r>
    </w:p>
    <w:p>
      <w:r>
        <w:t>4、石油沥青的牌号主要根据其（　　　）划分。</w:t>
        <w:br/>
        <w:t>A.针人度</w:t>
        <w:br/>
        <w:t>B.延伸度</w:t>
        <w:br/>
        <w:t>C.软化点</w:t>
        <w:br/>
        <w:t>D.闪占</w:t>
        <w:br/>
        <w:br/>
        <w:t xml:space="preserve">【答案】：A </w:t>
      </w:r>
    </w:p>
    <w:p>
      <w:r>
        <w:t>5、（　　　）是指在项目完成后，对项目成本形成中的各责任者，按项目成本目标责任制的有关规定，将成本的实际指标与计划、定额、预算进行对比和考核，评定项目成本计划的完成情况和各责任者的业绩，并以此给以相应的奖励和处罚。</w:t>
        <w:br/>
        <w:t>A.成本预测</w:t>
        <w:br/>
        <w:t>B.成本考核</w:t>
        <w:br/>
        <w:t>C.成本核算</w:t>
        <w:br/>
        <w:t>D.成本控制</w:t>
        <w:br/>
        <w:br/>
        <w:t xml:space="preserve">【答案】：B </w:t>
      </w:r>
    </w:p>
    <w:p>
      <w:pPr>
        <w:sectPr w:rsidSect="00034616">
          <w:type w:val="nextPage"/>
          <w:pgSz w:w="12240" w:h="15840"/>
          <w:pgMar w:top="1440" w:right="1800" w:bottom="1440" w:left="1800" w:header="720" w:footer="720" w:gutter="0"/>
          <w:pgNumType w:start="2"/>
          <w:cols w:space="720"/>
          <w:titlePg w:val="0"/>
          <w:docGrid w:linePitch="360"/>
        </w:sectPr>
      </w:pPr>
    </w:p>
    <w:p>
      <w:r>
        <w:t>6、下列关于地下连续墙的说法错误的是（　　　）。</w:t>
        <w:br/>
        <w:t>A.地下连续墙可用作支护结构</w:t>
        <w:br/>
        <w:t>B.地下连续墙挡土又挡水</w:t>
        <w:br/>
        <w:t>C.地下连续墙可用作建筑物的承重结构</w:t>
        <w:br/>
        <w:t>D.地下连续墙不可作为地下室的外墙</w:t>
        <w:br/>
        <w:br/>
        <w:t>【答案】：D</w:t>
      </w:r>
      <w:r>
        <w:t xml:space="preserve"> </w:t>
      </w:r>
    </w:p>
    <w:p>
      <w:r>
        <w:t>7、该力系合力等于零是平面汇交力系平衡的（　　　）条件。</w:t>
        <w:br/>
        <w:t>A.充分条件</w:t>
        <w:br/>
        <w:t>B.必要条件</w:t>
        <w:br/>
        <w:t>C.充分必要条件</w:t>
        <w:br/>
        <w:t>D.既不充分也不必要条件</w:t>
        <w:br/>
        <w:br/>
        <w:t xml:space="preserve">【答案】：C </w:t>
      </w:r>
    </w:p>
    <w:p>
      <w:r>
        <w:t>8、砌块按产品主规格的尺寸，可分为大型砌块、中型砌块和小型砌块。其中，大型砌块的高度（　　　）。</w:t>
        <w:br/>
        <w:t>A.大于980mm</w:t>
        <w:br/>
        <w:t>B.为380～980mm</w:t>
        <w:br/>
        <w:t>C.小于380mm</w:t>
        <w:br/>
        <w:t>D.大于115mm、小于380mm</w:t>
        <w:br/>
        <w:br/>
        <w:t xml:space="preserve">【答案】：A </w:t>
      </w:r>
    </w:p>
    <w:p>
      <w:r>
        <w:t>9、抹灰层中主要起保护墙体和找平作用的（　　　）抹灰。</w:t>
        <w:br/>
        <w:t>A.基层</w:t>
        <w:br/>
        <w:t>B.底层</w:t>
        <w:br/>
        <w:t>C.中层</w:t>
        <w:br/>
        <w:t>D.面层</w:t>
        <w:br/>
        <w:br/>
        <w:t xml:space="preserve">【答案】：C </w:t>
      </w:r>
    </w:p>
    <w:p>
      <w:pPr>
        <w:sectPr w:rsidSect="00034616">
          <w:type w:val="nextPage"/>
          <w:pgSz w:w="12240" w:h="15840"/>
          <w:pgMar w:top="1440" w:right="1800" w:bottom="1440" w:left="1800" w:header="720" w:footer="720" w:gutter="0"/>
          <w:pgNumType w:start="3"/>
          <w:cols w:space="720"/>
          <w:titlePg w:val="0"/>
          <w:docGrid w:linePitch="360"/>
        </w:sectPr>
      </w:pPr>
    </w:p>
    <w:p>
      <w:r>
        <w:t>10、建筑物在合理使用寿命内，必须确保地基基础工程和（　　　）的质量。</w:t>
        <w:br/>
        <w:t>A.装修工程</w:t>
        <w:br/>
        <w:t>B.防水工程</w:t>
        <w:br/>
        <w:t>C.主体结构</w:t>
        <w:br/>
        <w:t>D.供热与供冷系统</w:t>
        <w:br/>
        <w:br/>
        <w:t>【答案】：C</w:t>
      </w:r>
      <w:r>
        <w:t xml:space="preserve"> </w:t>
      </w:r>
    </w:p>
    <w:p>
      <w:r>
        <w:t>11、材料表面包装破摸、变色属于哪一项材料质量检验的范畴。（　　　）</w:t>
        <w:br/>
        <w:t>A.材料数量检验</w:t>
        <w:br/>
        <w:t>B.外观质量检验</w:t>
        <w:br/>
        <w:t>C.内在质量检验</w:t>
        <w:br/>
        <w:t>D.不属于质量检验</w:t>
        <w:br/>
        <w:br/>
        <w:t xml:space="preserve">【答案】：B </w:t>
      </w:r>
    </w:p>
    <w:p>
      <w:r>
        <w:t>12、危险物品的生产、经营、储存、运输单位以及矿山、金属冶炼、城市轨道交通运、建筑施工单位应当配备必要的应急救援器材、设备和物资，并进行（　　　）维护、保养，保证正常运转。</w:t>
        <w:br/>
        <w:t>A.经常性</w:t>
        <w:br/>
        <w:t>B.阶段性</w:t>
        <w:br/>
        <w:t>C.季节性</w:t>
        <w:br/>
        <w:t>D.年度性</w:t>
        <w:br/>
        <w:br/>
        <w:t xml:space="preserve">【答案】：A </w:t>
      </w:r>
    </w:p>
    <w:p>
      <w:pPr>
        <w:sectPr w:rsidSect="00034616">
          <w:type w:val="nextPage"/>
          <w:pgSz w:w="12240" w:h="15840"/>
          <w:pgMar w:top="1440" w:right="1800" w:bottom="1440" w:left="1800" w:header="720" w:footer="720" w:gutter="0"/>
          <w:pgNumType w:start="4"/>
          <w:cols w:space="720"/>
          <w:titlePg w:val="0"/>
          <w:docGrid w:linePitch="360"/>
        </w:sectPr>
      </w:pPr>
    </w:p>
    <w:p>
      <w:r>
        <w:t>13、直运输机械作业人员、安装拆卸工、爆破作业人员、（　　　）、登高架设作业人员等特种作业人员，必须按照国家有关规定经过专门的安全作业培训，并取得特种作业操作资格证书后，方可上岗作业。</w:t>
        <w:br/>
        <w:t>A.瓦工</w:t>
        <w:br/>
        <w:t>B.起重信号工</w:t>
        <w:br/>
        <w:t>C.钢筋工</w:t>
        <w:br/>
        <w:t>D.木工</w:t>
        <w:br/>
        <w:br/>
        <w:t>【答案】：B</w:t>
      </w:r>
      <w:r>
        <w:t xml:space="preserve"> </w:t>
      </w:r>
    </w:p>
    <w:p>
      <w:r>
        <w:t>14、在现行定额不能满足需要的情况下，出现了定额缺项，此时可编制（　　　）。</w:t>
        <w:br/>
        <w:t>A.预算定额</w:t>
        <w:br/>
        <w:t>B.概算定额</w:t>
        <w:br/>
        <w:t>C.补充定额</w:t>
        <w:br/>
        <w:t>D.消耗量定额</w:t>
        <w:br/>
        <w:br/>
        <w:t xml:space="preserve">【答案】：C </w:t>
      </w:r>
    </w:p>
    <w:p>
      <w:r>
        <w:t>15、（　　　）是按照随机抽样的原则，从总体中抽取部分个体组成样本，根据对样品进行检测的结果，推断总体质量水平的方法。</w:t>
        <w:br/>
        <w:t>A.总体检验</w:t>
        <w:br/>
        <w:t>B.分层检验</w:t>
        <w:br/>
        <w:t>C.抽样检验</w:t>
        <w:br/>
        <w:t>D.全部检验</w:t>
        <w:br/>
        <w:br/>
        <w:t xml:space="preserve">【答案】：C </w:t>
      </w:r>
    </w:p>
    <w:p>
      <w:r>
        <w:t>16、纯弯曲段梁的弯矩为（　　　）。</w:t>
        <w:br/>
        <w:t>A.零</w:t>
        <w:br/>
        <w:t>B.常数</w:t>
        <w:br/>
        <w:t>C.正值</w:t>
        <w:br/>
        <w:t>D.负值</w:t>
        <w:br/>
        <w:br/>
        <w:t xml:space="preserve">【答案】：B </w:t>
      </w:r>
    </w:p>
    <w:p>
      <w:pPr>
        <w:sectPr w:rsidSect="00034616">
          <w:type w:val="nextPage"/>
          <w:pgSz w:w="12240" w:h="15840"/>
          <w:pgMar w:top="1440" w:right="1800" w:bottom="1440" w:left="1800" w:header="720" w:footer="720" w:gutter="0"/>
          <w:pgNumType w:start="5"/>
          <w:cols w:space="720"/>
          <w:titlePg w:val="0"/>
          <w:docGrid w:linePitch="360"/>
        </w:sectPr>
      </w:pPr>
    </w:p>
    <w:p>
      <w:r>
        <w:t>17、脆性材料强度计算时的安全系数77取值（　　　）。</w:t>
        <w:br/>
        <w:t>A.I.2～1.4</w:t>
        <w:br/>
        <w:t>B.1.4～1.8</w:t>
        <w:br/>
        <w:t>C.1.8～2。8</w:t>
        <w:br/>
        <w:t>D.2.0～3.5</w:t>
        <w:br/>
        <w:br/>
        <w:t>【答案】：D</w:t>
      </w:r>
      <w:r>
        <w:t xml:space="preserve"> </w:t>
      </w:r>
    </w:p>
    <w:p>
      <w:r>
        <w:t>18、砖墙水平灰缝的砂浆饱满度应不低于（　　　）。</w:t>
        <w:br/>
        <w:t>A.50％</w:t>
        <w:br/>
        <w:t>B.70％</w:t>
        <w:br/>
        <w:t>C.80％</w:t>
        <w:br/>
        <w:t>D.95％</w:t>
        <w:br/>
        <w:br/>
        <w:t xml:space="preserve">【答案】：C </w:t>
      </w:r>
    </w:p>
    <w:p>
      <w:r>
        <w:t>19、起重机械必须严格执行“（　　　）\"的规定，遇六级（含六级）以上的大风或大雨、大雪、打雷等恶劣天气，应停止使用。</w:t>
        <w:br/>
        <w:t>A.项目部</w:t>
        <w:br/>
        <w:t>B.十不吊</w:t>
        <w:br/>
        <w:t>C.公司设备科</w:t>
        <w:br/>
        <w:t>D.主管部门</w:t>
        <w:br/>
        <w:br/>
        <w:t xml:space="preserve">【答案】：B </w:t>
      </w:r>
    </w:p>
    <w:p>
      <w:r>
        <w:t>20、热轧带肋钢筋进行拉伸试验时，其伸长率记为（　　　）。</w:t>
        <w:br/>
        <w:t>A.δ5</w:t>
        <w:br/>
        <w:t>B.δ10</w:t>
        <w:br/>
        <w:t>C.δ100</w:t>
        <w:br/>
        <w:t>D.δ200</w:t>
        <w:br/>
        <w:br/>
        <w:t xml:space="preserve">【答案】：A </w:t>
      </w:r>
    </w:p>
    <w:p>
      <w:pPr>
        <w:sectPr w:rsidSect="00034616">
          <w:type w:val="nextPage"/>
          <w:pgSz w:w="12240" w:h="15840"/>
          <w:pgMar w:top="1440" w:right="1800" w:bottom="1440" w:left="1800" w:header="720" w:footer="720" w:gutter="0"/>
          <w:pgNumType w:start="6"/>
          <w:cols w:space="720"/>
          <w:titlePg w:val="0"/>
          <w:docGrid w:linePitch="360"/>
        </w:sectPr>
      </w:pPr>
    </w:p>
    <w:p>
      <w:r>
        <w:t>21、混凝土抗冻等级用F表示，如F100表示混凝土在强度损失不超过25%，质量损失不超过5%时，（　　　）。</w:t>
        <w:br/>
        <w:t>A.所能承受的最大冻融循环次数为10次</w:t>
        <w:br/>
        <w:t>B.所能抵抗的液体压力10MPa</w:t>
        <w:br/>
        <w:t>C.所能抵抗的液体压力1MPa</w:t>
        <w:br/>
        <w:t>D.所能承受的最大冻融循环次数为100次</w:t>
        <w:br/>
        <w:br/>
        <w:t>【答案】：D</w:t>
      </w:r>
      <w:r>
        <w:t xml:space="preserve"> </w:t>
      </w:r>
    </w:p>
    <w:p>
      <w:r>
        <w:t>22、建筑工程实行总承包的，工程质量由工程总承包单位负责，总承包单位将建筑工程分包给其他单位的，应当对分包工程的质量与分包单位承担（　　　）责任。</w:t>
        <w:br/>
        <w:t>A.连带</w:t>
        <w:br/>
        <w:t>B.全部</w:t>
        <w:br/>
        <w:t>C.不承担</w:t>
        <w:br/>
        <w:t>D.赔偿</w:t>
        <w:br/>
        <w:br/>
        <w:t xml:space="preserve">【答案】：A </w:t>
      </w:r>
    </w:p>
    <w:p>
      <w:r>
        <w:t>23、开展经济核算的重要前提条件是（　　　）。</w:t>
        <w:br/>
        <w:t>A.建立健全核算管理体制</w:t>
        <w:br/>
        <w:t>B.建立健全核算管理制度</w:t>
        <w:br/>
        <w:t>C.树立核算意识，落实经济责任</w:t>
        <w:br/>
        <w:t>D.比较坚实的经营管理基础工作</w:t>
        <w:br/>
        <w:br/>
        <w:t xml:space="preserve">【答案】：D </w:t>
      </w:r>
    </w:p>
    <w:p>
      <w:r>
        <w:t>24、下列关于不锈钢分类和特性的说法中正确的是（　　　）。</w:t>
        <w:br/>
        <w:t>A.不锈钢就是以钛元素为主加元素的合金钢</w:t>
        <w:br/>
        <w:t>B.在建筑装饰工程中使用的多为普通不锈钢</w:t>
        <w:br/>
        <w:t>C.不锈钢中含有的镍、锰、钛、硅等元素，主要影响不锈钢的强度</w:t>
        <w:br/>
        <w:t>D.哑面板不锈钢具有镜面玻璃般的反射能力，安装方便，装饰效果好</w:t>
        <w:br/>
        <w:br/>
        <w:t xml:space="preserve">【答案】：B </w:t>
      </w:r>
    </w:p>
    <w:p>
      <w:pPr>
        <w:sectPr w:rsidSect="00034616">
          <w:type w:val="nextPage"/>
          <w:pgSz w:w="12240" w:h="15840"/>
          <w:pgMar w:top="1440" w:right="1800" w:bottom="1440" w:left="1800" w:header="720" w:footer="720" w:gutter="0"/>
          <w:pgNumType w:start="7"/>
          <w:cols w:space="720"/>
          <w:titlePg w:val="0"/>
          <w:docGrid w:linePitch="360"/>
        </w:sectPr>
      </w:pPr>
    </w:p>
    <w:p>
      <w:r>
        <w:t>25、用同一材料制成的实心圆轴和空心圆轴，若长度和横截面面积均相同，则抗扭刚度较大的是（　　　）。</w:t>
        <w:br/>
        <w:t>A.实心圆轴</w:t>
        <w:br/>
        <w:t>B.空心圆轴</w:t>
        <w:br/>
        <w:t>C.两者一样</w:t>
        <w:br/>
        <w:t>D.无法判断</w:t>
        <w:br/>
        <w:br/>
        <w:t>【答案】：B</w:t>
      </w:r>
      <w:r>
        <w:t xml:space="preserve"> </w:t>
      </w:r>
    </w:p>
    <w:p>
      <w:r>
        <w:t>26、对机械配件和加工材料的计划、储存、订购、贸易和供应工作进行管理，统称机械设备的（　　　）。</w:t>
        <w:br/>
        <w:t>A.供应管理</w:t>
        <w:br/>
        <w:t>B.修理管理</w:t>
        <w:br/>
        <w:t>C.协调管理</w:t>
        <w:br/>
        <w:t>D.保养管理</w:t>
        <w:br/>
        <w:br/>
        <w:t xml:space="preserve">【答案】：A </w:t>
      </w:r>
    </w:p>
    <w:p>
      <w:r>
        <w:t>27、建设工程施工前，（　　　）负责项目管理的技术人员应当对有关安全施工的技术要求向施工作业班组、作业人员做出详细说明，并由双方签字确认。</w:t>
        <w:br/>
        <w:t>A.施工单位</w:t>
        <w:br/>
        <w:t>B.设计单位</w:t>
        <w:br/>
        <w:t>C.监理单位</w:t>
        <w:br/>
        <w:t>D.班组</w:t>
        <w:br/>
        <w:br/>
        <w:t xml:space="preserve">【答案】：A </w:t>
      </w:r>
    </w:p>
    <w:p>
      <w:pPr>
        <w:sectPr w:rsidSect="00034616">
          <w:type w:val="nextPage"/>
          <w:pgSz w:w="12240" w:h="15840"/>
          <w:pgMar w:top="1440" w:right="1800" w:bottom="1440" w:left="1800" w:header="720" w:footer="720" w:gutter="0"/>
          <w:pgNumType w:start="8"/>
          <w:cols w:space="720"/>
          <w:titlePg w:val="0"/>
          <w:docGrid w:linePitch="360"/>
        </w:sectPr>
      </w:pPr>
    </w:p>
    <w:p>
      <w:r>
        <w:t>28、建筑施工企业在向建设行政主管部门申请资质时，（　　　）不是其必备的条件。</w:t>
        <w:br/>
        <w:t>A.有符合规定的注册资本</w:t>
        <w:br/>
        <w:t>B.有符合规定的专业技术人员</w:t>
        <w:br/>
        <w:t>C.有符合规定的技术装备</w:t>
        <w:br/>
        <w:t>D.有符合规定的工程质量保证体系</w:t>
        <w:br/>
        <w:br/>
        <w:t>【答案】：D</w:t>
      </w:r>
      <w:r>
        <w:t xml:space="preserve"> </w:t>
      </w:r>
    </w:p>
    <w:p>
      <w:r>
        <w:t>29、建筑业企业各资质等级标准和各类别等级资质企业承担工程的具体范围，由（　　　）会同国务院有关部门制定。</w:t>
        <w:br/>
        <w:t>A.国务院国有资产管理部门</w:t>
        <w:br/>
        <w:t>B.国务院建设主管部门</w:t>
        <w:br/>
        <w:t>C.该类企业工商注册地的建设行政主管部门</w:t>
        <w:br/>
        <w:t>D.省、自治区及直辖市建设主管部门</w:t>
        <w:br/>
        <w:br/>
        <w:t xml:space="preserve">【答案】：B </w:t>
      </w:r>
    </w:p>
    <w:p>
      <w:r>
        <w:t>30、能够限制物体角位移的约束是（　　　）。</w:t>
        <w:br/>
        <w:t>A.固定铰支座</w:t>
        <w:br/>
        <w:t>B.固定端支座</w:t>
        <w:br/>
        <w:t>C.简单铰支座</w:t>
        <w:br/>
        <w:t>D.滚动铰支座</w:t>
        <w:br/>
        <w:br/>
        <w:t xml:space="preserve">【答案】：B </w:t>
      </w:r>
    </w:p>
    <w:p>
      <w:r>
        <w:t>31、地下室是指房间地平面低于室外地平面的高度超过该房间净高的（　　　）者为地下室。</w:t>
        <w:br/>
        <w:t>A.1</w:t>
        <w:br/>
        <w:t>B.1/2</w:t>
        <w:br/>
        <w:t>C.1/3</w:t>
        <w:br/>
        <w:t>D.1/4</w:t>
        <w:br/>
        <w:br/>
        <w:t xml:space="preserve">【答案】：B </w:t>
      </w:r>
    </w:p>
    <w:p>
      <w:pPr>
        <w:sectPr w:rsidSect="00034616">
          <w:type w:val="nextPage"/>
          <w:pgSz w:w="12240" w:h="15840"/>
          <w:pgMar w:top="1440" w:right="1800" w:bottom="1440" w:left="1800" w:header="720" w:footer="720" w:gutter="0"/>
          <w:pgNumType w:start="9"/>
          <w:cols w:space="720"/>
          <w:titlePg w:val="0"/>
          <w:docGrid w:linePitch="360"/>
        </w:sectPr>
      </w:pPr>
    </w:p>
    <w:p>
      <w:r>
        <w:t>32、下列哪一项不属于建设工程材料价格（　　　）。</w:t>
        <w:br/>
        <w:t>A.运杂费</w:t>
        <w:br/>
        <w:t>B.运输费</w:t>
        <w:br/>
        <w:t>C.采购及保管费</w:t>
        <w:br/>
        <w:t>D.场外运输损耗</w:t>
        <w:br/>
        <w:br/>
        <w:t>【答案】：B</w:t>
      </w:r>
      <w:r>
        <w:t xml:space="preserve"> </w:t>
      </w:r>
    </w:p>
    <w:p>
      <w:r>
        <w:t>33、跨度1.5m的现浇钢筋混凝土平台板的底模板，拆除时所需的混凝土强度为（　　　）。设计要求混凝土立方体抗压强度标准值。</w:t>
        <w:br/>
        <w:t>A.50％</w:t>
        <w:br/>
        <w:t>B.75％</w:t>
        <w:br/>
        <w:t>C.100％</w:t>
        <w:br/>
        <w:t>D.无限制</w:t>
        <w:br/>
        <w:br/>
        <w:t xml:space="preserve">【答案】：A </w:t>
      </w:r>
    </w:p>
    <w:p>
      <w:r>
        <w:t>34、建设工程项目总进度目标的控制是（　　　）项目管理的任务。</w:t>
        <w:br/>
        <w:t>A.施工方</w:t>
        <w:br/>
        <w:t>B.设计方</w:t>
        <w:br/>
        <w:t>C.业主方</w:t>
        <w:br/>
        <w:t>D.供货方</w:t>
        <w:br/>
        <w:br/>
        <w:t xml:space="preserve">【答案】：C </w:t>
      </w:r>
    </w:p>
    <w:p>
      <w:r>
        <w:t>35、保水性是指（　　　）。</w:t>
        <w:br/>
        <w:t>A.混凝土拌和物在施工过程中具有一定的保持内部水分而抵抗泌水的能力</w:t>
        <w:br/>
        <w:t>B.混凝土组成材料间具有一定的黏聚力，在施工过程中混凝土能保持整体均匀的性能</w:t>
        <w:br/>
        <w:t>C.混凝土拌和物在自重或机械振动时能够产生流动的性质</w:t>
        <w:br/>
        <w:t>D.混凝土满足施工工艺要求的综合性质</w:t>
        <w:br/>
        <w:br/>
        <w:t xml:space="preserve">【答案】：A </w:t>
      </w:r>
    </w:p>
    <w:p>
      <w:pPr>
        <w:sectPr w:rsidSect="00034616">
          <w:type w:val="nextPage"/>
          <w:pgSz w:w="12240" w:h="15840"/>
          <w:pgMar w:top="1440" w:right="1800" w:bottom="1440" w:left="1800" w:header="720" w:footer="720" w:gutter="0"/>
          <w:pgNumType w:start="10"/>
          <w:cols w:space="720"/>
          <w:titlePg w:val="0"/>
          <w:docGrid w:linePitch="360"/>
        </w:sectPr>
      </w:pPr>
    </w:p>
    <w:p>
      <w:r>
        <w:t>36、设备购置费由（　　　）和设备运杂费组成。</w:t>
        <w:br/>
        <w:t>A.设备采购费途中包（安）装费</w:t>
        <w:br/>
        <w:t>B.途中包（安）装费</w:t>
        <w:br/>
        <w:t>C.仓库保管费</w:t>
        <w:br/>
        <w:t>D.设备原价</w:t>
        <w:br/>
        <w:br/>
        <w:t>【答案】：D</w:t>
      </w:r>
      <w:r>
        <w:t xml:space="preserve"> </w:t>
      </w:r>
    </w:p>
    <w:p>
      <w:r>
        <w:t>37、工程项目竣工成本综合分析是以（　　　）为成本核算对象进行的。</w:t>
        <w:br/>
        <w:t>A.工程项目</w:t>
        <w:br/>
        <w:t>B.单项工程</w:t>
        <w:br/>
        <w:t>C.单位工程</w:t>
        <w:br/>
        <w:t>D.分部工程</w:t>
        <w:br/>
        <w:br/>
        <w:t xml:space="preserve">【答案】：C </w:t>
      </w:r>
    </w:p>
    <w:p>
      <w:r>
        <w:t>38、线弹性平面弯曲时，中性轴通过横截面（　　　）。</w:t>
        <w:br/>
        <w:t>A.重心</w:t>
        <w:br/>
        <w:t>B.质心</w:t>
        <w:br/>
        <w:t>C.弯心</w:t>
        <w:br/>
        <w:t>D.形心</w:t>
        <w:br/>
        <w:br/>
        <w:t xml:space="preserve">【答案】：D </w:t>
      </w:r>
    </w:p>
    <w:p>
      <w:pPr>
        <w:sectPr w:rsidSect="00034616">
          <w:type w:val="nextPage"/>
          <w:pgSz w:w="12240" w:h="15840"/>
          <w:pgMar w:top="1440" w:right="1800" w:bottom="1440" w:left="1800" w:header="720" w:footer="720" w:gutter="0"/>
          <w:pgNumType w:start="11"/>
          <w:cols w:space="720"/>
          <w:titlePg w:val="0"/>
          <w:docGrid w:linePitch="360"/>
        </w:sectPr>
      </w:pPr>
      <w:r>
        <w:t>39、施工单位应当对管理人员和作业人员（　　　）至少进行一次安全生产教育培训，其教育培训情况记人个人工作档案。</w:t>
        <w:br/>
        <w:t>A.每月</w:t>
        <w:br/>
        <w:t>B.每年</w:t>
        <w:br/>
        <w:t>C.每季度</w:t>
        <w:br/>
        <w:t>D.每两年</w:t>
        <w:br/>
        <w:br/>
        <w:t xml:space="preserve">【答案】：B </w:t>
      </w:r>
    </w:p>
    <w:p>
      <w:r>
        <w:t>40、下列哪种砖不得用于长期受热200℃以上，受急冷急热和有机酸性介质侵蚀的建筑部位。（　　　）</w:t>
        <w:br/>
        <w:t>A.蒸压灰砂砖</w:t>
        <w:br/>
        <w:t>B.烧结空心砖</w:t>
        <w:br/>
        <w:t>C.烧结普通砖</w:t>
        <w:br/>
        <w:t>D.混凝土多孔砖</w:t>
        <w:br/>
        <w:br/>
        <w:t xml:space="preserve">【答案】：A </w:t>
      </w:r>
    </w:p>
    <w:p>
      <w:r>
        <w:t>41、预制桩的强度应达到设计强度标准值的（　　　）后方可运输。</w:t>
        <w:br/>
        <w:t>A.25％</w:t>
        <w:br/>
        <w:t>B.50％</w:t>
        <w:br/>
        <w:t>C.75％</w:t>
        <w:br/>
        <w:t>D.100％</w:t>
        <w:br/>
        <w:br/>
        <w:t xml:space="preserve">【答案】：D </w:t>
      </w:r>
    </w:p>
    <w:p>
      <w:r>
        <w:t>42、梁的最大正应力位于危险截面的（　　　）。</w:t>
        <w:br/>
        <w:t>A.中心</w:t>
        <w:br/>
        <w:t>B.上下翼缘</w:t>
        <w:br/>
        <w:t>C.左右翼缘</w:t>
        <w:br/>
        <w:t>D.四个角部</w:t>
        <w:br/>
        <w:br/>
        <w:t xml:space="preserve">【答案】：B </w:t>
      </w:r>
    </w:p>
    <w:p>
      <w:pPr>
        <w:sectPr w:rsidSect="00034616">
          <w:type w:val="nextPage"/>
          <w:pgSz w:w="12240" w:h="15840"/>
          <w:pgMar w:top="1440" w:right="1800" w:bottom="1440" w:left="1800" w:header="720" w:footer="720" w:gutter="0"/>
          <w:pgNumType w:start="12"/>
          <w:cols w:space="720"/>
          <w:titlePg w:val="0"/>
          <w:docGrid w:linePitch="360"/>
        </w:sectPr>
      </w:pPr>
      <w:r>
        <w:t>43、下列各项中不属于建筑工程常用的特性水泥的是( )。（  ）</w:t>
        <w:br/>
        <w:t>A.快硬硅酸盐水泥</w:t>
        <w:br/>
        <w:t>B.膨胀水泥</w:t>
        <w:br/>
        <w:t>C.白色硅酸盐水泥和彩色硅酸盐水泥</w:t>
        <w:br/>
        <w:t>D.火山灰质硅酸盐水泥</w:t>
        <w:br/>
        <w:br/>
        <w:t xml:space="preserve">【答案】：D </w:t>
      </w:r>
    </w:p>
    <w:p>
      <w:r>
        <w:t>44、下列属于热轧光圆钢筋的是（　　　）。</w:t>
        <w:br/>
        <w:t>A.HPB300</w:t>
        <w:br/>
        <w:t>B.HRB335</w:t>
        <w:br/>
        <w:t>C.HRB400</w:t>
        <w:br/>
        <w:t>D.RRB400</w:t>
        <w:br/>
        <w:br/>
        <w:t xml:space="preserve">【答案】：A </w:t>
      </w:r>
    </w:p>
    <w:p>
      <w:r>
        <w:t>45、《普通混凝土配合比设计规程》JGJ55一2011中规定，抗渗等级等于或大于（　　　）级的混凝土称为抗渗混凝土。</w:t>
        <w:br/>
        <w:t>A.P4</w:t>
        <w:br/>
        <w:t>B.P6</w:t>
        <w:br/>
        <w:t>C.P8</w:t>
        <w:br/>
        <w:t>D.P10</w:t>
        <w:br/>
        <w:br/>
        <w:t xml:space="preserve">【答案】：B </w:t>
      </w:r>
    </w:p>
    <w:p>
      <w:r>
        <w:t>46、钢筋代号HPB是指（　　　）。</w:t>
        <w:br/>
        <w:t>A.热轧带肋钢筋</w:t>
        <w:br/>
        <w:t>B.冷轧带肋钢筋</w:t>
        <w:br/>
        <w:t>C.余热处理钢筋</w:t>
        <w:br/>
        <w:t>D.热轧光圆钢筋</w:t>
        <w:br/>
        <w:br/>
        <w:t xml:space="preserve">【答案】：D </w:t>
      </w:r>
    </w:p>
    <w:p>
      <w:pPr>
        <w:sectPr w:rsidSect="00034616">
          <w:type w:val="nextPage"/>
          <w:pgSz w:w="12240" w:h="15840"/>
          <w:pgMar w:top="1440" w:right="1800" w:bottom="1440" w:left="1800" w:header="720" w:footer="720" w:gutter="0"/>
          <w:pgNumType w:start="13"/>
          <w:cols w:space="720"/>
          <w:titlePg w:val="0"/>
          <w:docGrid w:linePitch="360"/>
        </w:sectPr>
      </w:pPr>
    </w:p>
    <w:p>
      <w:r>
        <w:t>47、样本（　　　）是将样本数据按数值大小有序排列后，位置居中的数值。</w:t>
        <w:br/>
        <w:t>A.极差</w:t>
        <w:br/>
        <w:t>B.,算术平均值</w:t>
        <w:br/>
        <w:t>C.标准差</w:t>
        <w:br/>
        <w:t>D.中位数</w:t>
        <w:br/>
        <w:br/>
        <w:t>【答案】：D</w:t>
      </w:r>
      <w:r>
        <w:t xml:space="preserve"> </w:t>
      </w:r>
    </w:p>
    <w:p>
      <w:r>
        <w:t>48、认真执行安全生产规章制度，不违章指导，是（　　　）的施工安全管理责任。</w:t>
        <w:br/>
        <w:t>A.项目经理</w:t>
        <w:br/>
        <w:t>B.安全员</w:t>
        <w:br/>
        <w:t>C.工程师</w:t>
        <w:br/>
        <w:t>D.施工员</w:t>
        <w:br/>
        <w:br/>
        <w:t xml:space="preserve">【答案】：B </w:t>
      </w:r>
    </w:p>
    <w:p>
      <w:r>
        <w:t>49、物资供销形式相对比较灵活，下列表述不正确的是（　　　）</w:t>
        <w:br/>
        <w:t>A.对通用的、用户比较分散的物资，由物资部门负责供应和销售</w:t>
        <w:br/>
        <w:t>B.对通用的、用户比较分散的物资，由生产部门来组织供销</w:t>
        <w:br/>
        <w:t>C.专用的、精度要求高、技术性能强、需要技术维修服务的机电产品，由生产部门来组织供销</w:t>
        <w:br/>
        <w:t>D.对一些批量较大、变化不大的物资，签订长期供货合同，直达供应</w:t>
        <w:br/>
        <w:br/>
        <w:t xml:space="preserve">【答案】：B </w:t>
      </w:r>
    </w:p>
    <w:p>
      <w:r>
        <w:t>50、材料采购计划是（　　　）根据所编制的主要材料、大宗材料计划、市场供应信息等，由（　　　）物资部门做出订货或采购计划。（　　　）。</w:t>
        <w:br/>
        <w:t>A.施工单位施工单位项目部</w:t>
        <w:br/>
        <w:t>B.工程项目部施工单位物资部门</w:t>
        <w:br/>
        <w:t>C.施工单位物资部门施工单位项目部</w:t>
        <w:br/>
        <w:t>D.建设单位施工单位物资部门</w:t>
        <w:br/>
        <w:br/>
        <w:t xml:space="preserve">【答案】：B </w:t>
      </w:r>
    </w:p>
    <w:p>
      <w:pPr>
        <w:sectPr w:rsidSect="00034616">
          <w:type w:val="nextPage"/>
          <w:pgSz w:w="12240" w:h="15840"/>
          <w:pgMar w:top="1440" w:right="1800" w:bottom="1440" w:left="1800" w:header="720" w:footer="720" w:gutter="0"/>
          <w:pgNumType w:start="14"/>
          <w:cols w:space="720"/>
          <w:titlePg w:val="0"/>
          <w:docGrid w:linePitch="360"/>
        </w:sectPr>
      </w:pPr>
    </w:p>
    <w:p>
      <w:r>
        <w:t>51、下列各项中，关于冷加工钢筋和热处理钢筋的说法有误的是（　　　）。</w:t>
        <w:br/>
        <w:t>A.冷轧带肋钢筋的牌号由CRB和钢筋的抗拉强度最大值构成</w:t>
        <w:br/>
        <w:t>B.冷拔低碳钢丝不得做预应力钢筋使用，做箍筋使用时直径不宜小于5mm</w:t>
        <w:br/>
        <w:t>C.冷拔低碳钢丝是用普通碳素钢热轧盘条钢筋在常温下冷拔加工而成，只有CDW550一个强度级别</w:t>
        <w:br/>
        <w:t>D.热处理钢筋强度高，锚固性好，不易打滑，预应力值稳定；施工简便，开盘后钢筋自然伸直，不需调直及焊接</w:t>
        <w:br/>
        <w:br/>
        <w:t>【答案】：A</w:t>
      </w:r>
      <w:r>
        <w:t xml:space="preserve"> </w:t>
      </w:r>
    </w:p>
    <w:p>
      <w:r>
        <w:t>52、下列属于消耗性机具的是（　　　）。</w:t>
        <w:br/>
        <w:t>A.锯片</w:t>
        <w:br/>
        <w:t>B.千斤顶</w:t>
        <w:br/>
        <w:t>C.安全网</w:t>
        <w:br/>
        <w:t>D.切断机</w:t>
        <w:br/>
        <w:br/>
        <w:t xml:space="preserve">【答案】：A </w:t>
      </w:r>
    </w:p>
    <w:p>
      <w:r>
        <w:t>53、禁止施工单位超越本单位（　　　）的业务范围或者以其他施工单位的名义承揽工程。</w:t>
        <w:br/>
        <w:t>A.企业代码证</w:t>
        <w:br/>
        <w:t>B.银行账号</w:t>
        <w:br/>
        <w:t>C.税务登记证</w:t>
        <w:br/>
        <w:t>D.资质等级许可</w:t>
        <w:br/>
        <w:br/>
        <w:t xml:space="preserve">【答案】：D </w:t>
      </w:r>
    </w:p>
    <w:p>
      <w:pPr>
        <w:sectPr w:rsidSect="00034616">
          <w:type w:val="nextPage"/>
          <w:pgSz w:w="12240" w:h="15840"/>
          <w:pgMar w:top="1440" w:right="1800" w:bottom="1440" w:left="1800" w:header="720" w:footer="720" w:gutter="0"/>
          <w:pgNumType w:start="15"/>
          <w:cols w:space="720"/>
          <w:titlePg w:val="0"/>
          <w:docGrid w:linePitch="360"/>
        </w:sectPr>
      </w:pPr>
    </w:p>
    <w:p>
      <w:r>
        <w:t>54、砌块按产品主规格的尺寸，可分为大型砌块、中型砌块和小型砌块。其中，中型砌块的高度（　　　）。</w:t>
        <w:br/>
        <w:t>A.大于980mm</w:t>
        <w:br/>
        <w:t>B.为380～980mm</w:t>
        <w:br/>
        <w:t>C.小于380mm</w:t>
        <w:br/>
        <w:t>D.大于115mm、小于380mm</w:t>
        <w:br/>
        <w:br/>
        <w:t>【答案】：B</w:t>
      </w:r>
      <w:r>
        <w:t xml:space="preserve"> </w:t>
      </w:r>
    </w:p>
    <w:p>
      <w:r>
        <w:t>55、用人单位濒临破产进行法定整顿期间或者生产经营状况发生严重困难，确需裁减人员的，应当提前（　　　）日向工会或者全体员工说明情况，听取工会或者职工的意见，经向劳动行政部门报告后，可以裁减人员。</w:t>
        <w:br/>
        <w:t>A.30</w:t>
        <w:br/>
        <w:t>B.15</w:t>
        <w:br/>
        <w:t>C.60</w:t>
        <w:br/>
        <w:t>D.45</w:t>
        <w:br/>
        <w:br/>
        <w:t xml:space="preserve">【答案】：A </w:t>
      </w:r>
    </w:p>
    <w:p>
      <w:r>
        <w:t>56、钢筋按（　　　）进行分类，可分为热轧钢筋、冷拉钢筋、冷拔钢丝和热处理钢筋。</w:t>
        <w:br/>
        <w:t>A.化学成分</w:t>
        <w:br/>
        <w:t>B.钢筋外形</w:t>
        <w:br/>
        <w:t>C.加工方法</w:t>
        <w:br/>
        <w:t>D.结构作用</w:t>
        <w:br/>
        <w:br/>
        <w:t xml:space="preserve">【答案】：C </w:t>
      </w:r>
    </w:p>
    <w:p>
      <w:pPr>
        <w:sectPr w:rsidSect="00034616">
          <w:type w:val="nextPage"/>
          <w:pgSz w:w="12240" w:h="15840"/>
          <w:pgMar w:top="1440" w:right="1800" w:bottom="1440" w:left="1800" w:header="720" w:footer="720" w:gutter="0"/>
          <w:pgNumType w:start="16"/>
          <w:cols w:space="720"/>
          <w:titlePg w:val="0"/>
          <w:docGrid w:linePitch="360"/>
        </w:sectPr>
      </w:pPr>
      <w:r>
        <w:t>57、政府质量监督部门对施工中发生问题的单位可以发出（　　　）。</w:t>
        <w:br/>
        <w:t>A.吊销营业执照通知单</w:t>
        <w:br/>
        <w:t>B.吊销企业资质通知单</w:t>
        <w:br/>
        <w:t>C.临时吊销资质证书通知书</w:t>
        <w:br/>
        <w:t>D.企业资质降级通知书</w:t>
        <w:br/>
        <w:br/>
        <w:t xml:space="preserve">【答案】：C </w:t>
      </w:r>
    </w:p>
    <w:p>
      <w:r>
        <w:t>58、下列措施中，不属于施工项目安全控制的措施的是（　　　）。</w:t>
        <w:br/>
        <w:t>A.组织措施</w:t>
        <w:br/>
        <w:t>B.技术措施</w:t>
        <w:br/>
        <w:t>C.管理措施</w:t>
        <w:br/>
        <w:t>D.安全制度措施</w:t>
        <w:br/>
        <w:br/>
        <w:t xml:space="preserve">【答案】：C </w:t>
      </w:r>
    </w:p>
    <w:p>
      <w:r>
        <w:t>59、下列不属于地面修整机械的是（　　　）</w:t>
        <w:br/>
        <w:t>A.地面抹光机</w:t>
        <w:br/>
        <w:t>B.地板砖切割机</w:t>
        <w:br/>
        <w:t>C.打蜡机</w:t>
        <w:br/>
        <w:t>D.混凝土切缝机</w:t>
        <w:br/>
        <w:br/>
        <w:t xml:space="preserve">【答案】：D </w:t>
      </w:r>
    </w:p>
    <w:p>
      <w:pPr>
        <w:sectPr w:rsidSect="00034616">
          <w:type w:val="nextPage"/>
          <w:pgSz w:w="12240" w:h="15840"/>
          <w:pgMar w:top="1440" w:right="1800" w:bottom="1440" w:left="1800" w:header="720" w:footer="720" w:gutter="0"/>
          <w:pgNumType w:start="17"/>
          <w:cols w:space="720"/>
          <w:titlePg w:val="0"/>
          <w:docGrid w:linePitch="360"/>
        </w:sectPr>
      </w:pPr>
      <w:r>
        <w:t>60、施工企业甲是某大型商业综合体项目的总承包服务单位，其中消防工程由于甲无消防资质，由甲在建设单位同意的情况下分包给了消防施工单位乙。施工准备阶段，建设单位现场负责人要求甲施工单位对专业性较强的工程项目，编制专项安全施工组织设计，并采取安全技术措施。甲认为并无必要，没有进行编制。施工过程中，施工企业甲的项目经理李某在现场的巡查过程中不慎摔倒，需要休息半年，甲单位以李某无法继续负责相关工作为由与其解除了劳动合同，李某认为甲单位违反了劳动法相关规定，将甲单位告上法庭。</w:t>
        <w:br/>
        <w:t>A.政府主管部门</w:t>
        <w:br/>
        <w:t>B.施工企业甲</w:t>
        <w:br/>
        <w:t>C.施工单位乙</w:t>
        <w:br/>
        <w:t>D.建设单位</w:t>
        <w:br/>
        <w:br/>
        <w:t xml:space="preserve">【答案】：B </w:t>
      </w:r>
    </w:p>
    <w:p>
      <w:r>
        <w:t>61、砌筑砂浆的流动性指标用（　　　）表示。</w:t>
        <w:br/>
        <w:t>A.坍落度</w:t>
        <w:br/>
        <w:t>B.维勃稠度</w:t>
        <w:br/>
        <w:t>C.沉人度</w:t>
        <w:br/>
        <w:t>D.分层度B</w:t>
        <w:br/>
        <w:br/>
        <w:t xml:space="preserve">【答案】：C </w:t>
      </w:r>
    </w:p>
    <w:p>
      <w:r>
        <w:t>62、平面内一个刚片有（　　　）个自由度。</w:t>
        <w:br/>
        <w:t>A.1</w:t>
        <w:br/>
        <w:t>B.2</w:t>
        <w:br/>
        <w:t>C.3</w:t>
        <w:br/>
        <w:t>D.4</w:t>
        <w:br/>
        <w:br/>
        <w:t xml:space="preserve">【答案】：C </w:t>
      </w:r>
    </w:p>
    <w:p>
      <w:r>
        <w:t>63、在低碳钢拉伸试验中强化阶段的最高点对应的应力称为（　　　）。</w:t>
        <w:br/>
        <w:t>A.屈服强度</w:t>
        <w:br/>
        <w:t>B.强度极限</w:t>
        <w:br/>
        <w:t>C.比例极限</w:t>
        <w:br/>
        <w:t>D.破坏强度</w:t>
        <w:br/>
        <w:br/>
        <w:t xml:space="preserve">【答案】：B </w:t>
      </w:r>
    </w:p>
    <w:p>
      <w:pPr>
        <w:sectPr w:rsidSect="00034616">
          <w:type w:val="nextPage"/>
          <w:pgSz w:w="12240" w:h="15840"/>
          <w:pgMar w:top="1440" w:right="1800" w:bottom="1440" w:left="1800" w:header="720" w:footer="720" w:gutter="0"/>
          <w:pgNumType w:start="18"/>
          <w:cols w:space="720"/>
          <w:titlePg w:val="0"/>
          <w:docGrid w:linePitch="360"/>
        </w:sectPr>
      </w:pPr>
    </w:p>
    <w:p>
      <w:r>
        <w:t>64、铝合金强度接近或超过优质钢，塑性好，可加工成各种型材，描述不正确的是（　　　）。</w:t>
        <w:br/>
        <w:t>A.优良的导电性</w:t>
        <w:br/>
        <w:t>B.良好的导热性</w:t>
        <w:br/>
        <w:t>C.抗蚀性强</w:t>
        <w:br/>
        <w:t>D.密度高</w:t>
        <w:br/>
        <w:br/>
        <w:t>【答案】：D</w:t>
      </w:r>
      <w:r>
        <w:t xml:space="preserve"> </w:t>
      </w:r>
    </w:p>
    <w:p>
      <w:r>
        <w:t>65、房屋建筑工程、市政公用工程施工总承包企业资质等级均分为( )。（  ）</w:t>
        <w:br/>
        <w:t>A.特级、一级、二级</w:t>
        <w:br/>
        <w:t>B.一级、二级、三级</w:t>
        <w:br/>
        <w:t>C.特级、一级、二级、三级</w:t>
        <w:br/>
        <w:t>D.甲级、乙级、丙级门</w:t>
        <w:br/>
        <w:br/>
        <w:t xml:space="preserve">【答案】：C </w:t>
      </w:r>
    </w:p>
    <w:p>
      <w:r>
        <w:t>66、（　　　）反映了在一定社会生产力条件下，建筑行业生产与管理的社会平均水平或平均先进水平。</w:t>
        <w:br/>
        <w:t>A.定额</w:t>
        <w:br/>
        <w:t>B.工程定额</w:t>
        <w:br/>
        <w:t>C.劳动定额</w:t>
        <w:br/>
        <w:t>D.材料消耗定额</w:t>
        <w:br/>
        <w:br/>
        <w:t xml:space="preserve">【答案】：B </w:t>
      </w:r>
    </w:p>
    <w:p>
      <w:r>
        <w:t>67、承重部分为钢筋混凝土梁柱体系，墙体只起围护和分隔作用的结构称为（   ）</w:t>
        <w:br/>
        <w:t>A.砌体结构</w:t>
        <w:br/>
        <w:t>B.框架结构</w:t>
        <w:br/>
        <w:t>C.混合结构</w:t>
        <w:br/>
        <w:t>D.空间结构</w:t>
        <w:br/>
        <w:br/>
        <w:t xml:space="preserve">【答案】：B </w:t>
      </w:r>
    </w:p>
    <w:p>
      <w:pPr>
        <w:sectPr w:rsidSect="00034616">
          <w:type w:val="nextPage"/>
          <w:pgSz w:w="12240" w:h="15840"/>
          <w:pgMar w:top="1440" w:right="1800" w:bottom="1440" w:left="1800" w:header="720" w:footer="720" w:gutter="0"/>
          <w:pgNumType w:start="19"/>
          <w:cols w:space="720"/>
          <w:titlePg w:val="0"/>
          <w:docGrid w:linePitch="360"/>
        </w:sectPr>
      </w:pPr>
    </w:p>
    <w:p>
      <w:r>
        <w:t>68、抽样检查与全数检查相比，其明显的优势是（　　　）。</w:t>
        <w:br/>
        <w:t>A.合理性</w:t>
        <w:br/>
        <w:t>B.差异性</w:t>
        <w:br/>
        <w:t>C.经济性</w:t>
        <w:br/>
        <w:t>D.全面性</w:t>
        <w:br/>
        <w:br/>
        <w:t>【答案】：C</w:t>
      </w:r>
      <w:r>
        <w:t xml:space="preserve"> </w:t>
      </w:r>
    </w:p>
    <w:p>
      <w:r>
        <w:t>69、现场拌制的砂浆应随拌随用，一般情况下拌制的砂浆应在（　　　）内使用完毕。</w:t>
        <w:br/>
        <w:t>A.1h</w:t>
        <w:br/>
        <w:t>B.2h</w:t>
        <w:br/>
        <w:t>C.3h</w:t>
        <w:br/>
        <w:t>D.4h</w:t>
        <w:br/>
        <w:br/>
        <w:t xml:space="preserve">【答案】：C </w:t>
      </w:r>
    </w:p>
    <w:p>
      <w:r>
        <w:t>70、属于一般抹灰的是（　　　）。</w:t>
        <w:br/>
        <w:t>A.水泥砂浆粉刷</w:t>
        <w:br/>
        <w:t>B.斩假石</w:t>
        <w:br/>
        <w:t>C.拉毛灰</w:t>
        <w:br/>
        <w:t>D.水刷石</w:t>
        <w:br/>
        <w:br/>
        <w:t xml:space="preserve">【答案】：A </w:t>
      </w:r>
    </w:p>
    <w:p>
      <w:r>
        <w:t>71、普通混凝土的抗压强度测定，若采用100×100×100mm的立方体试件，则试验结果应乘以折算系数（　　　）。</w:t>
        <w:br/>
        <w:t>A.0.90</w:t>
        <w:br/>
        <w:t>B.0.95</w:t>
        <w:br/>
        <w:t>C.1.0</w:t>
        <w:br/>
        <w:t>D.1.05</w:t>
        <w:br/>
        <w:br/>
        <w:t xml:space="preserve">【答案】：B </w:t>
      </w:r>
    </w:p>
    <w:p>
      <w:pPr>
        <w:sectPr w:rsidSect="00034616">
          <w:type w:val="nextPage"/>
          <w:pgSz w:w="12240" w:h="15840"/>
          <w:pgMar w:top="1440" w:right="1800" w:bottom="1440" w:left="1800" w:header="720" w:footer="720" w:gutter="0"/>
          <w:pgNumType w:start="20"/>
          <w:cols w:space="720"/>
          <w:titlePg w:val="0"/>
          <w:docGrid w:linePitch="360"/>
        </w:sectPr>
      </w:pPr>
    </w:p>
    <w:p>
      <w:r>
        <w:t>72、普通混凝土小型砌块按照孔洞设置状况分为空心砌块和实心砌块两种，其中空心砌块的空心率为（　　　）。</w:t>
        <w:br/>
        <w:t>A.≥25％</w:t>
        <w:br/>
        <w:t>B.≥28</w:t>
        <w:br/>
        <w:t>C.≥30％</w:t>
        <w:br/>
        <w:t>D.≥32％</w:t>
        <w:br/>
        <w:br/>
        <w:t>【答案】：A</w:t>
      </w:r>
      <w:r>
        <w:t xml:space="preserve"> </w:t>
      </w:r>
    </w:p>
    <w:p>
      <w:r>
        <w:t>73、下列哪一项不属于验收准备过程( )。（  ）</w:t>
        <w:br/>
        <w:t>A.验收工具准备</w:t>
        <w:br/>
        <w:t>B.材料实物检验</w:t>
        <w:br/>
        <w:t>C.码放地点防护用具的准备</w:t>
        <w:br/>
        <w:t>D.合同或协议的准备</w:t>
        <w:br/>
        <w:br/>
        <w:t xml:space="preserve">【答案】：B </w:t>
      </w:r>
    </w:p>
    <w:p>
      <w:r>
        <w:t>74、一个点和一个刚片用（　　　）相连，组成几何不变体系。</w:t>
        <w:br/>
        <w:t>A.两根共线的链杆</w:t>
        <w:br/>
        <w:t>B.两根不共线的链杆</w:t>
        <w:br/>
        <w:t>C.三根不共线的链杆</w:t>
        <w:br/>
        <w:t>D.三根共线的链杆</w:t>
        <w:br/>
        <w:br/>
        <w:t xml:space="preserve">【答案】：C </w:t>
      </w:r>
    </w:p>
    <w:p>
      <w:pPr>
        <w:sectPr w:rsidSect="00034616">
          <w:type w:val="nextPage"/>
          <w:pgSz w:w="12240" w:h="15840"/>
          <w:pgMar w:top="1440" w:right="1800" w:bottom="1440" w:left="1800" w:header="720" w:footer="720" w:gutter="0"/>
          <w:pgNumType w:start="21"/>
          <w:cols w:space="720"/>
          <w:titlePg w:val="0"/>
          <w:docGrid w:linePitch="360"/>
        </w:sectPr>
      </w:pPr>
      <w:r>
        <w:t>75、当剪应力不超过材料的剪切比例极限时（τ≤τp），剪应力与剪应变成（　　　）</w:t>
        <w:br/>
        <w:t>A.正比关系</w:t>
        <w:br/>
        <w:t>B.反比关系</w:t>
        <w:br/>
        <w:t>C.塑性关系</w:t>
        <w:br/>
        <w:t>D.倒数关系</w:t>
        <w:br/>
        <w:br/>
        <w:t xml:space="preserve">【答案】：A </w:t>
      </w:r>
    </w:p>
    <w:p>
      <w:r>
        <w:t>76、钢材可堆放在有顶棚的仓库里，不宜露天堆放。必须露天堆放时，时间不应超过（　　　）个月。</w:t>
        <w:br/>
        <w:t>A.3</w:t>
        <w:br/>
        <w:t>B.6</w:t>
        <w:br/>
        <w:t>C.12</w:t>
        <w:br/>
        <w:t>D.18</w:t>
        <w:br/>
        <w:br/>
        <w:t xml:space="preserve">【答案】：B </w:t>
      </w:r>
    </w:p>
    <w:p>
      <w:r>
        <w:t>77、结构构件代号WB表示（　　　）结构构件。</w:t>
        <w:br/>
        <w:t>A.屋面梁</w:t>
        <w:br/>
        <w:t>B.屋架</w:t>
        <w:br/>
        <w:t>C.钢筋网</w:t>
        <w:br/>
        <w:t>D.屋面板</w:t>
        <w:br/>
        <w:br/>
        <w:t xml:space="preserve">【答案】：D </w:t>
      </w:r>
    </w:p>
    <w:p>
      <w:r>
        <w:t>78、（　　　）是把施工对象划分成若干施工段，每个施工过程的专业队（组）依次连续地在每个施工段上进行作业，不同的施工过程，按照工程对象的施工工艺要求，先后相继投人施工，使各专业队（组）在不同的空间范围内可以互不干扰地同时进行不同的工作。</w:t>
        <w:br/>
        <w:t>A.平行施工</w:t>
        <w:br/>
        <w:t>B.流水施工</w:t>
        <w:br/>
        <w:t>C.依次施工</w:t>
        <w:br/>
        <w:t>D.重复施工</w:t>
        <w:br/>
        <w:br/>
        <w:t xml:space="preserve">【答案】：B </w:t>
      </w:r>
    </w:p>
    <w:p>
      <w:pPr>
        <w:sectPr w:rsidSect="00034616">
          <w:type w:val="nextPage"/>
          <w:pgSz w:w="12240" w:h="15840"/>
          <w:pgMar w:top="1440" w:right="1800" w:bottom="1440" w:left="1800" w:header="720" w:footer="720" w:gutter="0"/>
          <w:pgNumType w:start="22"/>
          <w:cols w:space="720"/>
          <w:titlePg w:val="0"/>
          <w:docGrid w:linePitch="360"/>
        </w:sectPr>
      </w:pPr>
      <w:r>
        <w:t>79、按照标准制作方法制成边长为150mm的标准立方体试件,在标准条件（温度20℃±2℃,相对湿度为95%以上）下养护(</w:t>
      </w:r>
      <w:r>
        <w:t xml:space="preserve"> ),然后采用标准试验方法测得的极限抗压强度值,称为混凝土的立方体抗压强度。（ </w:t>
      </w:r>
    </w:p>
    <w:p>
      <w:r>
        <w:t xml:space="preserve"> ）</w:t>
        <w:br/>
        <w:t>A.3d</w:t>
        <w:br/>
        <w:t>B.7d</w:t>
        <w:br/>
        <w:t>C.30d</w:t>
        <w:br/>
        <w:t>D.28d</w:t>
        <w:br/>
        <w:br/>
        <w:t>【答案】：D</w:t>
      </w:r>
      <w:r>
        <w:t xml:space="preserve"> </w:t>
      </w:r>
    </w:p>
    <w:p>
      <w:r>
        <w:t>80、水泥的安定性是指水泥浆在硬化时（　　　）的性质。</w:t>
        <w:br/>
        <w:t>A.产生高密实度</w:t>
        <w:br/>
        <w:t>B.体积变化均匀</w:t>
        <w:br/>
        <w:t>C.不变形</w:t>
        <w:br/>
        <w:t>D.体积微膨胀</w:t>
        <w:br/>
        <w:br/>
        <w:t xml:space="preserve">【答案】：B </w:t>
      </w:r>
    </w:p>
    <w:p>
      <w:r>
        <w:t>81、（　　　）不可以提高企业管理水平、加强材料管理、降低材料消耗。</w:t>
        <w:br/>
        <w:t>A.加强基础管理是降低材料消耗的基本条件</w:t>
        <w:br/>
        <w:t>B.合理供料、一次就位、减少二次搬运和堆基损失</w:t>
        <w:br/>
        <w:t>C.开展文明施工，所谓“走进工地，脚踏钱币\"就是对施工现场浪费材料的形象鼓励</w:t>
        <w:br/>
        <w:t>D.回收利用、修旧利废</w:t>
        <w:br/>
        <w:br/>
        <w:t xml:space="preserve">【答案】：C </w:t>
      </w:r>
    </w:p>
    <w:p>
      <w:pPr>
        <w:sectPr w:rsidSect="00034616">
          <w:type w:val="nextPage"/>
          <w:pgSz w:w="12240" w:h="15840"/>
          <w:pgMar w:top="1440" w:right="1800" w:bottom="1440" w:left="1800" w:header="720" w:footer="720" w:gutter="0"/>
          <w:pgNumType w:start="23"/>
          <w:cols w:space="720"/>
          <w:titlePg w:val="0"/>
          <w:docGrid w:linePitch="360"/>
        </w:sectPr>
      </w:pPr>
    </w:p>
    <w:p>
      <w:r>
        <w:t>82、适用于均值有较大差异的总体之间离散程度的比较的特征值是（　　　）。</w:t>
        <w:br/>
        <w:t>A.算术平均值</w:t>
        <w:br/>
        <w:t>B.极差</w:t>
        <w:br/>
        <w:t>C.标准偏差</w:t>
        <w:br/>
        <w:t>D.变异系数</w:t>
        <w:br/>
        <w:br/>
        <w:t>【答案】：D</w:t>
      </w:r>
      <w:r>
        <w:t xml:space="preserve"> </w:t>
      </w:r>
    </w:p>
    <w:p>
      <w:r>
        <w:t>83、分层抽样的特点是（　　　）。</w:t>
        <w:br/>
        <w:t>A.层内差异小，层间差异大</w:t>
        <w:br/>
        <w:t>B.层间差异小，层内差异大</w:t>
        <w:br/>
        <w:t>C.层问差异小</w:t>
        <w:br/>
        <w:t>D.层间差异大</w:t>
        <w:br/>
        <w:br/>
        <w:t xml:space="preserve">【答案】：A </w:t>
      </w:r>
    </w:p>
    <w:p>
      <w:r>
        <w:t>84、在清单项目构成中，属于分部分项工程的是（　　　）</w:t>
        <w:br/>
        <w:t>A.临时设施工程</w:t>
        <w:br/>
        <w:t>B.装饰工程</w:t>
        <w:br/>
        <w:t>C.脚手架工程</w:t>
        <w:br/>
        <w:t>D.冬雨季施工</w:t>
        <w:br/>
        <w:br/>
        <w:t xml:space="preserve">【答案】：B </w:t>
      </w:r>
    </w:p>
    <w:p>
      <w:r>
        <w:t>85、不同的材料对应力集中的程度不同，（　　　）达到屈服后对应力集中具有缓和作用。</w:t>
        <w:br/>
        <w:t>A.脆性材料</w:t>
        <w:br/>
        <w:t>B.金属材料</w:t>
        <w:br/>
        <w:t>C.塑性材料</w:t>
        <w:br/>
        <w:t>D.非金属材料</w:t>
        <w:br/>
        <w:br/>
        <w:t xml:space="preserve">【答案】：C </w:t>
      </w:r>
    </w:p>
    <w:p>
      <w:pPr>
        <w:sectPr w:rsidSect="00034616">
          <w:type w:val="nextPage"/>
          <w:pgSz w:w="12240" w:h="15840"/>
          <w:pgMar w:top="1440" w:right="1800" w:bottom="1440" w:left="1800" w:header="720" w:footer="720" w:gutter="0"/>
          <w:pgNumType w:start="24"/>
          <w:cols w:space="720"/>
          <w:titlePg w:val="0"/>
          <w:docGrid w:linePitch="360"/>
        </w:sectPr>
      </w:pPr>
    </w:p>
    <w:p>
      <w:r>
        <w:t>86、施工单位必须按照工程设计要求、施工技术标准和合同约定，对建筑材料、建筑构配件、设备和商品混凝土进行检验，检验应当有书面记录和专人签字；未经检验或者检验不合格的，（　　　）使用。</w:t>
        <w:br/>
        <w:t>A.不得</w:t>
        <w:br/>
        <w:t>B.可以</w:t>
        <w:br/>
        <w:t>C.选择性</w:t>
        <w:br/>
        <w:t>D.适量</w:t>
        <w:br/>
        <w:br/>
        <w:t>【答案】：A</w:t>
      </w:r>
      <w:r>
        <w:t xml:space="preserve"> </w:t>
      </w:r>
    </w:p>
    <w:p>
      <w:r>
        <w:t>87、间壁墙指墙厚（　　　）的墙。</w:t>
        <w:br/>
        <w:t>A.≤100mm</w:t>
        <w:br/>
        <w:t>B.≤120mm</w:t>
        <w:br/>
        <w:t>C.≤150mm</w:t>
        <w:br/>
        <w:t>D.≤180mm</w:t>
        <w:br/>
        <w:br/>
        <w:t xml:space="preserve">【答案】：B </w:t>
      </w:r>
    </w:p>
    <w:p>
      <w:r>
        <w:t>88、建设工程项目按施工成本组成编制施工成本计划，是要将施工成本分解为（　　　），从而确定相应的分项计划。</w:t>
        <w:br/>
        <w:t>A.直接费、间接费、利润、税金</w:t>
        <w:br/>
        <w:t>B.单位工程施工成本及分部、分项施工成本</w:t>
        <w:br/>
        <w:t>C.人工费、材料费、施工机械使用费、措施费、间接费</w:t>
        <w:br/>
        <w:t>D.建筑工程费和安装工程费</w:t>
        <w:br/>
        <w:br/>
        <w:t xml:space="preserve">【答案】：C </w:t>
      </w:r>
    </w:p>
    <w:p>
      <w:r>
        <w:t>89、在比例极限内线杆件应变与正应力（　　　）。</w:t>
        <w:br/>
        <w:t>A.为零</w:t>
        <w:br/>
        <w:t>B.不变</w:t>
        <w:br/>
        <w:t>C.成反比</w:t>
        <w:br/>
        <w:t>D.成正比</w:t>
        <w:br/>
        <w:br/>
        <w:t xml:space="preserve">【答案】：D </w:t>
      </w:r>
    </w:p>
    <w:p>
      <w:pPr>
        <w:sectPr w:rsidSect="00034616">
          <w:type w:val="nextPage"/>
          <w:pgSz w:w="12240" w:h="15840"/>
          <w:pgMar w:top="1440" w:right="1800" w:bottom="1440" w:left="1800" w:header="720" w:footer="720" w:gutter="0"/>
          <w:pgNumType w:start="25"/>
          <w:cols w:space="720"/>
          <w:titlePg w:val="0"/>
          <w:docGrid w:linePitch="360"/>
        </w:sectPr>
      </w:pPr>
    </w:p>
    <w:p>
      <w:r>
        <w:t>90、生产经营单位发生重大生产安全事故时，单位的（　　　）应当立即组织抢救，并不得在事故调查处理期间擅离职守。</w:t>
        <w:br/>
        <w:t>A.主要负责人</w:t>
        <w:br/>
        <w:t>B.法人</w:t>
        <w:br/>
        <w:t>C.安全人员</w:t>
        <w:br/>
        <w:t>D.总经理</w:t>
        <w:br/>
        <w:br/>
        <w:t>【答案】：A</w:t>
      </w:r>
      <w:r>
        <w:t xml:space="preserve"> </w:t>
      </w:r>
    </w:p>
    <w:p>
      <w:r>
        <w:t>91、常用的钢板桩施工机械有自由落锤﹑气动锤﹑柴油锤﹑振动锤，使用较多的是（　　　）。</w:t>
        <w:br/>
        <w:t>A.自由落锤</w:t>
        <w:br/>
        <w:t>B.气动锤</w:t>
        <w:br/>
        <w:t>C.柴油锤</w:t>
        <w:br/>
        <w:t>D.振动锤</w:t>
        <w:br/>
        <w:br/>
        <w:t xml:space="preserve">【答案】：D </w:t>
      </w:r>
    </w:p>
    <w:p>
      <w:r>
        <w:t>92、下列关于建筑绝热材料的相关说法中，正确的的是（   ）。</w:t>
        <w:br/>
        <w:t>A.石棉、矿棉、玻璃棉、植物纤维复合板、膨胀蛭石均属于纤维状保温隔热材料</w:t>
        <w:br/>
        <w:t>B.膨胀蛭石及其制品被广泛用于围护结构，低温及超低温保冷设备，热工设备的隔热保温，以及制作吸声制品</w:t>
        <w:br/>
        <w:t>C.矿棉可用于工业与民用建筑工程、管道、锅炉等有保温、隔热、隔声要求的部位</w:t>
        <w:br/>
        <w:t>D.泡沫玻璃可用来砌筑墙体，也可用于冷藏设备的保温或用作漂浮、过滤材料</w:t>
        <w:br/>
        <w:br/>
        <w:t xml:space="preserve">【答案】：D </w:t>
      </w:r>
    </w:p>
    <w:p>
      <w:pPr>
        <w:sectPr w:rsidSect="00034616">
          <w:type w:val="nextPage"/>
          <w:pgSz w:w="12240" w:h="15840"/>
          <w:pgMar w:top="1440" w:right="1800" w:bottom="1440" w:left="1800" w:header="720" w:footer="720" w:gutter="0"/>
          <w:pgNumType w:start="26"/>
          <w:cols w:space="720"/>
          <w:titlePg w:val="0"/>
          <w:docGrid w:linePitch="360"/>
        </w:sectPr>
      </w:pPr>
    </w:p>
    <w:p>
      <w:r>
        <w:t>93、杆发生弯曲变形后，轴线和外力（　　　）的弯曲称为平面弯曲。</w:t>
        <w:br/>
        <w:t>A.不平行</w:t>
        <w:br/>
        <w:t>B.在同一平面内</w:t>
        <w:br/>
        <w:t>C.相垂直</w:t>
        <w:br/>
        <w:t>D.方向交错</w:t>
        <w:br/>
        <w:br/>
        <w:t>【答案】：B</w:t>
      </w:r>
      <w:r>
        <w:t xml:space="preserve"> </w:t>
      </w:r>
    </w:p>
    <w:p>
      <w:r>
        <w:t>94、砌筑毛石砌体时，砌筑砂浆的细骨料宜选用（　　　）。</w:t>
        <w:br/>
        <w:t>A.粗砂</w:t>
        <w:br/>
        <w:t>B.中砂</w:t>
        <w:br/>
        <w:t>C.细砂</w:t>
        <w:br/>
        <w:t>D.特细砂</w:t>
        <w:br/>
        <w:br/>
        <w:t xml:space="preserve">【答案】：A </w:t>
      </w:r>
    </w:p>
    <w:p>
      <w:r>
        <w:t>95、为了保持石灰的质量，应使石灰储存在（　　　）。</w:t>
        <w:br/>
        <w:t>A.潮湿的空气中</w:t>
        <w:br/>
        <w:t>B.干燥的环境中</w:t>
        <w:br/>
        <w:t>C.水中</w:t>
        <w:br/>
        <w:t>D.蒸汽的环境中</w:t>
        <w:br/>
        <w:br/>
        <w:t xml:space="preserve">【答案】：B </w:t>
      </w:r>
    </w:p>
    <w:p>
      <w:r>
        <w:t>96、可以限制构件垂直于于销钉平面内任意方向的移动，而不能限制构件绕销钉的转动的支座是：（　　　）</w:t>
        <w:br/>
        <w:t>A.可动铰支座</w:t>
        <w:br/>
        <w:t>B.固定铰支座</w:t>
        <w:br/>
        <w:t>C.固定端支座</w:t>
        <w:br/>
        <w:t>D.滑动铰支座</w:t>
        <w:br/>
        <w:br/>
        <w:t xml:space="preserve">【答案】：B </w:t>
      </w:r>
    </w:p>
    <w:p>
      <w:pPr>
        <w:sectPr w:rsidSect="00034616">
          <w:type w:val="nextPage"/>
          <w:pgSz w:w="12240" w:h="15840"/>
          <w:pgMar w:top="1440" w:right="1800" w:bottom="1440" w:left="1800" w:header="720" w:footer="720" w:gutter="0"/>
          <w:pgNumType w:start="27"/>
          <w:cols w:space="720"/>
          <w:titlePg w:val="0"/>
          <w:docGrid w:linePitch="360"/>
        </w:sectPr>
      </w:pPr>
    </w:p>
    <w:p>
      <w:r>
        <w:t>97、钢筋进行冷拉加工时，常采用控制钢筋的（　　　）和冷拉率两种方法。</w:t>
        <w:br/>
        <w:t>A.强度</w:t>
        <w:br/>
        <w:t>B.冷弯性能</w:t>
        <w:br/>
        <w:t>C.应力</w:t>
        <w:br/>
        <w:t>D.变形</w:t>
        <w:br/>
        <w:br/>
        <w:t>【答案】：C</w:t>
      </w:r>
      <w:r>
        <w:t xml:space="preserve"> </w:t>
      </w:r>
    </w:p>
    <w:p>
      <w:r>
        <w:t>98、根据桩的（　　　）进行分类，可分为预制桩和灌注桩两类。</w:t>
        <w:br/>
        <w:t>A.承载性质</w:t>
        <w:br/>
        <w:t>B.使用功能</w:t>
        <w:br/>
        <w:t>C.使用材料</w:t>
        <w:br/>
        <w:t>D.施工方法</w:t>
        <w:br/>
        <w:br/>
        <w:t xml:space="preserve">【答案】：D </w:t>
      </w:r>
    </w:p>
    <w:p>
      <w:r>
        <w:t>99、某地新建住宅小区，全部为砖混楼，建筑层数3、6层，部分为砖基础，部分为砌石基础。施工组织设计拟采用现场拌制砂浆，砂浆配合比由当地有资质的试验室出具，现场机械搅拌。根据施工单位进度计划安排，该工程部分基础于5月初施工，部分基础于7月中旬施工。经查，当地的气温条件在7月份，最高气温可达37℃。根据统计资料，雨季主要集中在5、7月，降雨量较大。</w:t>
        <w:br/>
        <w:t>A.1/4</w:t>
        <w:br/>
        <w:t>B.1/2</w:t>
        <w:br/>
        <w:t>C.3/4</w:t>
        <w:br/>
        <w:t>D.1</w:t>
        <w:br/>
        <w:br/>
        <w:t xml:space="preserve">【答案】：A </w:t>
      </w:r>
    </w:p>
    <w:p>
      <w:pPr>
        <w:sectPr w:rsidSect="00034616">
          <w:type w:val="nextPage"/>
          <w:pgSz w:w="12240" w:h="15840"/>
          <w:pgMar w:top="1440" w:right="1800" w:bottom="1440" w:left="1800" w:header="720" w:footer="720" w:gutter="0"/>
          <w:pgNumType w:start="28"/>
          <w:cols w:space="720"/>
          <w:titlePg w:val="0"/>
          <w:docGrid w:linePitch="360"/>
        </w:sectPr>
      </w:pPr>
    </w:p>
    <w:p>
      <w:r>
        <w:t>100、以下水泥熟料矿物中早期强度及后期强度都比较高的是（　　　）作用。</w:t>
        <w:br/>
        <w:t>A.C3S</w:t>
        <w:br/>
        <w:t>B.C2S</w:t>
        <w:br/>
        <w:t>C.C3A</w:t>
        <w:br/>
        <w:t>D.C4AF</w:t>
        <w:br/>
        <w:br/>
        <w:t>【答案】：A</w:t>
      </w:r>
      <w:r>
        <w:t xml:space="preserve"> </w:t>
      </w:r>
    </w:p>
    <w:p>
      <w:r>
        <w:t>101、已知双代号网络计划中，某工作有两项紧前工作，它们的最早完成时间分别为18天和23天。如果该工作持续时间为6天，则该工作最早完成时间为（　　　）天。</w:t>
        <w:br/>
        <w:t>A.18</w:t>
        <w:br/>
        <w:t>B.23</w:t>
        <w:br/>
        <w:t>C.24</w:t>
        <w:br/>
        <w:t>D.29</w:t>
        <w:br/>
        <w:br/>
        <w:t xml:space="preserve">【答案】：D </w:t>
      </w:r>
    </w:p>
    <w:p>
      <w:r>
        <w:t>102、平面汇交力系中的力对平面任一点的力矩，等于（　　　）。</w:t>
        <w:br/>
        <w:t>A.力与该力到矩心的距离的乘积</w:t>
        <w:br/>
        <w:t>B.力与矩心到该力作用线的垂直距离的乘积</w:t>
        <w:br/>
        <w:t>C.该力与其他力的合力对此点产生的力矩</w:t>
        <w:br/>
        <w:t>D.该力的各个分力对此点的力矩大小之和</w:t>
        <w:br/>
        <w:br/>
        <w:t xml:space="preserve">【答案】：D </w:t>
      </w:r>
    </w:p>
    <w:p>
      <w:r>
        <w:t>103、县级以上地方各级人民政府应当组织有关部门制定（　　　）的生产安全事故应急救援预案，建立应急救援体系。</w:t>
        <w:br/>
        <w:t>A.本部门</w:t>
        <w:br/>
        <w:t>B.经营单位</w:t>
        <w:br/>
        <w:t>C.本行政区域内</w:t>
        <w:br/>
        <w:t>D.人民政府</w:t>
        <w:br/>
        <w:br/>
        <w:t xml:space="preserve">【答案】：C </w:t>
      </w:r>
    </w:p>
    <w:p>
      <w:pPr>
        <w:sectPr w:rsidSect="00034616">
          <w:type w:val="nextPage"/>
          <w:pgSz w:w="12240" w:h="15840"/>
          <w:pgMar w:top="1440" w:right="1800" w:bottom="1440" w:left="1800" w:header="720" w:footer="720" w:gutter="0"/>
          <w:pgNumType w:start="29"/>
          <w:cols w:space="720"/>
          <w:titlePg w:val="0"/>
          <w:docGrid w:linePitch="360"/>
        </w:sectPr>
      </w:pPr>
    </w:p>
    <w:p>
      <w:r>
        <w:t>104、当两轴具有相同的承载能力时，空心轴和实心轴的重量（　　　）</w:t>
        <w:br/>
        <w:t>A.一样重</w:t>
        <w:br/>
        <w:t>B.空心轴重</w:t>
        <w:br/>
        <w:t>C.实心轴重</w:t>
        <w:br/>
        <w:t>D.条件不足无法比较</w:t>
        <w:br/>
        <w:br/>
        <w:t>【答案】：C</w:t>
      </w:r>
      <w:r>
        <w:t xml:space="preserve"> </w:t>
      </w:r>
    </w:p>
    <w:p>
      <w:r>
        <w:t>105、该工程的室内外高差为（　　　）。</w:t>
        <w:br/>
        <w:t>A.0.250m</w:t>
        <w:br/>
        <w:t>B.0.300m</w:t>
        <w:br/>
        <w:t>C.0.350m</w:t>
        <w:br/>
        <w:t>D.3.500</w:t>
        <w:br/>
        <w:br/>
        <w:t xml:space="preserve">【答案】：B </w:t>
      </w:r>
    </w:p>
    <w:p>
      <w:r>
        <w:t>106、砂浆的保水性用保水率表示，可用保水性试验测定。水泥砂浆的保水率不小于（　　　）。</w:t>
        <w:br/>
        <w:t>A.80％</w:t>
        <w:br/>
        <w:t>B.84%</w:t>
        <w:br/>
        <w:t>C.88％</w:t>
        <w:br/>
        <w:t>D.90％</w:t>
        <w:br/>
        <w:br/>
        <w:t xml:space="preserve">【答案】：A </w:t>
      </w:r>
    </w:p>
    <w:p>
      <w:r>
        <w:t>107、以下不属于施工项目管理内容的是（　　　）。</w:t>
        <w:br/>
        <w:t>A.建立施工项目管理组织</w:t>
        <w:br/>
        <w:t>B.编制施工项目管理规划</w:t>
        <w:br/>
        <w:t>C.施工项目的目标控制</w:t>
        <w:br/>
        <w:t>D.建筑物的结构设计</w:t>
        <w:br/>
        <w:br/>
        <w:t xml:space="preserve">【答案】：D </w:t>
      </w:r>
    </w:p>
    <w:p>
      <w:pPr>
        <w:sectPr w:rsidSect="00034616">
          <w:type w:val="nextPage"/>
          <w:pgSz w:w="12240" w:h="15840"/>
          <w:pgMar w:top="1440" w:right="1800" w:bottom="1440" w:left="1800" w:header="720" w:footer="720" w:gutter="0"/>
          <w:pgNumType w:start="30"/>
          <w:cols w:space="720"/>
          <w:titlePg w:val="0"/>
          <w:docGrid w:linePitch="360"/>
        </w:sectPr>
      </w:pPr>
    </w:p>
    <w:p>
      <w:r>
        <w:t>108、在构件连接处起连接作用的部件，起着（　　　）的作用。</w:t>
        <w:br/>
        <w:t>A.传递荷载</w:t>
        <w:br/>
        <w:t>B.增加受力面积</w:t>
        <w:br/>
        <w:t>C.提高抗振能力</w:t>
        <w:br/>
        <w:t>D.提高结构整体性</w:t>
        <w:br/>
        <w:br/>
        <w:t>【答案】：A</w:t>
      </w:r>
      <w:r>
        <w:t xml:space="preserve"> </w:t>
      </w:r>
    </w:p>
    <w:p>
      <w:r>
        <w:t>109、有一块砖重2625g，其含水率为5%，该湿砖所含水量为（　　　）。</w:t>
        <w:br/>
        <w:t>A.131.25g</w:t>
        <w:br/>
        <w:t>B.129.76g</w:t>
        <w:br/>
        <w:t>C.130.34g</w:t>
        <w:br/>
        <w:t>D.125g</w:t>
        <w:br/>
        <w:br/>
        <w:t xml:space="preserve">【答案】：D </w:t>
      </w:r>
    </w:p>
    <w:p>
      <w:r>
        <w:t>110、合成高分子防水卷材其施工方法不包括（　　　）。</w:t>
        <w:br/>
        <w:t>A.热熔法</w:t>
        <w:br/>
        <w:t>B.冷粘法</w:t>
        <w:br/>
        <w:t>C.自粘法</w:t>
        <w:br/>
        <w:t>D.热风焊接法</w:t>
        <w:br/>
        <w:br/>
        <w:t xml:space="preserve">【答案】：A </w:t>
      </w:r>
    </w:p>
    <w:p>
      <w:pPr>
        <w:sectPr w:rsidSect="00034616">
          <w:type w:val="nextPage"/>
          <w:pgSz w:w="12240" w:h="15840"/>
          <w:pgMar w:top="1440" w:right="1800" w:bottom="1440" w:left="1800" w:header="720" w:footer="720" w:gutter="0"/>
          <w:pgNumType w:start="31"/>
          <w:cols w:space="720"/>
          <w:titlePg w:val="0"/>
          <w:docGrid w:linePitch="360"/>
        </w:sectPr>
      </w:pPr>
    </w:p>
    <w:p>
      <w:r>
        <w:t>111、浅基础施工程序正确的是：（　　　）</w:t>
        <w:br/>
        <w:t>A.定位放线→产验槽→开挖土方→浇垫层→立模、扎钢筋→浇混冱土、养护→回填</w:t>
        <w:br/>
        <w:t>B.定位放线→浇垫层→开挖土方→验槽→浇混凝、养护→立模、扎钢筋→回填</w:t>
        <w:br/>
        <w:t>C.定位放线→开挖土方→验槽→立模、扎钢筋→浇垫层→浇混凝土、养护→回填</w:t>
        <w:br/>
        <w:t>D.定位放线→开挖土方→验槽→浇垫层→立模、扎钢筋→浇混凝土、养护→回填</w:t>
        <w:br/>
        <w:br/>
        <w:t>【答案】：D</w:t>
      </w:r>
      <w:r>
        <w:t xml:space="preserve"> </w:t>
      </w:r>
    </w:p>
    <w:p>
      <w:r>
        <w:t>112、大中型工程项目的项目组成中，单项工程通常是由多个（　　　）构成的。</w:t>
        <w:br/>
        <w:t>A.单位工程</w:t>
        <w:br/>
        <w:t>B.单体工程</w:t>
        <w:br/>
        <w:t>C.单个工程</w:t>
        <w:br/>
        <w:t>D.单元工程</w:t>
        <w:br/>
        <w:br/>
        <w:t xml:space="preserve">【答案】：A </w:t>
      </w:r>
    </w:p>
    <w:p>
      <w:r>
        <w:t>113、单层建筑物高度在（　　　）及以上者应计算全面积。</w:t>
        <w:br/>
        <w:t>A.1.50m</w:t>
        <w:br/>
        <w:t>B.1.80m</w:t>
        <w:br/>
        <w:t>C.2.00m</w:t>
        <w:br/>
        <w:t>D.2.20m</w:t>
        <w:br/>
        <w:br/>
        <w:t xml:space="preserve">【答案】：D </w:t>
      </w:r>
    </w:p>
    <w:p>
      <w:r>
        <w:t>114、负有安全生产监督管理职责的部门应当建立举报制度，公开举报电话、信箱或者电子邮件地址，受理有关（　　　）的举报。</w:t>
        <w:br/>
        <w:t>A.劳工纠纷</w:t>
        <w:br/>
        <w:t>B.质量生产</w:t>
        <w:br/>
        <w:t>C.合同纠纷</w:t>
        <w:br/>
        <w:t>D.安全生产</w:t>
        <w:br/>
        <w:br/>
        <w:t xml:space="preserve">【答案】：D </w:t>
      </w:r>
    </w:p>
    <w:p>
      <w:pPr>
        <w:sectPr w:rsidSect="00034616">
          <w:type w:val="nextPage"/>
          <w:pgSz w:w="12240" w:h="15840"/>
          <w:pgMar w:top="1440" w:right="1800" w:bottom="1440" w:left="1800" w:header="720" w:footer="720" w:gutter="0"/>
          <w:pgNumType w:start="32"/>
          <w:cols w:space="720"/>
          <w:titlePg w:val="0"/>
          <w:docGrid w:linePitch="360"/>
        </w:sectPr>
      </w:pPr>
    </w:p>
    <w:p>
      <w:r>
        <w:t>115、砖墙的灰缝厚度一般为（　　　）。</w:t>
        <w:br/>
        <w:t>A.6mm</w:t>
        <w:br/>
        <w:t>B.10mm</w:t>
        <w:br/>
        <w:t>C.15mm</w:t>
        <w:br/>
        <w:t>D.20mm</w:t>
        <w:br/>
        <w:br/>
        <w:t>【答案】：B</w:t>
      </w:r>
      <w:r>
        <w:t xml:space="preserve"> </w:t>
      </w:r>
    </w:p>
    <w:p>
      <w:r>
        <w:t>116、下列属于二力杆的力学特性的是（　　　）。</w:t>
        <w:br/>
        <w:t>A.在两点受力，且此二力共线</w:t>
        <w:br/>
        <w:t>B.多点共线受力且处于平衡</w:t>
        <w:br/>
        <w:t>C.两点受力且处于平衡</w:t>
        <w:br/>
        <w:t>D.多点受力且处于平衡</w:t>
        <w:br/>
        <w:br/>
        <w:t xml:space="preserve">【答案】：C </w:t>
      </w:r>
    </w:p>
    <w:p>
      <w:r>
        <w:t>117、下列关于沥青材料分类和应用的说法中有误的是（　　　）。</w:t>
        <w:br/>
        <w:t>A.焦油沥青可分为煤沥青和页岩沥青</w:t>
        <w:br/>
        <w:t>B.沥青是憎水材料，有良好的防水性</w:t>
        <w:br/>
        <w:t>C.具有很强的抗腐蚀性，能抵抗强烈的酸、碱、盐类等侵蚀性液体和气体的侵蚀</w:t>
        <w:br/>
        <w:t>D.有良好的塑性，能适应基材的变形</w:t>
        <w:br/>
        <w:br/>
        <w:t xml:space="preserve">【答案】：C </w:t>
      </w:r>
    </w:p>
    <w:p>
      <w:r>
        <w:t>118、生产经营单位安全生产保障措施中管理保障措施包括（　　　）、物力资源管理。</w:t>
        <w:br/>
        <w:t>A.资金资源管理</w:t>
        <w:br/>
        <w:t>B.现场资源管理</w:t>
        <w:br/>
        <w:t>C.人力资源管理</w:t>
        <w:br/>
        <w:t>D.技术资源管理</w:t>
        <w:br/>
        <w:br/>
        <w:t xml:space="preserve">【答案】：C </w:t>
      </w:r>
    </w:p>
    <w:p>
      <w:pPr>
        <w:sectPr w:rsidSect="00034616">
          <w:type w:val="nextPage"/>
          <w:pgSz w:w="12240" w:h="15840"/>
          <w:pgMar w:top="1440" w:right="1800" w:bottom="1440" w:left="1800" w:header="720" w:footer="720" w:gutter="0"/>
          <w:pgNumType w:start="33"/>
          <w:cols w:space="720"/>
          <w:titlePg w:val="0"/>
          <w:docGrid w:linePitch="360"/>
        </w:sectPr>
      </w:pPr>
    </w:p>
    <w:p>
      <w:r>
        <w:t>119、下列哪一项可以判断生产过程处于稳定状态。（　　　）</w:t>
        <w:br/>
        <w:t>A.连续25点以上处于控制界限内，点子排列出现“链”。</w:t>
        <w:br/>
        <w:t>B.连续35点中有2点超出控制界限，点子无缺陷</w:t>
        <w:br/>
        <w:t>C.连续100点中2点超出控制界限，点子没有出现异常</w:t>
        <w:br/>
        <w:t>D.连续25点以上处于控制界限内，点子连续出现中心线一侧的现象。</w:t>
        <w:br/>
        <w:br/>
        <w:t>【答案】：C</w:t>
      </w:r>
      <w:r>
        <w:t xml:space="preserve"> </w:t>
      </w:r>
    </w:p>
    <w:p>
      <w:r>
        <w:t>120、用以标注建筑物定位轴线之间的距离的尺寸称为（　　　）。</w:t>
        <w:br/>
        <w:t>A.轴线尺寸</w:t>
        <w:br/>
        <w:t>B.构造尺寸</w:t>
        <w:br/>
        <w:t>C.实际尺寸</w:t>
        <w:br/>
        <w:t>D.设计尺寸</w:t>
        <w:br/>
        <w:br/>
        <w:t xml:space="preserve">【答案】：A </w:t>
      </w:r>
    </w:p>
    <w:p>
      <w:r>
        <w:t>121、机械设备报废处理原理（　　　）。</w:t>
        <w:br/>
        <w:t>A.对报废设备的零部件拆卸，必须经设备管理部门同意，并办理有关手续，其余部分一律送交总公司规定的回收公司</w:t>
        <w:br/>
        <w:t>B.设备主要结构、部件已严重损坏，虽经修理其性能仍达不到技术要求和不能保证安全生产的</w:t>
        <w:br/>
        <w:t>C.修理费过高，在经济上不如更新合算的</w:t>
        <w:br/>
        <w:t>D.设备超过使用周期年限、非标准专用设备或无配件来源的</w:t>
        <w:br/>
        <w:br/>
        <w:t xml:space="preserve">【答案】：A </w:t>
      </w:r>
    </w:p>
    <w:p>
      <w:r>
        <w:t>122、硅酸盐水泥适用于下列（　　　）混凝土工程。</w:t>
        <w:br/>
        <w:t>A.大体积</w:t>
        <w:br/>
        <w:t>B.耐热</w:t>
        <w:br/>
        <w:t>C.预应力钢筋</w:t>
        <w:br/>
        <w:t>D.受海水侵蚀</w:t>
        <w:br/>
        <w:br/>
        <w:t xml:space="preserve">【答案】：C </w:t>
      </w:r>
    </w:p>
    <w:p>
      <w:pPr>
        <w:sectPr w:rsidSect="00034616">
          <w:type w:val="nextPage"/>
          <w:pgSz w:w="12240" w:h="15840"/>
          <w:pgMar w:top="1440" w:right="1800" w:bottom="1440" w:left="1800" w:header="720" w:footer="720" w:gutter="0"/>
          <w:pgNumType w:start="34"/>
          <w:cols w:space="720"/>
          <w:titlePg w:val="0"/>
          <w:docGrid w:linePitch="360"/>
        </w:sectPr>
      </w:pPr>
    </w:p>
    <w:p>
      <w:r>
        <w:t>123、企业定额是指由施工企业根据自身具体情况，参照（　　　）定额的水平制定的。</w:t>
        <w:br/>
        <w:t>A.企业</w:t>
        <w:br/>
        <w:t>B.国家</w:t>
        <w:br/>
        <w:t>C.部门</w:t>
        <w:br/>
        <w:t>D.国家、部门或地区</w:t>
        <w:br/>
        <w:br/>
        <w:t>【答案】：D</w:t>
      </w:r>
      <w:r>
        <w:t xml:space="preserve"> </w:t>
      </w:r>
    </w:p>
    <w:p>
      <w:r>
        <w:t>124、下列说法错误的是（　　　）。</w:t>
        <w:br/>
        <w:t>A.力可以改变物体的运动状态，产生外效应</w:t>
        <w:br/>
        <w:t>B.在静力学中所研究的物体都看做是刚体</w:t>
        <w:br/>
        <w:t>C.力不能脱离物体而存在</w:t>
        <w:br/>
        <w:t>D.物体间必须接触才能产生力</w:t>
        <w:br/>
        <w:br/>
        <w:t xml:space="preserve">【答案】：D </w:t>
      </w:r>
    </w:p>
    <w:p>
      <w:r>
        <w:t>125、施工单位对施工中出现质量问题的建设工程或者竣工验收不合格的建设工程，应当负责（　　　）</w:t>
        <w:br/>
        <w:t>A.赔偿</w:t>
        <w:br/>
        <w:t>B.返修</w:t>
        <w:br/>
        <w:t>C.重建</w:t>
        <w:br/>
        <w:t>D.拆除</w:t>
        <w:br/>
        <w:br/>
        <w:t xml:space="preserve">【答案】：B </w:t>
      </w:r>
    </w:p>
    <w:p>
      <w:pPr>
        <w:sectPr w:rsidSect="00034616">
          <w:type w:val="nextPage"/>
          <w:pgSz w:w="12240" w:h="15840"/>
          <w:pgMar w:top="1440" w:right="1800" w:bottom="1440" w:left="1800" w:header="720" w:footer="720" w:gutter="0"/>
          <w:pgNumType w:start="35"/>
          <w:cols w:space="720"/>
          <w:titlePg w:val="0"/>
          <w:docGrid w:linePitch="360"/>
        </w:sectPr>
      </w:pPr>
      <w:r>
        <w:t>126、浅埋式基础通常是指埋置深度在（　　　）以内的基础类型。</w:t>
        <w:br/>
        <w:t>A.5</w:t>
        <w:br/>
        <w:t>B.6m</w:t>
        <w:br/>
        <w:t>C.7m</w:t>
        <w:br/>
        <w:t>D.8m</w:t>
        <w:br/>
        <w:br/>
        <w:t xml:space="preserve">【答案】：A </w:t>
      </w:r>
    </w:p>
    <w:p>
      <w:r>
        <w:t>127、把质量管理各方面的具体要求落实到每个责任主体、每个部门、每个工作岗位，以便使质量工作事事有人管、人人有专责、办事有标准、工作有检查、检查有考核。要将质量责任制与经济利益有机结合，把质量责任作为经济考核的主要内容。这是指施工项目质量控制体系建立中的（　　　）。</w:t>
        <w:br/>
        <w:t>A.分层次规划原则</w:t>
        <w:br/>
        <w:t>B.总目标分解原则</w:t>
        <w:br/>
        <w:t>C.质量责任制原则</w:t>
        <w:br/>
        <w:t>D.系统有效性原则</w:t>
        <w:br/>
        <w:br/>
        <w:t xml:space="preserve">【答案】：C </w:t>
      </w:r>
    </w:p>
    <w:p>
      <w:r>
        <w:t>128、整体提升架工程量按所服务对象的垂直投影面积计算，包括（　　　）高的防护架体设施。</w:t>
        <w:br/>
        <w:t>A.1m</w:t>
        <w:br/>
        <w:t>B.1.5m</w:t>
        <w:br/>
        <w:t>C.2m</w:t>
        <w:br/>
        <w:t>D.2.5m</w:t>
        <w:br/>
        <w:br/>
        <w:t xml:space="preserve">【答案】：C </w:t>
      </w:r>
    </w:p>
    <w:p>
      <w:pPr>
        <w:sectPr w:rsidSect="00034616">
          <w:type w:val="nextPage"/>
          <w:pgSz w:w="12240" w:h="15840"/>
          <w:pgMar w:top="1440" w:right="1800" w:bottom="1440" w:left="1800" w:header="720" w:footer="720" w:gutter="0"/>
          <w:pgNumType w:start="36"/>
          <w:cols w:space="720"/>
          <w:titlePg w:val="0"/>
          <w:docGrid w:linePitch="360"/>
        </w:sectPr>
      </w:pPr>
      <w:r>
        <w:t>129、下列关于钢结构安装施工要点的说法中,正确的是( )。（  ）</w:t>
        <w:br/>
        <w:t>A.钢构件拼装前应检查清除飞边、毛刺、焊接飞溅物,摩擦面应保持干燥、整洁,采取相应防护措施后,可在雨中作业</w:t>
        <w:br/>
        <w:t>B.螺栓应能自由穿人孔内,不能自由穿人时,可采用气割扩孔</w:t>
        <w:br/>
        <w:t>C.起吊事先将钢构件吊离地面50cm左右,使钢构件中心对准安装位置中心</w:t>
        <w:br/>
        <w:t>D.高强度螺栓可兼作安装螺栓</w:t>
        <w:br/>
        <w:br/>
        <w:t xml:space="preserve">【答案】：C </w:t>
      </w:r>
    </w:p>
    <w:p>
      <w:r>
        <w:t>130、混凝土的抗渗等级用代号P表示，如P4表示混凝土抵抗（　　　）的液体压力而不渗水。</w:t>
        <w:br/>
        <w:t>A.4MPa</w:t>
        <w:br/>
        <w:t>B.0.4MPa</w:t>
        <w:br/>
        <w:t>C.4kPa</w:t>
        <w:br/>
        <w:t>D.0.4kPa</w:t>
        <w:br/>
        <w:br/>
        <w:t xml:space="preserve">【答案】：B </w:t>
      </w:r>
    </w:p>
    <w:p>
      <w:r>
        <w:t>131、单层建筑坡屋顶空间净高超过2.10m的部位应计算全面积：净高在1.20m至2.10m的部位应汁算1/2面积；净高不足l.20m的部位不应计算面积。</w:t>
        <w:br/>
        <w:t>A.1.20m</w:t>
        <w:br/>
        <w:t>B.1.40m</w:t>
        <w:br/>
        <w:t>C.1.60m</w:t>
        <w:br/>
        <w:t>D.1.80m</w:t>
        <w:br/>
        <w:br/>
        <w:t xml:space="preserve">【答案】：A </w:t>
      </w:r>
    </w:p>
    <w:p>
      <w:r>
        <w:t>132、建筑企业材料管理实行分层管理，一般分为管理层材料管理和（　　　）的材料管理。</w:t>
        <w:br/>
        <w:t>A.领导层</w:t>
        <w:br/>
        <w:t>B.操作层</w:t>
        <w:br/>
        <w:t>C.决策层</w:t>
        <w:br/>
        <w:t>D.劳务层</w:t>
        <w:br/>
        <w:br/>
        <w:t xml:space="preserve">【答案】：D </w:t>
      </w:r>
    </w:p>
    <w:p>
      <w:pPr>
        <w:sectPr w:rsidSect="00034616">
          <w:type w:val="nextPage"/>
          <w:pgSz w:w="12240" w:h="15840"/>
          <w:pgMar w:top="1440" w:right="1800" w:bottom="1440" w:left="1800" w:header="720" w:footer="720" w:gutter="0"/>
          <w:pgNumType w:start="37"/>
          <w:cols w:space="720"/>
          <w:titlePg w:val="0"/>
          <w:docGrid w:linePitch="360"/>
        </w:sectPr>
      </w:pPr>
    </w:p>
    <w:p>
      <w:r>
        <w:t>133、防水混凝土的结构裂缝宽度不得大于（　　　）。</w:t>
        <w:br/>
        <w:t>A.0.1m</w:t>
        <w:br/>
        <w:t>B.0.3mm</w:t>
        <w:br/>
        <w:t>C.0.2mm</w:t>
        <w:br/>
        <w:t>D.0.4mm</w:t>
        <w:br/>
        <w:br/>
        <w:t>【答案】：C</w:t>
      </w:r>
      <w:r>
        <w:t xml:space="preserve"> </w:t>
      </w:r>
    </w:p>
    <w:p>
      <w:r>
        <w:t>134、多层建筑坡屋顶内和场馆看台下，当设计加以利用时净高超过（　　　）的部位应计算全面积。</w:t>
        <w:br/>
        <w:t>A.1.80m</w:t>
        <w:br/>
        <w:t>B.2.00m</w:t>
        <w:br/>
        <w:t>C.2.10m</w:t>
        <w:br/>
        <w:t>D.2.20m</w:t>
        <w:br/>
        <w:br/>
        <w:t xml:space="preserve">【答案】：C </w:t>
      </w:r>
    </w:p>
    <w:p>
      <w:r>
        <w:t>135、（　　　）不属于建筑企业材料管理工作的基本任务。</w:t>
        <w:br/>
        <w:t>A.严格经济核算，降低成本，提高效益</w:t>
        <w:br/>
        <w:t>B.加强施工现场材料管理，坚持定额供料</w:t>
        <w:br/>
        <w:t>C.全面管供、管用、管节约和管回收、修旧利废</w:t>
        <w:br/>
        <w:t>D.提高供应管理水平，保证工程进度</w:t>
        <w:br/>
        <w:br/>
        <w:t xml:space="preserve">【答案】：C </w:t>
      </w:r>
    </w:p>
    <w:p>
      <w:r>
        <w:t>136、建筑材料采购包括确定工程项目材料采购计划及( )。（  ）</w:t>
        <w:br/>
        <w:t>A.集中采购计划</w:t>
        <w:br/>
        <w:t>B.材料采购批量</w:t>
        <w:br/>
        <w:t>C.大宗材料计划</w:t>
        <w:br/>
        <w:t>D.主要材料采购批量</w:t>
        <w:br/>
        <w:br/>
        <w:t xml:space="preserve">【答案】：B </w:t>
      </w:r>
    </w:p>
    <w:p>
      <w:pPr>
        <w:sectPr w:rsidSect="00034616">
          <w:type w:val="nextPage"/>
          <w:pgSz w:w="12240" w:h="15840"/>
          <w:pgMar w:top="1440" w:right="1800" w:bottom="1440" w:left="1800" w:header="720" w:footer="720" w:gutter="0"/>
          <w:pgNumType w:start="38"/>
          <w:cols w:space="720"/>
          <w:titlePg w:val="0"/>
          <w:docGrid w:linePitch="360"/>
        </w:sectPr>
      </w:pPr>
    </w:p>
    <w:p>
      <w:r>
        <w:t>137、力的合成通常采用（　　　）。</w:t>
        <w:br/>
        <w:t>A.二力平衡原理</w:t>
        <w:br/>
        <w:t>B.平行四边形法则</w:t>
        <w:br/>
        <w:t>C.左手法则</w:t>
        <w:br/>
        <w:t>D.截面法</w:t>
        <w:br/>
        <w:br/>
        <w:t>【答案】：B</w:t>
      </w:r>
      <w:r>
        <w:t xml:space="preserve"> </w:t>
      </w:r>
    </w:p>
    <w:p>
      <w:r>
        <w:t>138、下列哪一项是正确的（　　　）。</w:t>
        <w:br/>
        <w:t>A.当力与坐标轴垂直时，力在该轴上的投影等于力的大小</w:t>
        <w:br/>
        <w:t>B.当力与坐标轴垂直时，力在该轴上的投影为零</w:t>
        <w:br/>
        <w:t>C.当力与坐标轴平行时，力在该轴上的投影为零</w:t>
        <w:br/>
        <w:t>D.当力与坐标轴平行时，力在该轴的投影等于该力的大小</w:t>
        <w:br/>
        <w:br/>
        <w:t xml:space="preserve">【答案】：B </w:t>
      </w:r>
    </w:p>
    <w:p>
      <w:r>
        <w:t>139、《中华人民共和国安全生产法》主要对生产经营单位的安全生产保障、（　　　）、安全生产的监督管理、安全生产事故的应急救援与调查处理四个主要方面做出了规定。</w:t>
        <w:br/>
        <w:t>A.生产经营单位的法律责任</w:t>
        <w:br/>
        <w:t>B.安全生产的执行</w:t>
        <w:br/>
        <w:t>C.从业人员的权利和义务</w:t>
        <w:br/>
        <w:t>D.施工现场的安全</w:t>
        <w:br/>
        <w:br/>
        <w:t xml:space="preserve">【答案】：C </w:t>
      </w:r>
    </w:p>
    <w:p>
      <w:r>
        <w:t>140、力偶可以在它的作用平面内（　　　），而不改变它对物体的作用。</w:t>
        <w:br/>
        <w:t>A.任意移动</w:t>
        <w:br/>
        <w:t>B.既不能移动也不能转动</w:t>
        <w:br/>
        <w:t>C.任意转动</w:t>
        <w:br/>
        <w:t>D.任意移动和转动</w:t>
        <w:br/>
        <w:br/>
        <w:t xml:space="preserve">【答案】：D </w:t>
      </w:r>
    </w:p>
    <w:p>
      <w:pPr>
        <w:sectPr w:rsidSect="00034616">
          <w:type w:val="nextPage"/>
          <w:pgSz w:w="12240" w:h="15840"/>
          <w:pgMar w:top="1440" w:right="1800" w:bottom="1440" w:left="1800" w:header="720" w:footer="720" w:gutter="0"/>
          <w:pgNumType w:start="39"/>
          <w:cols w:space="720"/>
          <w:titlePg w:val="0"/>
          <w:docGrid w:linePitch="360"/>
        </w:sectPr>
      </w:pPr>
    </w:p>
    <w:p>
      <w:r>
        <w:t>141、材料管理是为顺利完成工程项目施工任务，合理（　　　），努力降低材料成本所进行的材料计划、订货采购、运输、库存保管、供应、加工、使用、回收、再利用等一系列的组织和管理工作。</w:t>
        <w:br/>
        <w:t>A.使用和计划材料</w:t>
        <w:br/>
        <w:t>B.计划和节约材料</w:t>
        <w:br/>
        <w:t>C.使用和检测材料</w:t>
        <w:br/>
        <w:t>D.使用和节约材料</w:t>
        <w:br/>
        <w:br/>
        <w:t>【答案】：D</w:t>
      </w:r>
      <w:r>
        <w:t xml:space="preserve"> </w:t>
      </w:r>
    </w:p>
    <w:p>
      <w:r>
        <w:t>142、模板拆除顺序应按设计方案进行。当无规定时，应按按照（　　　）顺序拆除混凝土模板。</w:t>
        <w:br/>
        <w:t>A.先支后拆，后支先拆</w:t>
        <w:br/>
        <w:t>B.先支先拆，后支后拆</w:t>
        <w:br/>
        <w:t>C.先拆承重模板，后拆非承重模板</w:t>
        <w:br/>
        <w:t>D.先拆复杂部分，后拆简单部分</w:t>
        <w:br/>
        <w:br/>
        <w:t xml:space="preserve">【答案】：A </w:t>
      </w:r>
    </w:p>
    <w:p>
      <w:r>
        <w:t>143、砂按细度模数μf分为粗、中、细三级，下列不正确的是（　　　）。</w:t>
        <w:br/>
        <w:t>A.粗砂（μf=3.7～3.1）</w:t>
        <w:br/>
        <w:t>B.中砂（μf=3.0～2.3）</w:t>
        <w:br/>
        <w:t>C.细砂（μf=2.2～1.6）</w:t>
        <w:br/>
        <w:t>D.特细砂（μf=1.5～1.0）</w:t>
        <w:br/>
        <w:br/>
        <w:t xml:space="preserve">【答案】：D </w:t>
      </w:r>
    </w:p>
    <w:p>
      <w:pPr>
        <w:sectPr w:rsidSect="00034616">
          <w:type w:val="nextPage"/>
          <w:pgSz w:w="12240" w:h="15840"/>
          <w:pgMar w:top="1440" w:right="1800" w:bottom="1440" w:left="1800" w:header="720" w:footer="720" w:gutter="0"/>
          <w:pgNumType w:start="40"/>
          <w:cols w:space="720"/>
          <w:titlePg w:val="0"/>
          <w:docGrid w:linePitch="360"/>
        </w:sectPr>
      </w:pPr>
    </w:p>
    <w:p>
      <w:r>
        <w:t>144、一般来说生产规模大，材料需用同一种数量也大，对于这种材料适宜哪种供应方式（　　　）。</w:t>
        <w:br/>
        <w:t>A.直达供应</w:t>
        <w:br/>
        <w:t>B.中转供应</w:t>
        <w:br/>
        <w:t>C.限额供应</w:t>
        <w:br/>
        <w:t>D.甲方供应</w:t>
        <w:br/>
        <w:br/>
        <w:t>【答案】：A</w:t>
      </w:r>
      <w:r>
        <w:t xml:space="preserve"> </w:t>
      </w:r>
    </w:p>
    <w:p>
      <w:r>
        <w:t>145、无效的劳动合同，从订立的时候起，就没有法律约束力。确认劳动合同部分无效的，如果不影响其余部分的效力，其余部分（　　　）。</w:t>
        <w:br/>
        <w:t>A.无效</w:t>
        <w:br/>
        <w:t>B.仍然有效</w:t>
        <w:br/>
        <w:t>C.由仲裁部门或法院决定是否有效</w:t>
        <w:br/>
        <w:t>D.由当事人决定是否有效</w:t>
        <w:br/>
        <w:br/>
        <w:t xml:space="preserve">【答案】：B </w:t>
      </w:r>
    </w:p>
    <w:p>
      <w:r>
        <w:t>146、石灰陈伏是为了消除（　　　）的危害。</w:t>
        <w:br/>
        <w:t>A.欠火石灰</w:t>
        <w:br/>
        <w:t>B.过火石灰</w:t>
        <w:br/>
        <w:t>C.生石灰</w:t>
        <w:br/>
        <w:t>D.消石灰</w:t>
        <w:br/>
        <w:br/>
        <w:t xml:space="preserve">【答案】：B </w:t>
      </w:r>
    </w:p>
    <w:p>
      <w:r>
        <w:t>147、桁架中的二杆节点，如无外力作用，如果二杆（　　　），则此二杆都是零杆。I.不共线Ⅱ.共线Ⅲ.互相垂直</w:t>
        <w:br/>
        <w:t>A.I</w:t>
        <w:br/>
        <w:t>B.Ⅱ</w:t>
        <w:br/>
        <w:t>C.Ⅲ</w:t>
        <w:br/>
        <w:t>D.Ⅱ、Ⅲ</w:t>
        <w:br/>
        <w:br/>
        <w:t xml:space="preserve">【答案】：A </w:t>
      </w:r>
    </w:p>
    <w:p>
      <w:pPr>
        <w:sectPr w:rsidSect="00034616">
          <w:type w:val="nextPage"/>
          <w:pgSz w:w="12240" w:h="15840"/>
          <w:pgMar w:top="1440" w:right="1800" w:bottom="1440" w:left="1800" w:header="720" w:footer="720" w:gutter="0"/>
          <w:pgNumType w:start="41"/>
          <w:cols w:space="720"/>
          <w:titlePg w:val="0"/>
          <w:docGrid w:linePitch="360"/>
        </w:sectPr>
      </w:pPr>
    </w:p>
    <w:p>
      <w:r>
        <w:t>148、按照标准制作方法制成边长为150mm的标准立方体试件，在标准条件（温度20℃±2℃，相对湿度为95%以上）下养护（　　　），然后采用标准试验方法测得的极限抗压强度值，称为混凝土的立方体抗压强度。</w:t>
        <w:br/>
        <w:t>A.3d</w:t>
        <w:br/>
        <w:t>B.7d</w:t>
        <w:br/>
        <w:t>C.30d</w:t>
        <w:br/>
        <w:t>D.28d</w:t>
        <w:br/>
        <w:br/>
        <w:t>【答案】：D</w:t>
      </w:r>
      <w:r>
        <w:t xml:space="preserve"> </w:t>
      </w:r>
    </w:p>
    <w:p>
      <w:r>
        <w:t>149、泥浆护壁成孔灌注桩施工中有以下步骤：①成孔②清孔③水下浇筑混凝土④埋设护筒⑤测定桩位⑥下钢筋笼⑦制备泥浆。其工艺流程顺序为（　　　）。</w:t>
        <w:br/>
        <w:t>A.⑤④⑦①②⑥③</w:t>
        <w:br/>
        <w:t>B.④⑤⑦①②⑥③</w:t>
        <w:br/>
        <w:t>C.⑦④⑤①②⑥③</w:t>
        <w:br/>
        <w:t>D.⑦⑤④①②⑥③</w:t>
        <w:br/>
        <w:br/>
        <w:t xml:space="preserve">【答案】：C </w:t>
      </w:r>
    </w:p>
    <w:p>
      <w:r>
        <w:t>150、任何一项工程都具有特定的用途、功能和规模，因此对每项工程的结构、造型、空间分割、设备配置和内外装饰等都有具体的要求，所以工程内容和实物形态都具有（　　　）的特点</w:t>
        <w:br/>
        <w:t>A.动态性</w:t>
        <w:br/>
        <w:t>B.复杂性</w:t>
        <w:br/>
        <w:t>C.层次性</w:t>
        <w:br/>
        <w:t>D.个别性和差异性</w:t>
        <w:br/>
        <w:br/>
        <w:t xml:space="preserve">【答案】：D </w:t>
      </w:r>
    </w:p>
    <w:p>
      <w:pPr>
        <w:sectPr w:rsidSect="00034616">
          <w:type w:val="nextPage"/>
          <w:pgSz w:w="12240" w:h="15840"/>
          <w:pgMar w:top="1440" w:right="1800" w:bottom="1440" w:left="1800" w:header="720" w:footer="720" w:gutter="0"/>
          <w:pgNumType w:start="42"/>
          <w:cols w:space="720"/>
          <w:titlePg w:val="0"/>
          <w:docGrid w:linePitch="360"/>
        </w:sectPr>
      </w:pPr>
      <w:r>
        <w:t>151、材料采购计划是(</w:t>
      </w:r>
      <w:r>
        <w:t xml:space="preserve"> )根据所编制的主要材料、大宗材料计划、市场供应信息等,由(</w:t>
      </w:r>
      <w:r>
        <w:t xml:space="preserve"> )物资部门做出订货或采购计划。（ </w:t>
      </w:r>
    </w:p>
    <w:p>
      <w:r>
        <w:t xml:space="preserve"> ）</w:t>
        <w:br/>
        <w:t>A.施工单位,施工单位项目部</w:t>
        <w:br/>
        <w:t>B.工程项目部,施工单位物资部门</w:t>
        <w:br/>
        <w:t>C.施工单位,物资部门施工单位项目部</w:t>
        <w:br/>
        <w:t>D.建设单位,施工单位物资部门</w:t>
        <w:br/>
        <w:br/>
        <w:t>【答案】：B</w:t>
      </w:r>
      <w:r>
        <w:t xml:space="preserve"> </w:t>
      </w:r>
    </w:p>
    <w:p>
      <w:r>
        <w:t>152、施工现场材料管理节约钢材的主要措施不包括（　　　）。</w:t>
        <w:br/>
        <w:t>A.集中断料，充分利用短料、旧料</w:t>
        <w:br/>
        <w:t>B.钢筋加工成型时，应注意合理焊接或绑扎钢筋的搭接长度</w:t>
        <w:br/>
        <w:t>C.尽可能不以大代小，以优代劣</w:t>
        <w:br/>
        <w:t>D.对建筑企业来说，可以将大量短料、边角料、旧料当废物处理</w:t>
        <w:br/>
        <w:br/>
        <w:t xml:space="preserve">【答案】：D </w:t>
      </w:r>
    </w:p>
    <w:p>
      <w:r>
        <w:t>153、已知在双代号网络计划中，某工作有四项紧后工作，它们的最迟开始时间分别为第16天、第17天、第19天和第20天。如果该工作的持续时间为6天，则其最迟开始时间为（　　　）。</w:t>
        <w:br/>
        <w:t>A.10天</w:t>
        <w:br/>
        <w:t>B.11天</w:t>
        <w:br/>
        <w:t>C.12天</w:t>
        <w:br/>
        <w:t>D.14天</w:t>
        <w:br/>
        <w:br/>
        <w:t xml:space="preserve">【答案】：A </w:t>
      </w:r>
    </w:p>
    <w:p>
      <w:r>
        <w:t>154、能够用数据变动的幅度来反映其分散状况的特征值是（　　　）。</w:t>
        <w:br/>
        <w:t>A.算术平均值</w:t>
        <w:br/>
        <w:t>B.极差</w:t>
        <w:br/>
        <w:t>C.标准偏差</w:t>
        <w:br/>
        <w:t>D.变异系数</w:t>
        <w:br/>
        <w:br/>
        <w:t xml:space="preserve">【答案】：B </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https://d.book118.com/716105130142010100</w:t>
        </w:r>
      </w:hyperlink>
    </w:p>
    <w:p/>
    <w:sectPr w:rsidSect="00034616">
      <w:type w:val="nextPage"/>
      <w:pgSz w:w="12240" w:h="15840"/>
      <w:pgMar w:top="1440" w:right="1800" w:bottom="1440" w:left="1800" w:header="720" w:footer="720" w:gutter="0"/>
      <w:pgNumType w:start="43"/>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716105130142010100"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66</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