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营养型输液项目规划设计纲要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8" w:history="1">
        <w:r>
          <w:rPr>
            <w:rFonts w:ascii="仿宋" w:eastAsia="仿宋" w:hAnsi="仿宋" w:cs="仿宋" w:hint="eastAsia"/>
            <w:lang w:eastAsia="zh-CN"/>
          </w:rPr>
          <w:t>序言</w:t>
        </w:r>
        <w:r>
          <w:tab/>
        </w:r>
        <w:r>
          <w:fldChar w:fldCharType="begin"/>
        </w:r>
        <w:r>
          <w:instrText xml:space="preserve"> PAGEREF _Toc22708 \h </w:instrText>
        </w:r>
        <w:r>
          <w:fldChar w:fldCharType="separate"/>
        </w:r>
        <w:r>
          <w:t>3</w:t>
        </w:r>
        <w:r>
          <w:fldChar w:fldCharType="end"/>
        </w:r>
      </w:hyperlink>
    </w:p>
    <w:p>
      <w:pPr>
        <w:pStyle w:val="TOC1"/>
        <w:tabs>
          <w:tab w:val="right" w:leader="dot" w:pos="8306"/>
        </w:tabs>
      </w:pPr>
      <w:hyperlink w:anchor="_Toc19549" w:history="1">
        <w:r>
          <w:rPr>
            <w:rFonts w:ascii="仿宋" w:eastAsia="仿宋" w:hAnsi="仿宋" w:cs="仿宋" w:hint="eastAsia"/>
            <w:lang w:eastAsia="zh-CN"/>
          </w:rPr>
          <w:t>一、产品规划分析</w:t>
        </w:r>
        <w:r>
          <w:tab/>
        </w:r>
        <w:r>
          <w:fldChar w:fldCharType="begin"/>
        </w:r>
        <w:r>
          <w:instrText xml:space="preserve"> PAGEREF _Toc19549 \h </w:instrText>
        </w:r>
        <w:r>
          <w:fldChar w:fldCharType="separate"/>
        </w:r>
        <w:r>
          <w:t>3</w:t>
        </w:r>
        <w:r>
          <w:fldChar w:fldCharType="end"/>
        </w:r>
      </w:hyperlink>
    </w:p>
    <w:p>
      <w:pPr>
        <w:pStyle w:val="TOC2"/>
        <w:tabs>
          <w:tab w:val="right" w:leader="dot" w:pos="8306"/>
        </w:tabs>
      </w:pPr>
      <w:hyperlink w:anchor="_Toc23722" w:history="1">
        <w:r>
          <w:rPr>
            <w:rFonts w:ascii="仿宋" w:eastAsia="仿宋" w:hAnsi="仿宋" w:cs="仿宋" w:hint="eastAsia"/>
            <w:lang w:eastAsia="zh-CN"/>
          </w:rPr>
          <w:t>(一)、产品规划</w:t>
        </w:r>
        <w:r>
          <w:tab/>
        </w:r>
        <w:r>
          <w:fldChar w:fldCharType="begin"/>
        </w:r>
        <w:r>
          <w:instrText xml:space="preserve"> PAGEREF _Toc23722 \h </w:instrText>
        </w:r>
        <w:r>
          <w:fldChar w:fldCharType="separate"/>
        </w:r>
        <w:r>
          <w:t>3</w:t>
        </w:r>
        <w:r>
          <w:fldChar w:fldCharType="end"/>
        </w:r>
      </w:hyperlink>
    </w:p>
    <w:p>
      <w:pPr>
        <w:pStyle w:val="TOC2"/>
        <w:tabs>
          <w:tab w:val="right" w:leader="dot" w:pos="8306"/>
        </w:tabs>
      </w:pPr>
      <w:hyperlink w:anchor="_Toc15255" w:history="1">
        <w:r>
          <w:rPr>
            <w:rFonts w:ascii="仿宋" w:eastAsia="仿宋" w:hAnsi="仿宋" w:cs="仿宋" w:hint="eastAsia"/>
            <w:lang w:eastAsia="zh-CN"/>
          </w:rPr>
          <w:t>(二)、建设规模</w:t>
        </w:r>
        <w:r>
          <w:tab/>
        </w:r>
        <w:r>
          <w:fldChar w:fldCharType="begin"/>
        </w:r>
        <w:r>
          <w:instrText xml:space="preserve"> PAGEREF _Toc15255 \h </w:instrText>
        </w:r>
        <w:r>
          <w:fldChar w:fldCharType="separate"/>
        </w:r>
        <w:r>
          <w:t>4</w:t>
        </w:r>
        <w:r>
          <w:fldChar w:fldCharType="end"/>
        </w:r>
      </w:hyperlink>
    </w:p>
    <w:p>
      <w:pPr>
        <w:pStyle w:val="TOC1"/>
        <w:tabs>
          <w:tab w:val="right" w:leader="dot" w:pos="8306"/>
        </w:tabs>
      </w:pPr>
      <w:hyperlink w:anchor="_Toc14910" w:history="1">
        <w:r>
          <w:rPr>
            <w:rFonts w:ascii="仿宋" w:eastAsia="仿宋" w:hAnsi="仿宋" w:cs="仿宋" w:hint="eastAsia"/>
            <w:lang w:eastAsia="zh-CN"/>
          </w:rPr>
          <w:t>二、营养型输液项目文档管理</w:t>
        </w:r>
        <w:r>
          <w:tab/>
        </w:r>
        <w:r>
          <w:fldChar w:fldCharType="begin"/>
        </w:r>
        <w:r>
          <w:instrText xml:space="preserve"> PAGEREF _Toc14910 \h </w:instrText>
        </w:r>
        <w:r>
          <w:fldChar w:fldCharType="separate"/>
        </w:r>
        <w:r>
          <w:t>5</w:t>
        </w:r>
        <w:r>
          <w:fldChar w:fldCharType="end"/>
        </w:r>
      </w:hyperlink>
    </w:p>
    <w:p>
      <w:pPr>
        <w:pStyle w:val="TOC2"/>
        <w:tabs>
          <w:tab w:val="right" w:leader="dot" w:pos="8306"/>
        </w:tabs>
      </w:pPr>
      <w:hyperlink w:anchor="_Toc19247" w:history="1">
        <w:r>
          <w:rPr>
            <w:rFonts w:ascii="仿宋" w:eastAsia="仿宋" w:hAnsi="仿宋" w:cs="仿宋" w:hint="eastAsia"/>
            <w:lang w:eastAsia="zh-CN"/>
          </w:rPr>
          <w:t>(一)、文档编制与审查</w:t>
        </w:r>
        <w:r>
          <w:tab/>
        </w:r>
        <w:r>
          <w:fldChar w:fldCharType="begin"/>
        </w:r>
        <w:r>
          <w:instrText xml:space="preserve"> PAGEREF _Toc19247 \h </w:instrText>
        </w:r>
        <w:r>
          <w:fldChar w:fldCharType="separate"/>
        </w:r>
        <w:r>
          <w:t>5</w:t>
        </w:r>
        <w:r>
          <w:fldChar w:fldCharType="end"/>
        </w:r>
      </w:hyperlink>
    </w:p>
    <w:p>
      <w:pPr>
        <w:pStyle w:val="TOC2"/>
        <w:tabs>
          <w:tab w:val="right" w:leader="dot" w:pos="8306"/>
        </w:tabs>
      </w:pPr>
      <w:hyperlink w:anchor="_Toc5146" w:history="1">
        <w:r>
          <w:rPr>
            <w:rFonts w:ascii="仿宋" w:eastAsia="仿宋" w:hAnsi="仿宋" w:cs="仿宋" w:hint="eastAsia"/>
            <w:lang w:eastAsia="zh-CN"/>
          </w:rPr>
          <w:t>(二)、文档发布与分发</w:t>
        </w:r>
        <w:r>
          <w:tab/>
        </w:r>
        <w:r>
          <w:fldChar w:fldCharType="begin"/>
        </w:r>
        <w:r>
          <w:instrText xml:space="preserve"> PAGEREF _Toc5146 \h </w:instrText>
        </w:r>
        <w:r>
          <w:fldChar w:fldCharType="separate"/>
        </w:r>
        <w:r>
          <w:t>6</w:t>
        </w:r>
        <w:r>
          <w:fldChar w:fldCharType="end"/>
        </w:r>
      </w:hyperlink>
    </w:p>
    <w:p>
      <w:pPr>
        <w:pStyle w:val="TOC2"/>
        <w:tabs>
          <w:tab w:val="right" w:leader="dot" w:pos="8306"/>
        </w:tabs>
      </w:pPr>
      <w:hyperlink w:anchor="_Toc7886" w:history="1">
        <w:r>
          <w:rPr>
            <w:rFonts w:ascii="仿宋" w:eastAsia="仿宋" w:hAnsi="仿宋" w:cs="仿宋" w:hint="eastAsia"/>
            <w:lang w:eastAsia="zh-CN"/>
          </w:rPr>
          <w:t>(三)、文档存档与归档</w:t>
        </w:r>
        <w:r>
          <w:tab/>
        </w:r>
        <w:r>
          <w:fldChar w:fldCharType="begin"/>
        </w:r>
        <w:r>
          <w:instrText xml:space="preserve"> PAGEREF _Toc7886 \h </w:instrText>
        </w:r>
        <w:r>
          <w:fldChar w:fldCharType="separate"/>
        </w:r>
        <w:r>
          <w:t>7</w:t>
        </w:r>
        <w:r>
          <w:fldChar w:fldCharType="end"/>
        </w:r>
      </w:hyperlink>
    </w:p>
    <w:p>
      <w:pPr>
        <w:pStyle w:val="TOC1"/>
        <w:tabs>
          <w:tab w:val="right" w:leader="dot" w:pos="8306"/>
        </w:tabs>
      </w:pPr>
      <w:hyperlink w:anchor="_Toc1093" w:history="1">
        <w:r>
          <w:rPr>
            <w:rFonts w:ascii="仿宋" w:eastAsia="仿宋" w:hAnsi="仿宋" w:cs="仿宋" w:hint="eastAsia"/>
            <w:lang w:eastAsia="zh-CN"/>
          </w:rPr>
          <w:t>三、市场分析、调研</w:t>
        </w:r>
        <w:r>
          <w:tab/>
        </w:r>
        <w:r>
          <w:fldChar w:fldCharType="begin"/>
        </w:r>
        <w:r>
          <w:instrText xml:space="preserve"> PAGEREF _Toc1093 \h </w:instrText>
        </w:r>
        <w:r>
          <w:fldChar w:fldCharType="separate"/>
        </w:r>
        <w:r>
          <w:t>8</w:t>
        </w:r>
        <w:r>
          <w:fldChar w:fldCharType="end"/>
        </w:r>
      </w:hyperlink>
    </w:p>
    <w:p>
      <w:pPr>
        <w:pStyle w:val="TOC2"/>
        <w:tabs>
          <w:tab w:val="right" w:leader="dot" w:pos="8306"/>
        </w:tabs>
      </w:pPr>
      <w:hyperlink w:anchor="_Toc24924" w:history="1">
        <w:r>
          <w:rPr>
            <w:rFonts w:ascii="仿宋" w:eastAsia="仿宋" w:hAnsi="仿宋" w:cs="仿宋" w:hint="eastAsia"/>
            <w:lang w:eastAsia="zh-CN"/>
          </w:rPr>
          <w:t>(一)、营养型输液行业分析</w:t>
        </w:r>
        <w:r>
          <w:tab/>
        </w:r>
        <w:r>
          <w:fldChar w:fldCharType="begin"/>
        </w:r>
        <w:r>
          <w:instrText xml:space="preserve"> PAGEREF _Toc24924 \h </w:instrText>
        </w:r>
        <w:r>
          <w:fldChar w:fldCharType="separate"/>
        </w:r>
        <w:r>
          <w:t>8</w:t>
        </w:r>
        <w:r>
          <w:fldChar w:fldCharType="end"/>
        </w:r>
      </w:hyperlink>
    </w:p>
    <w:p>
      <w:pPr>
        <w:pStyle w:val="TOC2"/>
        <w:tabs>
          <w:tab w:val="right" w:leader="dot" w:pos="8306"/>
        </w:tabs>
      </w:pPr>
      <w:hyperlink w:anchor="_Toc1815" w:history="1">
        <w:r>
          <w:rPr>
            <w:rFonts w:ascii="仿宋" w:eastAsia="仿宋" w:hAnsi="仿宋" w:cs="仿宋" w:hint="eastAsia"/>
            <w:lang w:eastAsia="zh-CN"/>
          </w:rPr>
          <w:t>(二)、营养型输液市场分析预测</w:t>
        </w:r>
        <w:r>
          <w:tab/>
        </w:r>
        <w:r>
          <w:fldChar w:fldCharType="begin"/>
        </w:r>
        <w:r>
          <w:instrText xml:space="preserve"> PAGEREF _Toc1815 \h </w:instrText>
        </w:r>
        <w:r>
          <w:fldChar w:fldCharType="separate"/>
        </w:r>
        <w:r>
          <w:t>9</w:t>
        </w:r>
        <w:r>
          <w:fldChar w:fldCharType="end"/>
        </w:r>
      </w:hyperlink>
    </w:p>
    <w:p>
      <w:pPr>
        <w:pStyle w:val="TOC1"/>
        <w:tabs>
          <w:tab w:val="right" w:leader="dot" w:pos="8306"/>
        </w:tabs>
      </w:pPr>
      <w:hyperlink w:anchor="_Toc28309" w:history="1">
        <w:r>
          <w:rPr>
            <w:rFonts w:ascii="仿宋" w:eastAsia="仿宋" w:hAnsi="仿宋" w:cs="仿宋" w:hint="eastAsia"/>
            <w:lang w:eastAsia="zh-CN"/>
          </w:rPr>
          <w:t>四、营养型输液项目建设背景及必要性分析</w:t>
        </w:r>
        <w:r>
          <w:tab/>
        </w:r>
        <w:r>
          <w:fldChar w:fldCharType="begin"/>
        </w:r>
        <w:r>
          <w:instrText xml:space="preserve"> PAGEREF _Toc28309 \h </w:instrText>
        </w:r>
        <w:r>
          <w:fldChar w:fldCharType="separate"/>
        </w:r>
        <w:r>
          <w:t>10</w:t>
        </w:r>
        <w:r>
          <w:fldChar w:fldCharType="end"/>
        </w:r>
      </w:hyperlink>
    </w:p>
    <w:p>
      <w:pPr>
        <w:pStyle w:val="TOC2"/>
        <w:tabs>
          <w:tab w:val="right" w:leader="dot" w:pos="8306"/>
        </w:tabs>
      </w:pPr>
      <w:hyperlink w:anchor="_Toc16124" w:history="1">
        <w:r>
          <w:rPr>
            <w:rFonts w:ascii="仿宋" w:eastAsia="仿宋" w:hAnsi="仿宋" w:cs="仿宋" w:hint="eastAsia"/>
            <w:lang w:eastAsia="zh-CN"/>
          </w:rPr>
          <w:t>(一)、营养型输液项目背景分析</w:t>
        </w:r>
        <w:r>
          <w:tab/>
        </w:r>
        <w:r>
          <w:fldChar w:fldCharType="begin"/>
        </w:r>
        <w:r>
          <w:instrText xml:space="preserve"> PAGEREF _Toc16124 \h </w:instrText>
        </w:r>
        <w:r>
          <w:fldChar w:fldCharType="separate"/>
        </w:r>
        <w:r>
          <w:t>10</w:t>
        </w:r>
        <w:r>
          <w:fldChar w:fldCharType="end"/>
        </w:r>
      </w:hyperlink>
    </w:p>
    <w:p>
      <w:pPr>
        <w:pStyle w:val="TOC2"/>
        <w:tabs>
          <w:tab w:val="right" w:leader="dot" w:pos="8306"/>
        </w:tabs>
      </w:pPr>
      <w:hyperlink w:anchor="_Toc18003" w:history="1">
        <w:r>
          <w:rPr>
            <w:rFonts w:ascii="仿宋" w:eastAsia="仿宋" w:hAnsi="仿宋" w:cs="仿宋" w:hint="eastAsia"/>
            <w:lang w:eastAsia="zh-CN"/>
          </w:rPr>
          <w:t>(二)、营养型输液项目建设必要性分析</w:t>
        </w:r>
        <w:r>
          <w:tab/>
        </w:r>
        <w:r>
          <w:fldChar w:fldCharType="begin"/>
        </w:r>
        <w:r>
          <w:instrText xml:space="preserve"> PAGEREF _Toc18003 \h </w:instrText>
        </w:r>
        <w:r>
          <w:fldChar w:fldCharType="separate"/>
        </w:r>
        <w:r>
          <w:t>12</w:t>
        </w:r>
        <w:r>
          <w:fldChar w:fldCharType="end"/>
        </w:r>
      </w:hyperlink>
    </w:p>
    <w:p>
      <w:pPr>
        <w:pStyle w:val="TOC1"/>
        <w:tabs>
          <w:tab w:val="right" w:leader="dot" w:pos="8306"/>
        </w:tabs>
      </w:pPr>
      <w:hyperlink w:anchor="_Toc24346" w:history="1">
        <w:r>
          <w:rPr>
            <w:rFonts w:ascii="仿宋" w:eastAsia="仿宋" w:hAnsi="仿宋" w:cs="仿宋" w:hint="eastAsia"/>
            <w:lang w:eastAsia="zh-CN"/>
          </w:rPr>
          <w:t>五、营养型输液项目建设单位说明</w:t>
        </w:r>
        <w:r>
          <w:tab/>
        </w:r>
        <w:r>
          <w:fldChar w:fldCharType="begin"/>
        </w:r>
        <w:r>
          <w:instrText xml:space="preserve"> PAGEREF _Toc24346 \h </w:instrText>
        </w:r>
        <w:r>
          <w:fldChar w:fldCharType="separate"/>
        </w:r>
        <w:r>
          <w:t>13</w:t>
        </w:r>
        <w:r>
          <w:fldChar w:fldCharType="end"/>
        </w:r>
      </w:hyperlink>
    </w:p>
    <w:p>
      <w:pPr>
        <w:pStyle w:val="TOC2"/>
        <w:tabs>
          <w:tab w:val="right" w:leader="dot" w:pos="8306"/>
        </w:tabs>
      </w:pPr>
      <w:hyperlink w:anchor="_Toc32524" w:history="1">
        <w:r>
          <w:rPr>
            <w:rFonts w:ascii="仿宋" w:eastAsia="仿宋" w:hAnsi="仿宋" w:cs="仿宋" w:hint="eastAsia"/>
            <w:lang w:eastAsia="zh-CN"/>
          </w:rPr>
          <w:t>(一)、营养型输液项目承办单位基本情况</w:t>
        </w:r>
        <w:r>
          <w:tab/>
        </w:r>
        <w:r>
          <w:fldChar w:fldCharType="begin"/>
        </w:r>
        <w:r>
          <w:instrText xml:space="preserve"> PAGEREF _Toc32524 \h </w:instrText>
        </w:r>
        <w:r>
          <w:fldChar w:fldCharType="separate"/>
        </w:r>
        <w:r>
          <w:t>13</w:t>
        </w:r>
        <w:r>
          <w:fldChar w:fldCharType="end"/>
        </w:r>
      </w:hyperlink>
    </w:p>
    <w:p>
      <w:pPr>
        <w:pStyle w:val="TOC2"/>
        <w:tabs>
          <w:tab w:val="right" w:leader="dot" w:pos="8306"/>
        </w:tabs>
      </w:pPr>
      <w:hyperlink w:anchor="_Toc15445" w:history="1">
        <w:r>
          <w:rPr>
            <w:rFonts w:ascii="仿宋" w:eastAsia="仿宋" w:hAnsi="仿宋" w:cs="仿宋" w:hint="eastAsia"/>
            <w:lang w:eastAsia="zh-CN"/>
          </w:rPr>
          <w:t>(二)、公司经济效益分析</w:t>
        </w:r>
        <w:r>
          <w:tab/>
        </w:r>
        <w:r>
          <w:fldChar w:fldCharType="begin"/>
        </w:r>
        <w:r>
          <w:instrText xml:space="preserve"> PAGEREF _Toc15445 \h </w:instrText>
        </w:r>
        <w:r>
          <w:fldChar w:fldCharType="separate"/>
        </w:r>
        <w:r>
          <w:t>14</w:t>
        </w:r>
        <w:r>
          <w:fldChar w:fldCharType="end"/>
        </w:r>
      </w:hyperlink>
    </w:p>
    <w:p>
      <w:pPr>
        <w:pStyle w:val="TOC1"/>
        <w:tabs>
          <w:tab w:val="right" w:leader="dot" w:pos="8306"/>
        </w:tabs>
      </w:pPr>
      <w:hyperlink w:anchor="_Toc22864" w:history="1">
        <w:r>
          <w:rPr>
            <w:rFonts w:ascii="仿宋" w:eastAsia="仿宋" w:hAnsi="仿宋" w:cs="仿宋" w:hint="eastAsia"/>
            <w:lang w:eastAsia="zh-CN"/>
          </w:rPr>
          <w:t>六、营养型输液项目选址可行性分析</w:t>
        </w:r>
        <w:r>
          <w:tab/>
        </w:r>
        <w:r>
          <w:fldChar w:fldCharType="begin"/>
        </w:r>
        <w:r>
          <w:instrText xml:space="preserve"> PAGEREF _Toc22864 \h </w:instrText>
        </w:r>
        <w:r>
          <w:fldChar w:fldCharType="separate"/>
        </w:r>
        <w:r>
          <w:t>15</w:t>
        </w:r>
        <w:r>
          <w:fldChar w:fldCharType="end"/>
        </w:r>
      </w:hyperlink>
    </w:p>
    <w:p>
      <w:pPr>
        <w:pStyle w:val="TOC2"/>
        <w:tabs>
          <w:tab w:val="right" w:leader="dot" w:pos="8306"/>
        </w:tabs>
      </w:pPr>
      <w:hyperlink w:anchor="_Toc16199" w:history="1">
        <w:r>
          <w:rPr>
            <w:rFonts w:ascii="仿宋" w:eastAsia="仿宋" w:hAnsi="仿宋" w:cs="仿宋" w:hint="eastAsia"/>
            <w:lang w:eastAsia="zh-CN"/>
          </w:rPr>
          <w:t>(一)、营养型输液项目选址</w:t>
        </w:r>
        <w:r>
          <w:tab/>
        </w:r>
        <w:r>
          <w:fldChar w:fldCharType="begin"/>
        </w:r>
        <w:r>
          <w:instrText xml:space="preserve"> PAGEREF _Toc16199 \h </w:instrText>
        </w:r>
        <w:r>
          <w:fldChar w:fldCharType="separate"/>
        </w:r>
        <w:r>
          <w:t>15</w:t>
        </w:r>
        <w:r>
          <w:fldChar w:fldCharType="end"/>
        </w:r>
      </w:hyperlink>
    </w:p>
    <w:p>
      <w:pPr>
        <w:pStyle w:val="TOC2"/>
        <w:tabs>
          <w:tab w:val="right" w:leader="dot" w:pos="8306"/>
        </w:tabs>
      </w:pPr>
      <w:hyperlink w:anchor="_Toc25691" w:history="1">
        <w:r>
          <w:rPr>
            <w:rFonts w:ascii="仿宋" w:eastAsia="仿宋" w:hAnsi="仿宋" w:cs="仿宋" w:hint="eastAsia"/>
            <w:lang w:eastAsia="zh-CN"/>
          </w:rPr>
          <w:t>(二)、用地控制指标</w:t>
        </w:r>
        <w:r>
          <w:tab/>
        </w:r>
        <w:r>
          <w:fldChar w:fldCharType="begin"/>
        </w:r>
        <w:r>
          <w:instrText xml:space="preserve"> PAGEREF _Toc25691 \h </w:instrText>
        </w:r>
        <w:r>
          <w:fldChar w:fldCharType="separate"/>
        </w:r>
        <w:r>
          <w:t>15</w:t>
        </w:r>
        <w:r>
          <w:fldChar w:fldCharType="end"/>
        </w:r>
      </w:hyperlink>
    </w:p>
    <w:p>
      <w:pPr>
        <w:pStyle w:val="TOC2"/>
        <w:tabs>
          <w:tab w:val="right" w:leader="dot" w:pos="8306"/>
        </w:tabs>
      </w:pPr>
      <w:hyperlink w:anchor="_Toc1829" w:history="1">
        <w:r>
          <w:rPr>
            <w:rFonts w:ascii="仿宋" w:eastAsia="仿宋" w:hAnsi="仿宋" w:cs="仿宋" w:hint="eastAsia"/>
            <w:lang w:eastAsia="zh-CN"/>
          </w:rPr>
          <w:t>(三)、节约用地措施</w:t>
        </w:r>
        <w:r>
          <w:tab/>
        </w:r>
        <w:r>
          <w:fldChar w:fldCharType="begin"/>
        </w:r>
        <w:r>
          <w:instrText xml:space="preserve"> PAGEREF _Toc1829 \h </w:instrText>
        </w:r>
        <w:r>
          <w:fldChar w:fldCharType="separate"/>
        </w:r>
        <w:r>
          <w:t>17</w:t>
        </w:r>
        <w:r>
          <w:fldChar w:fldCharType="end"/>
        </w:r>
      </w:hyperlink>
    </w:p>
    <w:p>
      <w:pPr>
        <w:pStyle w:val="TOC2"/>
        <w:tabs>
          <w:tab w:val="right" w:leader="dot" w:pos="8306"/>
        </w:tabs>
      </w:pPr>
      <w:hyperlink w:anchor="_Toc25576" w:history="1">
        <w:r>
          <w:rPr>
            <w:rFonts w:ascii="仿宋" w:eastAsia="仿宋" w:hAnsi="仿宋" w:cs="仿宋" w:hint="eastAsia"/>
            <w:lang w:eastAsia="zh-CN"/>
          </w:rPr>
          <w:t>(四)、总图布置方案</w:t>
        </w:r>
        <w:r>
          <w:tab/>
        </w:r>
        <w:r>
          <w:fldChar w:fldCharType="begin"/>
        </w:r>
        <w:r>
          <w:instrText xml:space="preserve"> PAGEREF _Toc25576 \h </w:instrText>
        </w:r>
        <w:r>
          <w:fldChar w:fldCharType="separate"/>
        </w:r>
        <w:r>
          <w:t>18</w:t>
        </w:r>
        <w:r>
          <w:fldChar w:fldCharType="end"/>
        </w:r>
      </w:hyperlink>
    </w:p>
    <w:p>
      <w:pPr>
        <w:pStyle w:val="TOC2"/>
        <w:tabs>
          <w:tab w:val="right" w:leader="dot" w:pos="8306"/>
        </w:tabs>
      </w:pPr>
      <w:hyperlink w:anchor="_Toc19627" w:history="1">
        <w:r>
          <w:rPr>
            <w:rFonts w:ascii="仿宋" w:eastAsia="仿宋" w:hAnsi="仿宋" w:cs="仿宋" w:hint="eastAsia"/>
            <w:lang w:eastAsia="zh-CN"/>
          </w:rPr>
          <w:t>(五)、选址综合评价</w:t>
        </w:r>
        <w:r>
          <w:tab/>
        </w:r>
        <w:r>
          <w:fldChar w:fldCharType="begin"/>
        </w:r>
        <w:r>
          <w:instrText xml:space="preserve"> PAGEREF _Toc19627 \h </w:instrText>
        </w:r>
        <w:r>
          <w:fldChar w:fldCharType="separate"/>
        </w:r>
        <w:r>
          <w:t>19</w:t>
        </w:r>
        <w:r>
          <w:fldChar w:fldCharType="end"/>
        </w:r>
      </w:hyperlink>
    </w:p>
    <w:p>
      <w:pPr>
        <w:pStyle w:val="TOC1"/>
        <w:tabs>
          <w:tab w:val="right" w:leader="dot" w:pos="8306"/>
        </w:tabs>
      </w:pPr>
      <w:hyperlink w:anchor="_Toc27115" w:history="1">
        <w:r>
          <w:rPr>
            <w:rFonts w:ascii="仿宋" w:eastAsia="仿宋" w:hAnsi="仿宋" w:cs="仿宋" w:hint="eastAsia"/>
            <w:lang w:eastAsia="zh-CN"/>
          </w:rPr>
          <w:t>七、营养型输液项目人力资源培养与发展</w:t>
        </w:r>
        <w:r>
          <w:tab/>
        </w:r>
        <w:r>
          <w:fldChar w:fldCharType="begin"/>
        </w:r>
        <w:r>
          <w:instrText xml:space="preserve"> PAGEREF _Toc27115 \h </w:instrText>
        </w:r>
        <w:r>
          <w:fldChar w:fldCharType="separate"/>
        </w:r>
        <w:r>
          <w:t>20</w:t>
        </w:r>
        <w:r>
          <w:fldChar w:fldCharType="end"/>
        </w:r>
      </w:hyperlink>
    </w:p>
    <w:p>
      <w:pPr>
        <w:pStyle w:val="TOC2"/>
        <w:tabs>
          <w:tab w:val="right" w:leader="dot" w:pos="8306"/>
        </w:tabs>
      </w:pPr>
      <w:hyperlink w:anchor="_Toc19843" w:history="1">
        <w:r>
          <w:rPr>
            <w:rFonts w:ascii="仿宋" w:eastAsia="仿宋" w:hAnsi="仿宋" w:cs="仿宋" w:hint="eastAsia"/>
            <w:lang w:eastAsia="zh-CN"/>
          </w:rPr>
          <w:t>(一)、人才需求与规划</w:t>
        </w:r>
        <w:r>
          <w:tab/>
        </w:r>
        <w:r>
          <w:fldChar w:fldCharType="begin"/>
        </w:r>
        <w:r>
          <w:instrText xml:space="preserve"> PAGEREF _Toc19843 \h </w:instrText>
        </w:r>
        <w:r>
          <w:fldChar w:fldCharType="separate"/>
        </w:r>
        <w:r>
          <w:t>20</w:t>
        </w:r>
        <w:r>
          <w:fldChar w:fldCharType="end"/>
        </w:r>
      </w:hyperlink>
    </w:p>
    <w:p>
      <w:pPr>
        <w:pStyle w:val="TOC2"/>
        <w:tabs>
          <w:tab w:val="right" w:leader="dot" w:pos="8306"/>
        </w:tabs>
      </w:pPr>
      <w:hyperlink w:anchor="_Toc27363" w:history="1">
        <w:r>
          <w:rPr>
            <w:rFonts w:ascii="仿宋" w:eastAsia="仿宋" w:hAnsi="仿宋" w:cs="仿宋" w:hint="eastAsia"/>
            <w:lang w:eastAsia="zh-CN"/>
          </w:rPr>
          <w:t>(二)、培训与发展计划</w:t>
        </w:r>
        <w:r>
          <w:tab/>
        </w:r>
        <w:r>
          <w:fldChar w:fldCharType="begin"/>
        </w:r>
        <w:r>
          <w:instrText xml:space="preserve"> PAGEREF _Toc27363 \h </w:instrText>
        </w:r>
        <w:r>
          <w:fldChar w:fldCharType="separate"/>
        </w:r>
        <w:r>
          <w:t>20</w:t>
        </w:r>
        <w:r>
          <w:fldChar w:fldCharType="end"/>
        </w:r>
      </w:hyperlink>
    </w:p>
    <w:p>
      <w:pPr>
        <w:pStyle w:val="TOC1"/>
        <w:tabs>
          <w:tab w:val="right" w:leader="dot" w:pos="8306"/>
        </w:tabs>
      </w:pPr>
      <w:hyperlink w:anchor="_Toc3010" w:history="1">
        <w:r>
          <w:rPr>
            <w:rFonts w:ascii="仿宋" w:eastAsia="仿宋" w:hAnsi="仿宋" w:cs="仿宋" w:hint="eastAsia"/>
            <w:lang w:eastAsia="zh-CN"/>
          </w:rPr>
          <w:t>八、营养型输液项目创新与研发</w:t>
        </w:r>
        <w:r>
          <w:tab/>
        </w:r>
        <w:r>
          <w:fldChar w:fldCharType="begin"/>
        </w:r>
        <w:r>
          <w:instrText xml:space="preserve"> PAGEREF _Toc3010 \h </w:instrText>
        </w:r>
        <w:r>
          <w:fldChar w:fldCharType="separate"/>
        </w:r>
        <w:r>
          <w:t>21</w:t>
        </w:r>
        <w:r>
          <w:fldChar w:fldCharType="end"/>
        </w:r>
      </w:hyperlink>
    </w:p>
    <w:p>
      <w:pPr>
        <w:pStyle w:val="TOC2"/>
        <w:tabs>
          <w:tab w:val="right" w:leader="dot" w:pos="8306"/>
        </w:tabs>
      </w:pPr>
      <w:hyperlink w:anchor="_Toc2519" w:history="1">
        <w:r>
          <w:rPr>
            <w:rFonts w:ascii="仿宋" w:eastAsia="仿宋" w:hAnsi="仿宋" w:cs="仿宋" w:hint="eastAsia"/>
            <w:lang w:eastAsia="zh-CN"/>
          </w:rPr>
          <w:t>(一)、创新策略与方向</w:t>
        </w:r>
        <w:r>
          <w:tab/>
        </w:r>
        <w:r>
          <w:fldChar w:fldCharType="begin"/>
        </w:r>
        <w:r>
          <w:instrText xml:space="preserve"> PAGEREF _Toc2519 \h </w:instrText>
        </w:r>
        <w:r>
          <w:fldChar w:fldCharType="separate"/>
        </w:r>
        <w:r>
          <w:t>21</w:t>
        </w:r>
        <w:r>
          <w:fldChar w:fldCharType="end"/>
        </w:r>
      </w:hyperlink>
    </w:p>
    <w:p>
      <w:pPr>
        <w:pStyle w:val="TOC2"/>
        <w:tabs>
          <w:tab w:val="right" w:leader="dot" w:pos="8306"/>
        </w:tabs>
      </w:pPr>
      <w:hyperlink w:anchor="_Toc19056" w:history="1">
        <w:r>
          <w:rPr>
            <w:rFonts w:ascii="仿宋" w:eastAsia="仿宋" w:hAnsi="仿宋" w:cs="仿宋" w:hint="eastAsia"/>
            <w:lang w:eastAsia="zh-CN"/>
          </w:rPr>
          <w:t>(二)、研发规划与投入</w:t>
        </w:r>
        <w:r>
          <w:tab/>
        </w:r>
        <w:r>
          <w:fldChar w:fldCharType="begin"/>
        </w:r>
        <w:r>
          <w:instrText xml:space="preserve"> PAGEREF _Toc19056 \h </w:instrText>
        </w:r>
        <w:r>
          <w:fldChar w:fldCharType="separate"/>
        </w:r>
        <w:r>
          <w:t>22</w:t>
        </w:r>
        <w:r>
          <w:fldChar w:fldCharType="end"/>
        </w:r>
      </w:hyperlink>
    </w:p>
    <w:p>
      <w:pPr>
        <w:pStyle w:val="TOC1"/>
        <w:tabs>
          <w:tab w:val="right" w:leader="dot" w:pos="8306"/>
        </w:tabs>
      </w:pPr>
      <w:hyperlink w:anchor="_Toc329" w:history="1">
        <w:r>
          <w:rPr>
            <w:rFonts w:ascii="仿宋" w:eastAsia="仿宋" w:hAnsi="仿宋" w:cs="仿宋" w:hint="eastAsia"/>
            <w:lang w:eastAsia="zh-CN"/>
          </w:rPr>
          <w:t>九、营养型输液项目环境影响分析</w:t>
        </w:r>
        <w:r>
          <w:tab/>
        </w:r>
        <w:r>
          <w:fldChar w:fldCharType="begin"/>
        </w:r>
        <w:r>
          <w:instrText xml:space="preserve"> PAGEREF _Toc329 \h </w:instrText>
        </w:r>
        <w:r>
          <w:fldChar w:fldCharType="separate"/>
        </w:r>
        <w:r>
          <w:t>24</w:t>
        </w:r>
        <w:r>
          <w:fldChar w:fldCharType="end"/>
        </w:r>
      </w:hyperlink>
    </w:p>
    <w:p>
      <w:pPr>
        <w:pStyle w:val="TOC2"/>
        <w:tabs>
          <w:tab w:val="right" w:leader="dot" w:pos="8306"/>
        </w:tabs>
      </w:pPr>
      <w:hyperlink w:anchor="_Toc14140" w:history="1">
        <w:r>
          <w:rPr>
            <w:rFonts w:ascii="仿宋" w:eastAsia="仿宋" w:hAnsi="仿宋" w:cs="仿宋" w:hint="eastAsia"/>
            <w:lang w:eastAsia="zh-CN"/>
          </w:rPr>
          <w:t>(一)、建设区域环境质量现状</w:t>
        </w:r>
        <w:r>
          <w:tab/>
        </w:r>
        <w:r>
          <w:fldChar w:fldCharType="begin"/>
        </w:r>
        <w:r>
          <w:instrText xml:space="preserve"> PAGEREF _Toc14140 \h </w:instrText>
        </w:r>
        <w:r>
          <w:fldChar w:fldCharType="separate"/>
        </w:r>
        <w:r>
          <w:t>24</w:t>
        </w:r>
        <w:r>
          <w:fldChar w:fldCharType="end"/>
        </w:r>
      </w:hyperlink>
    </w:p>
    <w:p>
      <w:pPr>
        <w:pStyle w:val="TOC2"/>
        <w:tabs>
          <w:tab w:val="right" w:leader="dot" w:pos="8306"/>
        </w:tabs>
      </w:pPr>
      <w:hyperlink w:anchor="_Toc30877" w:history="1">
        <w:r>
          <w:rPr>
            <w:rFonts w:ascii="仿宋" w:eastAsia="仿宋" w:hAnsi="仿宋" w:cs="仿宋" w:hint="eastAsia"/>
            <w:lang w:eastAsia="zh-CN"/>
          </w:rPr>
          <w:t>(二)、建设期环境保护</w:t>
        </w:r>
        <w:r>
          <w:tab/>
        </w:r>
        <w:r>
          <w:fldChar w:fldCharType="begin"/>
        </w:r>
        <w:r>
          <w:instrText xml:space="preserve"> PAGEREF _Toc30877 \h </w:instrText>
        </w:r>
        <w:r>
          <w:fldChar w:fldCharType="separate"/>
        </w:r>
        <w:r>
          <w:t>25</w:t>
        </w:r>
        <w:r>
          <w:fldChar w:fldCharType="end"/>
        </w:r>
      </w:hyperlink>
    </w:p>
    <w:p>
      <w:pPr>
        <w:pStyle w:val="TOC2"/>
        <w:tabs>
          <w:tab w:val="right" w:leader="dot" w:pos="8306"/>
        </w:tabs>
      </w:pPr>
      <w:hyperlink w:anchor="_Toc29374" w:history="1">
        <w:r>
          <w:rPr>
            <w:rFonts w:ascii="仿宋" w:eastAsia="仿宋" w:hAnsi="仿宋" w:cs="仿宋" w:hint="eastAsia"/>
            <w:lang w:eastAsia="zh-CN"/>
          </w:rPr>
          <w:t>(三)、运营期环境保护</w:t>
        </w:r>
        <w:r>
          <w:tab/>
        </w:r>
        <w:r>
          <w:fldChar w:fldCharType="begin"/>
        </w:r>
        <w:r>
          <w:instrText xml:space="preserve"> PAGEREF _Toc29374 \h </w:instrText>
        </w:r>
        <w:r>
          <w:fldChar w:fldCharType="separate"/>
        </w:r>
        <w:r>
          <w:t>27</w:t>
        </w:r>
        <w:r>
          <w:fldChar w:fldCharType="end"/>
        </w:r>
      </w:hyperlink>
    </w:p>
    <w:p>
      <w:pPr>
        <w:pStyle w:val="TOC2"/>
        <w:tabs>
          <w:tab w:val="right" w:leader="dot" w:pos="8306"/>
        </w:tabs>
      </w:pPr>
      <w:hyperlink w:anchor="_Toc20927" w:history="1">
        <w:r>
          <w:rPr>
            <w:rFonts w:ascii="仿宋" w:eastAsia="仿宋" w:hAnsi="仿宋" w:cs="仿宋" w:hint="eastAsia"/>
            <w:lang w:eastAsia="zh-CN"/>
          </w:rPr>
          <w:t>(四)、营养型输液项目建设对区域经济的影响</w:t>
        </w:r>
        <w:r>
          <w:tab/>
        </w:r>
        <w:r>
          <w:fldChar w:fldCharType="begin"/>
        </w:r>
        <w:r>
          <w:instrText xml:space="preserve"> PAGEREF _Toc20927 \h </w:instrText>
        </w:r>
        <w:r>
          <w:fldChar w:fldCharType="separate"/>
        </w:r>
        <w:r>
          <w:t>28</w:t>
        </w:r>
        <w:r>
          <w:fldChar w:fldCharType="end"/>
        </w:r>
      </w:hyperlink>
    </w:p>
    <w:p>
      <w:pPr>
        <w:pStyle w:val="TOC2"/>
        <w:tabs>
          <w:tab w:val="right" w:leader="dot" w:pos="8306"/>
        </w:tabs>
      </w:pPr>
      <w:hyperlink w:anchor="_Toc29696" w:history="1">
        <w:r>
          <w:rPr>
            <w:rFonts w:ascii="仿宋" w:eastAsia="仿宋" w:hAnsi="仿宋" w:cs="仿宋" w:hint="eastAsia"/>
            <w:lang w:eastAsia="zh-CN"/>
          </w:rPr>
          <w:t>(五)、废弃物处理</w:t>
        </w:r>
        <w:r>
          <w:tab/>
        </w:r>
        <w:r>
          <w:fldChar w:fldCharType="begin"/>
        </w:r>
        <w:r>
          <w:instrText xml:space="preserve"> PAGEREF _Toc29696 \h </w:instrText>
        </w:r>
        <w:r>
          <w:fldChar w:fldCharType="separate"/>
        </w:r>
        <w:r>
          <w:t>30</w:t>
        </w:r>
        <w:r>
          <w:fldChar w:fldCharType="end"/>
        </w:r>
      </w:hyperlink>
    </w:p>
    <w:p>
      <w:pPr>
        <w:pStyle w:val="TOC2"/>
        <w:tabs>
          <w:tab w:val="right" w:leader="dot" w:pos="8306"/>
        </w:tabs>
      </w:pPr>
      <w:hyperlink w:anchor="_Toc6426" w:history="1">
        <w:r>
          <w:rPr>
            <w:rFonts w:ascii="仿宋" w:eastAsia="仿宋" w:hAnsi="仿宋" w:cs="仿宋" w:hint="eastAsia"/>
            <w:lang w:eastAsia="zh-CN"/>
          </w:rPr>
          <w:t>(六)、特殊环境影响分析</w:t>
        </w:r>
        <w:r>
          <w:tab/>
        </w:r>
        <w:r>
          <w:fldChar w:fldCharType="begin"/>
        </w:r>
        <w:r>
          <w:instrText xml:space="preserve"> PAGEREF _Toc6426 \h </w:instrText>
        </w:r>
        <w:r>
          <w:fldChar w:fldCharType="separate"/>
        </w:r>
        <w:r>
          <w:t>31</w:t>
        </w:r>
        <w:r>
          <w:fldChar w:fldCharType="end"/>
        </w:r>
      </w:hyperlink>
    </w:p>
    <w:p>
      <w:pPr>
        <w:pStyle w:val="TOC2"/>
        <w:tabs>
          <w:tab w:val="right" w:leader="dot" w:pos="8306"/>
        </w:tabs>
      </w:pPr>
      <w:hyperlink w:anchor="_Toc26922" w:history="1">
        <w:r>
          <w:rPr>
            <w:rFonts w:ascii="仿宋" w:eastAsia="仿宋" w:hAnsi="仿宋" w:cs="仿宋" w:hint="eastAsia"/>
            <w:lang w:eastAsia="zh-CN"/>
          </w:rPr>
          <w:t>(七)、清洁生产</w:t>
        </w:r>
        <w:r>
          <w:tab/>
        </w:r>
        <w:r>
          <w:fldChar w:fldCharType="begin"/>
        </w:r>
        <w:r>
          <w:instrText xml:space="preserve"> PAGEREF _Toc26922 \h </w:instrText>
        </w:r>
        <w:r>
          <w:fldChar w:fldCharType="separate"/>
        </w:r>
        <w:r>
          <w:t>32</w:t>
        </w:r>
        <w:r>
          <w:fldChar w:fldCharType="end"/>
        </w:r>
      </w:hyperlink>
    </w:p>
    <w:p>
      <w:pPr>
        <w:pStyle w:val="TOC2"/>
        <w:tabs>
          <w:tab w:val="right" w:leader="dot" w:pos="8306"/>
        </w:tabs>
      </w:pPr>
      <w:hyperlink w:anchor="_Toc21012" w:history="1">
        <w:r>
          <w:rPr>
            <w:rFonts w:ascii="仿宋" w:eastAsia="仿宋" w:hAnsi="仿宋" w:cs="仿宋" w:hint="eastAsia"/>
            <w:lang w:eastAsia="zh-CN"/>
          </w:rPr>
          <w:t>(八)、环境保护综合评价</w:t>
        </w:r>
        <w:r>
          <w:tab/>
        </w:r>
        <w:r>
          <w:fldChar w:fldCharType="begin"/>
        </w:r>
        <w:r>
          <w:instrText xml:space="preserve"> PAGEREF _Toc21012 \h </w:instrText>
        </w:r>
        <w:r>
          <w:fldChar w:fldCharType="separate"/>
        </w:r>
        <w:r>
          <w:t>33</w:t>
        </w:r>
        <w:r>
          <w:fldChar w:fldCharType="end"/>
        </w:r>
      </w:hyperlink>
    </w:p>
    <w:p>
      <w:pPr>
        <w:pStyle w:val="TOC1"/>
        <w:tabs>
          <w:tab w:val="right" w:leader="dot" w:pos="8306"/>
        </w:tabs>
      </w:pPr>
      <w:hyperlink w:anchor="_Toc1650" w:history="1">
        <w:r>
          <w:rPr>
            <w:rFonts w:ascii="仿宋" w:eastAsia="仿宋" w:hAnsi="仿宋" w:cs="仿宋" w:hint="eastAsia"/>
            <w:lang w:eastAsia="zh-CN"/>
          </w:rPr>
          <w:t>十、营养型输液项目计划安排</w:t>
        </w:r>
        <w:r>
          <w:tab/>
        </w:r>
        <w:r>
          <w:fldChar w:fldCharType="begin"/>
        </w:r>
        <w:r>
          <w:instrText xml:space="preserve"> PAGEREF _Toc1650 \h </w:instrText>
        </w:r>
        <w:r>
          <w:fldChar w:fldCharType="separate"/>
        </w:r>
        <w:r>
          <w:t>35</w:t>
        </w:r>
        <w:r>
          <w:fldChar w:fldCharType="end"/>
        </w:r>
      </w:hyperlink>
    </w:p>
    <w:p>
      <w:pPr>
        <w:pStyle w:val="TOC2"/>
        <w:tabs>
          <w:tab w:val="right" w:leader="dot" w:pos="8306"/>
        </w:tabs>
      </w:pPr>
      <w:hyperlink w:anchor="_Toc27829" w:history="1">
        <w:r>
          <w:rPr>
            <w:rFonts w:ascii="仿宋" w:eastAsia="仿宋" w:hAnsi="仿宋" w:cs="仿宋" w:hint="eastAsia"/>
            <w:lang w:eastAsia="zh-CN"/>
          </w:rPr>
          <w:t>(一)、建设周期</w:t>
        </w:r>
        <w:r>
          <w:tab/>
        </w:r>
        <w:r>
          <w:fldChar w:fldCharType="begin"/>
        </w:r>
        <w:r>
          <w:instrText xml:space="preserve"> PAGEREF _Toc27829 \h </w:instrText>
        </w:r>
        <w:r>
          <w:fldChar w:fldCharType="separate"/>
        </w:r>
        <w:r>
          <w:t>35</w:t>
        </w:r>
        <w:r>
          <w:fldChar w:fldCharType="end"/>
        </w:r>
      </w:hyperlink>
    </w:p>
    <w:p>
      <w:pPr>
        <w:pStyle w:val="TOC2"/>
        <w:tabs>
          <w:tab w:val="right" w:leader="dot" w:pos="8306"/>
        </w:tabs>
      </w:pPr>
      <w:hyperlink w:anchor="_Toc32204" w:history="1">
        <w:r>
          <w:rPr>
            <w:rFonts w:ascii="仿宋" w:eastAsia="仿宋" w:hAnsi="仿宋" w:cs="仿宋" w:hint="eastAsia"/>
            <w:lang w:eastAsia="zh-CN"/>
          </w:rPr>
          <w:t>(二)、建设进度</w:t>
        </w:r>
        <w:r>
          <w:tab/>
        </w:r>
        <w:r>
          <w:fldChar w:fldCharType="begin"/>
        </w:r>
        <w:r>
          <w:instrText xml:space="preserve"> PAGEREF _Toc32204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84" w:history="1">
        <w:r>
          <w:rPr>
            <w:rFonts w:ascii="仿宋" w:eastAsia="仿宋" w:hAnsi="仿宋" w:cs="仿宋" w:hint="eastAsia"/>
            <w:lang w:eastAsia="zh-CN"/>
          </w:rPr>
          <w:t>(三)、进度安排注意事项</w:t>
        </w:r>
        <w:r>
          <w:tab/>
        </w:r>
        <w:r>
          <w:fldChar w:fldCharType="begin"/>
        </w:r>
        <w:r>
          <w:instrText xml:space="preserve"> PAGEREF _Toc21784 \h </w:instrText>
        </w:r>
        <w:r>
          <w:fldChar w:fldCharType="separate"/>
        </w:r>
        <w:r>
          <w:t>36</w:t>
        </w:r>
        <w:r>
          <w:fldChar w:fldCharType="end"/>
        </w:r>
      </w:hyperlink>
    </w:p>
    <w:p>
      <w:pPr>
        <w:pStyle w:val="TOC2"/>
        <w:tabs>
          <w:tab w:val="right" w:leader="dot" w:pos="8306"/>
        </w:tabs>
      </w:pPr>
      <w:hyperlink w:anchor="_Toc27889" w:history="1">
        <w:r>
          <w:rPr>
            <w:rFonts w:ascii="仿宋" w:eastAsia="仿宋" w:hAnsi="仿宋" w:cs="仿宋" w:hint="eastAsia"/>
            <w:lang w:eastAsia="zh-CN"/>
          </w:rPr>
          <w:t>(四)、人力资源配置</w:t>
        </w:r>
        <w:r>
          <w:tab/>
        </w:r>
        <w:r>
          <w:fldChar w:fldCharType="begin"/>
        </w:r>
        <w:r>
          <w:instrText xml:space="preserve"> PAGEREF _Toc27889 \h </w:instrText>
        </w:r>
        <w:r>
          <w:fldChar w:fldCharType="separate"/>
        </w:r>
        <w:r>
          <w:t>38</w:t>
        </w:r>
        <w:r>
          <w:fldChar w:fldCharType="end"/>
        </w:r>
      </w:hyperlink>
    </w:p>
    <w:p>
      <w:pPr>
        <w:pStyle w:val="TOC1"/>
        <w:tabs>
          <w:tab w:val="right" w:leader="dot" w:pos="8306"/>
        </w:tabs>
      </w:pPr>
      <w:hyperlink w:anchor="_Toc21466" w:history="1">
        <w:r>
          <w:rPr>
            <w:rFonts w:ascii="仿宋" w:eastAsia="仿宋" w:hAnsi="仿宋" w:cs="仿宋" w:hint="eastAsia"/>
            <w:lang w:eastAsia="zh-CN"/>
          </w:rPr>
          <w:t>十一、营养型输液项目人力资源管理</w:t>
        </w:r>
        <w:r>
          <w:tab/>
        </w:r>
        <w:r>
          <w:fldChar w:fldCharType="begin"/>
        </w:r>
        <w:r>
          <w:instrText xml:space="preserve"> PAGEREF _Toc21466 \h </w:instrText>
        </w:r>
        <w:r>
          <w:fldChar w:fldCharType="separate"/>
        </w:r>
        <w:r>
          <w:t>39</w:t>
        </w:r>
        <w:r>
          <w:fldChar w:fldCharType="end"/>
        </w:r>
      </w:hyperlink>
    </w:p>
    <w:p>
      <w:pPr>
        <w:pStyle w:val="TOC2"/>
        <w:tabs>
          <w:tab w:val="right" w:leader="dot" w:pos="8306"/>
        </w:tabs>
      </w:pPr>
      <w:hyperlink w:anchor="_Toc15537" w:history="1">
        <w:r>
          <w:rPr>
            <w:rFonts w:ascii="仿宋" w:eastAsia="仿宋" w:hAnsi="仿宋" w:cs="仿宋" w:hint="eastAsia"/>
            <w:lang w:eastAsia="zh-CN"/>
          </w:rPr>
          <w:t>(一)、建立健全的预算管理制度</w:t>
        </w:r>
        <w:r>
          <w:tab/>
        </w:r>
        <w:r>
          <w:fldChar w:fldCharType="begin"/>
        </w:r>
        <w:r>
          <w:instrText xml:space="preserve"> PAGEREF _Toc15537 \h </w:instrText>
        </w:r>
        <w:r>
          <w:fldChar w:fldCharType="separate"/>
        </w:r>
        <w:r>
          <w:t>39</w:t>
        </w:r>
        <w:r>
          <w:fldChar w:fldCharType="end"/>
        </w:r>
      </w:hyperlink>
    </w:p>
    <w:p>
      <w:pPr>
        <w:pStyle w:val="TOC2"/>
        <w:tabs>
          <w:tab w:val="right" w:leader="dot" w:pos="8306"/>
        </w:tabs>
      </w:pPr>
      <w:hyperlink w:anchor="_Toc28333" w:history="1">
        <w:r>
          <w:rPr>
            <w:rFonts w:ascii="仿宋" w:eastAsia="仿宋" w:hAnsi="仿宋" w:cs="仿宋" w:hint="eastAsia"/>
            <w:lang w:eastAsia="zh-CN"/>
          </w:rPr>
          <w:t>(二)、加强资金流动监控</w:t>
        </w:r>
        <w:r>
          <w:tab/>
        </w:r>
        <w:r>
          <w:fldChar w:fldCharType="begin"/>
        </w:r>
        <w:r>
          <w:instrText xml:space="preserve"> PAGEREF _Toc28333 \h </w:instrText>
        </w:r>
        <w:r>
          <w:fldChar w:fldCharType="separate"/>
        </w:r>
        <w:r>
          <w:t>41</w:t>
        </w:r>
        <w:r>
          <w:fldChar w:fldCharType="end"/>
        </w:r>
      </w:hyperlink>
    </w:p>
    <w:p>
      <w:pPr>
        <w:pStyle w:val="TOC2"/>
        <w:tabs>
          <w:tab w:val="right" w:leader="dot" w:pos="8306"/>
        </w:tabs>
      </w:pPr>
      <w:hyperlink w:anchor="_Toc932" w:history="1">
        <w:r>
          <w:rPr>
            <w:rFonts w:ascii="仿宋" w:eastAsia="仿宋" w:hAnsi="仿宋" w:cs="仿宋" w:hint="eastAsia"/>
            <w:lang w:eastAsia="zh-CN"/>
          </w:rPr>
          <w:t>(三)、制定完善的风险控制机制</w:t>
        </w:r>
        <w:r>
          <w:tab/>
        </w:r>
        <w:r>
          <w:fldChar w:fldCharType="begin"/>
        </w:r>
        <w:r>
          <w:instrText xml:space="preserve"> PAGEREF _Toc932 \h </w:instrText>
        </w:r>
        <w:r>
          <w:fldChar w:fldCharType="separate"/>
        </w:r>
        <w:r>
          <w:t>42</w:t>
        </w:r>
        <w:r>
          <w:fldChar w:fldCharType="end"/>
        </w:r>
      </w:hyperlink>
    </w:p>
    <w:p>
      <w:pPr>
        <w:pStyle w:val="TOC2"/>
        <w:tabs>
          <w:tab w:val="right" w:leader="dot" w:pos="8306"/>
        </w:tabs>
      </w:pPr>
      <w:hyperlink w:anchor="_Toc12970" w:history="1">
        <w:r>
          <w:rPr>
            <w:rFonts w:ascii="仿宋" w:eastAsia="仿宋" w:hAnsi="仿宋" w:cs="仿宋" w:hint="eastAsia"/>
            <w:lang w:eastAsia="zh-CN"/>
          </w:rPr>
          <w:t>(四)、优化成本管理</w:t>
        </w:r>
        <w:r>
          <w:tab/>
        </w:r>
        <w:r>
          <w:fldChar w:fldCharType="begin"/>
        </w:r>
        <w:r>
          <w:instrText xml:space="preserve"> PAGEREF _Toc12970 \h </w:instrText>
        </w:r>
        <w:r>
          <w:fldChar w:fldCharType="separate"/>
        </w:r>
        <w:r>
          <w:t>43</w:t>
        </w:r>
        <w:r>
          <w:fldChar w:fldCharType="end"/>
        </w:r>
      </w:hyperlink>
    </w:p>
    <w:p>
      <w:pPr>
        <w:pStyle w:val="TOC1"/>
        <w:tabs>
          <w:tab w:val="right" w:leader="dot" w:pos="8306"/>
        </w:tabs>
      </w:pPr>
      <w:hyperlink w:anchor="_Toc20422" w:history="1">
        <w:r>
          <w:rPr>
            <w:rFonts w:ascii="仿宋" w:eastAsia="仿宋" w:hAnsi="仿宋" w:cs="仿宋" w:hint="eastAsia"/>
            <w:lang w:eastAsia="zh-CN"/>
          </w:rPr>
          <w:t>十二、营养型输液项目经营效益</w:t>
        </w:r>
        <w:r>
          <w:tab/>
        </w:r>
        <w:r>
          <w:fldChar w:fldCharType="begin"/>
        </w:r>
        <w:r>
          <w:instrText xml:space="preserve"> PAGEREF _Toc20422 \h </w:instrText>
        </w:r>
        <w:r>
          <w:fldChar w:fldCharType="separate"/>
        </w:r>
        <w:r>
          <w:t>44</w:t>
        </w:r>
        <w:r>
          <w:fldChar w:fldCharType="end"/>
        </w:r>
      </w:hyperlink>
    </w:p>
    <w:p>
      <w:pPr>
        <w:pStyle w:val="TOC2"/>
        <w:tabs>
          <w:tab w:val="right" w:leader="dot" w:pos="8306"/>
        </w:tabs>
      </w:pPr>
      <w:hyperlink w:anchor="_Toc24096" w:history="1">
        <w:r>
          <w:rPr>
            <w:rFonts w:ascii="仿宋" w:eastAsia="仿宋" w:hAnsi="仿宋" w:cs="仿宋" w:hint="eastAsia"/>
            <w:lang w:eastAsia="zh-CN"/>
          </w:rPr>
          <w:t>(一)、经济评价财务测算</w:t>
        </w:r>
        <w:r>
          <w:tab/>
        </w:r>
        <w:r>
          <w:fldChar w:fldCharType="begin"/>
        </w:r>
        <w:r>
          <w:instrText xml:space="preserve"> PAGEREF _Toc24096 \h </w:instrText>
        </w:r>
        <w:r>
          <w:fldChar w:fldCharType="separate"/>
        </w:r>
        <w:r>
          <w:t>44</w:t>
        </w:r>
        <w:r>
          <w:fldChar w:fldCharType="end"/>
        </w:r>
      </w:hyperlink>
    </w:p>
    <w:p>
      <w:pPr>
        <w:pStyle w:val="TOC2"/>
        <w:tabs>
          <w:tab w:val="right" w:leader="dot" w:pos="8306"/>
        </w:tabs>
      </w:pPr>
      <w:hyperlink w:anchor="_Toc5495" w:history="1">
        <w:r>
          <w:rPr>
            <w:rFonts w:ascii="仿宋" w:eastAsia="仿宋" w:hAnsi="仿宋" w:cs="仿宋" w:hint="eastAsia"/>
            <w:lang w:eastAsia="zh-CN"/>
          </w:rPr>
          <w:t>(二)、营养型输液项目盈利能力分析</w:t>
        </w:r>
        <w:r>
          <w:tab/>
        </w:r>
        <w:r>
          <w:fldChar w:fldCharType="begin"/>
        </w:r>
        <w:r>
          <w:instrText xml:space="preserve"> PAGEREF _Toc5495 \h </w:instrText>
        </w:r>
        <w:r>
          <w:fldChar w:fldCharType="separate"/>
        </w:r>
        <w:r>
          <w:t>46</w:t>
        </w:r>
        <w:r>
          <w:fldChar w:fldCharType="end"/>
        </w:r>
      </w:hyperlink>
    </w:p>
    <w:p>
      <w:pPr>
        <w:pStyle w:val="TOC1"/>
        <w:tabs>
          <w:tab w:val="right" w:leader="dot" w:pos="8306"/>
        </w:tabs>
      </w:pPr>
      <w:hyperlink w:anchor="_Toc19952" w:history="1">
        <w:r>
          <w:rPr>
            <w:rFonts w:ascii="仿宋" w:eastAsia="仿宋" w:hAnsi="仿宋" w:cs="仿宋" w:hint="eastAsia"/>
            <w:lang w:eastAsia="zh-CN"/>
          </w:rPr>
          <w:t>十三、利益相关者分析与沟通计划</w:t>
        </w:r>
        <w:r>
          <w:tab/>
        </w:r>
        <w:r>
          <w:fldChar w:fldCharType="begin"/>
        </w:r>
        <w:r>
          <w:instrText xml:space="preserve"> PAGEREF _Toc19952 \h </w:instrText>
        </w:r>
        <w:r>
          <w:fldChar w:fldCharType="separate"/>
        </w:r>
        <w:r>
          <w:t>46</w:t>
        </w:r>
        <w:r>
          <w:fldChar w:fldCharType="end"/>
        </w:r>
      </w:hyperlink>
    </w:p>
    <w:p>
      <w:pPr>
        <w:pStyle w:val="TOC2"/>
        <w:tabs>
          <w:tab w:val="right" w:leader="dot" w:pos="8306"/>
        </w:tabs>
      </w:pPr>
      <w:hyperlink w:anchor="_Toc14327" w:history="1">
        <w:r>
          <w:rPr>
            <w:rFonts w:ascii="仿宋" w:eastAsia="仿宋" w:hAnsi="仿宋" w:cs="仿宋" w:hint="eastAsia"/>
            <w:lang w:eastAsia="zh-CN"/>
          </w:rPr>
          <w:t>(一)、利益相关者分析</w:t>
        </w:r>
        <w:r>
          <w:tab/>
        </w:r>
        <w:r>
          <w:fldChar w:fldCharType="begin"/>
        </w:r>
        <w:r>
          <w:instrText xml:space="preserve"> PAGEREF _Toc14327 \h </w:instrText>
        </w:r>
        <w:r>
          <w:fldChar w:fldCharType="separate"/>
        </w:r>
        <w:r>
          <w:t>46</w:t>
        </w:r>
        <w:r>
          <w:fldChar w:fldCharType="end"/>
        </w:r>
      </w:hyperlink>
    </w:p>
    <w:p>
      <w:pPr>
        <w:pStyle w:val="TOC2"/>
        <w:tabs>
          <w:tab w:val="right" w:leader="dot" w:pos="8306"/>
        </w:tabs>
      </w:pPr>
      <w:hyperlink w:anchor="_Toc29369" w:history="1">
        <w:r>
          <w:rPr>
            <w:rFonts w:ascii="仿宋" w:eastAsia="仿宋" w:hAnsi="仿宋" w:cs="仿宋" w:hint="eastAsia"/>
            <w:lang w:eastAsia="zh-CN"/>
          </w:rPr>
          <w:t>(二)、沟通计划</w:t>
        </w:r>
        <w:r>
          <w:tab/>
        </w:r>
        <w:r>
          <w:fldChar w:fldCharType="begin"/>
        </w:r>
        <w:r>
          <w:instrText xml:space="preserve"> PAGEREF _Toc29369 \h </w:instrText>
        </w:r>
        <w:r>
          <w:fldChar w:fldCharType="separate"/>
        </w:r>
        <w:r>
          <w:t>48</w:t>
        </w:r>
        <w:r>
          <w:fldChar w:fldCharType="end"/>
        </w:r>
      </w:hyperlink>
    </w:p>
    <w:p>
      <w:pPr>
        <w:pStyle w:val="TOC1"/>
        <w:tabs>
          <w:tab w:val="right" w:leader="dot" w:pos="8306"/>
        </w:tabs>
      </w:pPr>
      <w:hyperlink w:anchor="_Toc32352" w:history="1">
        <w:r>
          <w:rPr>
            <w:rFonts w:ascii="仿宋" w:eastAsia="仿宋" w:hAnsi="仿宋" w:cs="仿宋" w:hint="eastAsia"/>
            <w:lang w:eastAsia="zh-CN"/>
          </w:rPr>
          <w:t>十四、供应链管理</w:t>
        </w:r>
        <w:r>
          <w:tab/>
        </w:r>
        <w:r>
          <w:fldChar w:fldCharType="begin"/>
        </w:r>
        <w:r>
          <w:instrText xml:space="preserve"> PAGEREF _Toc32352 \h </w:instrText>
        </w:r>
        <w:r>
          <w:fldChar w:fldCharType="separate"/>
        </w:r>
        <w:r>
          <w:t>49</w:t>
        </w:r>
        <w:r>
          <w:fldChar w:fldCharType="end"/>
        </w:r>
      </w:hyperlink>
    </w:p>
    <w:p>
      <w:pPr>
        <w:pStyle w:val="TOC2"/>
        <w:tabs>
          <w:tab w:val="right" w:leader="dot" w:pos="8306"/>
        </w:tabs>
      </w:pPr>
      <w:hyperlink w:anchor="_Toc29783" w:history="1">
        <w:r>
          <w:rPr>
            <w:rFonts w:ascii="仿宋" w:eastAsia="仿宋" w:hAnsi="仿宋" w:cs="仿宋" w:hint="eastAsia"/>
            <w:lang w:eastAsia="zh-CN"/>
          </w:rPr>
          <w:t>(一)、供应链战略规划</w:t>
        </w:r>
        <w:r>
          <w:tab/>
        </w:r>
        <w:r>
          <w:fldChar w:fldCharType="begin"/>
        </w:r>
        <w:r>
          <w:instrText xml:space="preserve"> PAGEREF _Toc29783 \h </w:instrText>
        </w:r>
        <w:r>
          <w:fldChar w:fldCharType="separate"/>
        </w:r>
        <w:r>
          <w:t>49</w:t>
        </w:r>
        <w:r>
          <w:fldChar w:fldCharType="end"/>
        </w:r>
      </w:hyperlink>
    </w:p>
    <w:p>
      <w:pPr>
        <w:pStyle w:val="TOC2"/>
        <w:tabs>
          <w:tab w:val="right" w:leader="dot" w:pos="8306"/>
        </w:tabs>
      </w:pPr>
      <w:hyperlink w:anchor="_Toc8601" w:history="1">
        <w:r>
          <w:rPr>
            <w:rFonts w:ascii="仿宋" w:eastAsia="仿宋" w:hAnsi="仿宋" w:cs="仿宋" w:hint="eastAsia"/>
            <w:lang w:eastAsia="zh-CN"/>
          </w:rPr>
          <w:t>(二)、供应商选择与合作</w:t>
        </w:r>
        <w:r>
          <w:tab/>
        </w:r>
        <w:r>
          <w:fldChar w:fldCharType="begin"/>
        </w:r>
        <w:r>
          <w:instrText xml:space="preserve"> PAGEREF _Toc8601 \h </w:instrText>
        </w:r>
        <w:r>
          <w:fldChar w:fldCharType="separate"/>
        </w:r>
        <w:r>
          <w:t>50</w:t>
        </w:r>
        <w:r>
          <w:fldChar w:fldCharType="end"/>
        </w:r>
      </w:hyperlink>
    </w:p>
    <w:p>
      <w:pPr>
        <w:pStyle w:val="TOC2"/>
        <w:tabs>
          <w:tab w:val="right" w:leader="dot" w:pos="8306"/>
        </w:tabs>
      </w:pPr>
      <w:hyperlink w:anchor="_Toc7824" w:history="1">
        <w:r>
          <w:rPr>
            <w:rFonts w:ascii="仿宋" w:eastAsia="仿宋" w:hAnsi="仿宋" w:cs="仿宋" w:hint="eastAsia"/>
            <w:lang w:eastAsia="zh-CN"/>
          </w:rPr>
          <w:t>(三)、物流与库存管理</w:t>
        </w:r>
        <w:r>
          <w:tab/>
        </w:r>
        <w:r>
          <w:fldChar w:fldCharType="begin"/>
        </w:r>
        <w:r>
          <w:instrText xml:space="preserve"> PAGEREF _Toc7824 \h </w:instrText>
        </w:r>
        <w:r>
          <w:fldChar w:fldCharType="separate"/>
        </w:r>
        <w:r>
          <w:t>51</w:t>
        </w:r>
        <w:r>
          <w:fldChar w:fldCharType="end"/>
        </w:r>
      </w:hyperlink>
    </w:p>
    <w:p>
      <w:pPr>
        <w:pStyle w:val="TOC1"/>
        <w:tabs>
          <w:tab w:val="right" w:leader="dot" w:pos="8306"/>
        </w:tabs>
      </w:pPr>
      <w:hyperlink w:anchor="_Toc17127" w:history="1">
        <w:r>
          <w:rPr>
            <w:rFonts w:ascii="仿宋" w:eastAsia="仿宋" w:hAnsi="仿宋" w:cs="仿宋" w:hint="eastAsia"/>
            <w:lang w:eastAsia="zh-CN"/>
          </w:rPr>
          <w:t>十五、质量管理体系</w:t>
        </w:r>
        <w:r>
          <w:tab/>
        </w:r>
        <w:r>
          <w:fldChar w:fldCharType="begin"/>
        </w:r>
        <w:r>
          <w:instrText xml:space="preserve"> PAGEREF _Toc17127 \h </w:instrText>
        </w:r>
        <w:r>
          <w:fldChar w:fldCharType="separate"/>
        </w:r>
        <w:r>
          <w:t>53</w:t>
        </w:r>
        <w:r>
          <w:fldChar w:fldCharType="end"/>
        </w:r>
      </w:hyperlink>
    </w:p>
    <w:p>
      <w:pPr>
        <w:pStyle w:val="TOC2"/>
        <w:tabs>
          <w:tab w:val="right" w:leader="dot" w:pos="8306"/>
        </w:tabs>
      </w:pPr>
      <w:hyperlink w:anchor="_Toc18395" w:history="1">
        <w:r>
          <w:rPr>
            <w:rFonts w:ascii="仿宋" w:eastAsia="仿宋" w:hAnsi="仿宋" w:cs="仿宋" w:hint="eastAsia"/>
            <w:lang w:eastAsia="zh-CN"/>
          </w:rPr>
          <w:t>(一)、质量目标与方针</w:t>
        </w:r>
        <w:r>
          <w:tab/>
        </w:r>
        <w:r>
          <w:fldChar w:fldCharType="begin"/>
        </w:r>
        <w:r>
          <w:instrText xml:space="preserve"> PAGEREF _Toc18395 \h </w:instrText>
        </w:r>
        <w:r>
          <w:fldChar w:fldCharType="separate"/>
        </w:r>
        <w:r>
          <w:t>53</w:t>
        </w:r>
        <w:r>
          <w:fldChar w:fldCharType="end"/>
        </w:r>
      </w:hyperlink>
    </w:p>
    <w:p>
      <w:pPr>
        <w:pStyle w:val="TOC2"/>
        <w:tabs>
          <w:tab w:val="right" w:leader="dot" w:pos="8306"/>
        </w:tabs>
      </w:pPr>
      <w:hyperlink w:anchor="_Toc22533" w:history="1">
        <w:r>
          <w:rPr>
            <w:rFonts w:ascii="仿宋" w:eastAsia="仿宋" w:hAnsi="仿宋" w:cs="仿宋" w:hint="eastAsia"/>
            <w:lang w:eastAsia="zh-CN"/>
          </w:rPr>
          <w:t>(二)、质量管理责任</w:t>
        </w:r>
        <w:r>
          <w:tab/>
        </w:r>
        <w:r>
          <w:fldChar w:fldCharType="begin"/>
        </w:r>
        <w:r>
          <w:instrText xml:space="preserve"> PAGEREF _Toc22533 \h </w:instrText>
        </w:r>
        <w:r>
          <w:fldChar w:fldCharType="separate"/>
        </w:r>
        <w:r>
          <w:t>54</w:t>
        </w:r>
        <w:r>
          <w:fldChar w:fldCharType="end"/>
        </w:r>
      </w:hyperlink>
    </w:p>
    <w:p>
      <w:pPr>
        <w:pStyle w:val="TOC2"/>
        <w:tabs>
          <w:tab w:val="right" w:leader="dot" w:pos="8306"/>
        </w:tabs>
      </w:pPr>
      <w:hyperlink w:anchor="_Toc11171" w:history="1">
        <w:r>
          <w:rPr>
            <w:rFonts w:ascii="仿宋" w:eastAsia="仿宋" w:hAnsi="仿宋" w:cs="仿宋" w:hint="eastAsia"/>
            <w:lang w:eastAsia="zh-CN"/>
          </w:rPr>
          <w:t>(三)、质量管理体系文件</w:t>
        </w:r>
        <w:r>
          <w:tab/>
        </w:r>
        <w:r>
          <w:fldChar w:fldCharType="begin"/>
        </w:r>
        <w:r>
          <w:instrText xml:space="preserve"> PAGEREF _Toc11171 \h </w:instrText>
        </w:r>
        <w:r>
          <w:fldChar w:fldCharType="separate"/>
        </w:r>
        <w:r>
          <w:t>55</w:t>
        </w:r>
        <w:r>
          <w:fldChar w:fldCharType="end"/>
        </w:r>
      </w:hyperlink>
    </w:p>
    <w:p>
      <w:pPr>
        <w:pStyle w:val="TOC2"/>
        <w:tabs>
          <w:tab w:val="right" w:leader="dot" w:pos="8306"/>
        </w:tabs>
      </w:pPr>
      <w:hyperlink w:anchor="_Toc16613" w:history="1">
        <w:r>
          <w:rPr>
            <w:rFonts w:ascii="仿宋" w:eastAsia="仿宋" w:hAnsi="仿宋" w:cs="仿宋" w:hint="eastAsia"/>
            <w:lang w:eastAsia="zh-CN"/>
          </w:rPr>
          <w:t>(四)、质量培训与教育</w:t>
        </w:r>
        <w:r>
          <w:tab/>
        </w:r>
        <w:r>
          <w:fldChar w:fldCharType="begin"/>
        </w:r>
        <w:r>
          <w:instrText xml:space="preserve"> PAGEREF _Toc16613 \h </w:instrText>
        </w:r>
        <w:r>
          <w:fldChar w:fldCharType="separate"/>
        </w:r>
        <w:r>
          <w:t>57</w:t>
        </w:r>
        <w:r>
          <w:fldChar w:fldCharType="end"/>
        </w:r>
      </w:hyperlink>
    </w:p>
    <w:p>
      <w:pPr>
        <w:pStyle w:val="TOC2"/>
        <w:tabs>
          <w:tab w:val="right" w:leader="dot" w:pos="8306"/>
        </w:tabs>
      </w:pPr>
      <w:hyperlink w:anchor="_Toc15230" w:history="1">
        <w:r>
          <w:rPr>
            <w:rFonts w:ascii="仿宋" w:eastAsia="仿宋" w:hAnsi="仿宋" w:cs="仿宋" w:hint="eastAsia"/>
            <w:lang w:eastAsia="zh-CN"/>
          </w:rPr>
          <w:t>(五)、质量审核与评价</w:t>
        </w:r>
        <w:r>
          <w:tab/>
        </w:r>
        <w:r>
          <w:fldChar w:fldCharType="begin"/>
        </w:r>
        <w:r>
          <w:instrText xml:space="preserve"> PAGEREF _Toc15230 \h </w:instrText>
        </w:r>
        <w:r>
          <w:fldChar w:fldCharType="separate"/>
        </w:r>
        <w:r>
          <w:t>58</w:t>
        </w:r>
        <w:r>
          <w:fldChar w:fldCharType="end"/>
        </w:r>
      </w:hyperlink>
    </w:p>
    <w:p>
      <w:pPr>
        <w:pStyle w:val="TOC2"/>
        <w:tabs>
          <w:tab w:val="right" w:leader="dot" w:pos="8306"/>
        </w:tabs>
      </w:pPr>
      <w:hyperlink w:anchor="_Toc7302" w:history="1">
        <w:r>
          <w:rPr>
            <w:rFonts w:ascii="仿宋" w:eastAsia="仿宋" w:hAnsi="仿宋" w:cs="仿宋" w:hint="eastAsia"/>
            <w:lang w:eastAsia="zh-CN"/>
          </w:rPr>
          <w:t>(六)、不符合与纠正措施</w:t>
        </w:r>
        <w:r>
          <w:tab/>
        </w:r>
        <w:r>
          <w:fldChar w:fldCharType="begin"/>
        </w:r>
        <w:r>
          <w:instrText xml:space="preserve"> PAGEREF _Toc7302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7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营养型输液项目的主要产品是XXXX，预计年产值为XXX万元。这一产品在市场中占据着重要的地位，其广泛的应用范围使得该营养型输液项目的市场前景非常广阔。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型输液项目的xxx产品作为重要的原材料之一，将在多个领域发挥关键作用。其在建筑、交通、能源等方面的广泛应用将为整个产业链提供强大的支持，形成产业协同效应。营养型输液项目的年产值XXX万XXX万XXX万万元不仅反映了其在市场上的巨大潜力，更预示着它对国民经济的积极贡献。这种关联度高、涉及面广的产业关系，使得该营养型输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总征地面积为XXXX平方米，相当于约XX.XX亩，其中净用地面积为XXXX平方米，红线范围内相当于约XX.XX亩。这一用地规模充分考虑了营养型输液项目的建设需求，保障了营养型输液项目在合适的空间内得以充分发展。营养型输液项目规划的总建筑面积为XXXX平方米，其中主体工程建设占XXXX平方米，计容建筑面积达XXXX平方米。预计建筑工程的投资将达到XXXX万元，为营养型输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计划购置的设备共计XXXX台（套），设备购置费用为XXXX万元。这一设备购置计划充分考虑到营养型输液项目的生产需求和技术要求，确保了营养型输液项目在生产运营中具备先进的技术装备和高效的生产能力。设备的合理配置将为营养型输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计划总投资为XXXX万元，预计年实现营业收入为XXXX万元。这一产能规模的设定旨在确保营养型输液项目能够在投资与回报之间取得平衡，实现长期可持续的发展。营养型输液项目的总投资充分考虑到各个方面的需求，包括用地建设、设备购置等多个环节，以确保营养型输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910"/>
      <w:r>
        <w:rPr>
          <w:rFonts w:ascii="仿宋" w:eastAsia="仿宋" w:hAnsi="仿宋" w:cs="仿宋" w:hint="eastAsia"/>
          <w:sz w:val="28"/>
          <w:lang w:eastAsia="zh-CN"/>
        </w:rPr>
        <w:t>二、营养型输液项目文档管理</w:t>
      </w:r>
      <w:bookmarkEnd w:id="5"/>
    </w:p>
    <w:p>
      <w:pPr>
        <w:pStyle w:val="Heading2"/>
        <w:rPr>
          <w:rFonts w:ascii="仿宋" w:eastAsia="仿宋" w:hAnsi="仿宋" w:cs="仿宋" w:hint="eastAsia"/>
          <w:lang w:eastAsia="zh-CN"/>
        </w:rPr>
      </w:pPr>
      <w:bookmarkStart w:id="6" w:name="_Toc1924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营养型输液项目高度重视文档的质量和准确性，以支持营养型输液项目的各项活动和决策。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文档的编制始于营养型输液项目计划的初期，我们制定了详细的文档编制计划，明确了每个文档的内容、格式和编写责任人。在营养型输液项目启动阶段，我们首先编制了营养型输液项目章程，明确定义了营养型输液项目的目标、范围、风险等关键要素。随后，营养型输液项目团队根据计划陆续编制了需求文档、设计文档、测试文档等各类文档，确保营养型输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型输液项目管理中的重要环节，旨在确保营养型输液项目文档符合质量标准和营养型输液项目需求。在营养型输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型输液项目相关利益方和专业领域的专家对文档进行独立审查。这有助于获取更全面、客观的反馈，确保营养型输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营养型输液项目在文档编制与审查方面建立了严格的管理机制，通过规范的流程和多维度的审查，确保营养型输液项目文档的质量、准确性和可靠性，为营养型输液项目的顺利推进提供了有力支持。</w:t>
      </w:r>
    </w:p>
    <w:p>
      <w:pPr>
        <w:pStyle w:val="Heading2"/>
        <w:ind w:firstLine="560" w:firstLineChars="200"/>
        <w:rPr>
          <w:rFonts w:ascii="仿宋" w:eastAsia="仿宋" w:hAnsi="仿宋" w:cs="仿宋" w:hint="eastAsia"/>
          <w:sz w:val="28"/>
          <w:lang w:eastAsia="zh-CN"/>
        </w:rPr>
      </w:pPr>
      <w:bookmarkStart w:id="7" w:name="_Toc51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我们通过多渠道发布文档，包括电子邮件、营养型输液项目管理平台、内部网站等，以满足不同团队成员的偏好和需求。多渠道发布确保了信息的全面覆盖。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我们采用了精细的权限控制，确保只有授权人员可以访问敏感信息。这种安全措施保护了营养型输液项目文档的机密性，防止了未经授权的信息泄露。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8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文档存档与归档是营养型输液项目生命周期中一个至关重要的环节，直接关系到营养型输液项目信息的长期保存和历史记录的完整性。在营养型输液项目中，我们实施了一系列有效的文档存档与归档管理策略：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9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924"/>
      <w:r>
        <w:rPr>
          <w:rFonts w:ascii="仿宋" w:eastAsia="仿宋" w:hAnsi="仿宋" w:cs="仿宋" w:hint="eastAsia"/>
          <w:lang w:eastAsia="zh-CN"/>
        </w:rPr>
        <w:t>(一)、营养型输液行业分析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行业一直以来都是市场的关注焦点。行业内的发展趋势、竞争态势以及潜在机会都对营养型输液项目的推进产生深远的影响。通过深入研究行业的整体概貌，我们将更好地理解行业的核心特征，为营养型输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型输液行业，技术一直是推动创新和发展的关键因素。我们将对当前技术趋势进行详尽分析，包括但不限于人工智能、大数据应用、先进制造技术等。这有助于营养型输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营养型输液项目成功的基础。我们将对主要竞争对手进行深入研究，包括其市场份额、产品特点、市场定位等。通过全面了解竞争对手的优势和劣势，营养型输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15"/>
      <w:r>
        <w:rPr>
          <w:rFonts w:ascii="仿宋" w:eastAsia="仿宋" w:hAnsi="仿宋" w:cs="仿宋" w:hint="eastAsia"/>
          <w:sz w:val="28"/>
          <w:lang w:eastAsia="zh-CN"/>
        </w:rPr>
        <w:t>(二)、营养型输液市场分析预测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营养型输液市场未来的增长趋势。这包括市场的整体规模、各细分领域的发展趋势等。营养型输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营养型输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营养型输液项目实施过程中需要充分考虑的因素。我们将对市场风险进行全面评估，包括但不限于政策法规风险、市场竞争风险、技术变革风险等。通过对潜在风险的深入分析，营养型输液项目可以制定相应的风险缓解策略，降低不确定性对营养型输液项目的影响。</w:t>
      </w:r>
    </w:p>
    <w:p>
      <w:pPr>
        <w:pStyle w:val="Heading1"/>
        <w:ind w:firstLine="560" w:firstLineChars="200"/>
        <w:rPr>
          <w:rFonts w:ascii="仿宋" w:eastAsia="仿宋" w:hAnsi="仿宋" w:cs="仿宋" w:hint="eastAsia"/>
          <w:sz w:val="28"/>
          <w:lang w:eastAsia="zh-CN"/>
        </w:rPr>
      </w:pPr>
      <w:bookmarkStart w:id="12" w:name="_Toc28309"/>
      <w:r>
        <w:rPr>
          <w:rFonts w:ascii="仿宋" w:eastAsia="仿宋" w:hAnsi="仿宋" w:cs="仿宋" w:hint="eastAsia"/>
          <w:sz w:val="28"/>
          <w:lang w:eastAsia="zh-CN"/>
        </w:rPr>
        <w:t>四、营养型输液项目建设背景及必要性分析</w:t>
      </w:r>
      <w:bookmarkEnd w:id="12"/>
    </w:p>
    <w:p>
      <w:pPr>
        <w:pStyle w:val="Heading2"/>
        <w:rPr>
          <w:rFonts w:ascii="仿宋" w:eastAsia="仿宋" w:hAnsi="仿宋" w:cs="仿宋" w:hint="eastAsia"/>
          <w:lang w:eastAsia="zh-CN"/>
        </w:rPr>
      </w:pPr>
      <w:bookmarkStart w:id="13" w:name="_Toc16124"/>
      <w:r>
        <w:rPr>
          <w:rFonts w:ascii="仿宋" w:eastAsia="仿宋" w:hAnsi="仿宋" w:cs="仿宋" w:hint="eastAsia"/>
          <w:lang w:eastAsia="zh-CN"/>
        </w:rPr>
        <w:t>(一)、营养型输液项目背景分析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养型输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养型输液项目在这个潮流中的定位。同时，我们将关注行业内涌现的新兴机遇，以便营养型输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养型输液项目提供了强大的发展动力。我们将聚焦于行业内最新的技术发展趋势，包括但不限于人工智能、大数据分析、物联网等领域。通过深度的技术研究，我们将确保营养型输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养型输液项目发展的源泉。我们将投入更多的精力对市场需求进行深入剖析，超越表面的需求，深入挖掘潜在的市场痛点和机遇。通过对市场需求的细致了解，营养型输液项目将更有针对性地设计解决方案，满足市场的多样化需求，从而更好地促进营养型输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养型输液项目战略至关重要。我们将对竞争态势进行更为深入的分析，包括但不限于市场份额、产品特点、客户满意度等多个维度。通过深度的竞争分析，营养型输液项目将能够更准确地把握市场脉搏，制定具有竞争力的营养型输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营养型输液项目的发展具有直接的影响。我们将进行更为全面的法规和政策分析，了解行业发展中的潜在法律风险和合规挑战。通过充分了解和遵守相关法规，营养型输液项目将确保在法律框架内合法合规运营，为营养型输液项目的稳健发展提供有力支持。</w:t>
      </w:r>
    </w:p>
    <w:p>
      <w:pPr>
        <w:pStyle w:val="Heading2"/>
        <w:ind w:firstLine="560" w:firstLineChars="200"/>
        <w:rPr>
          <w:rFonts w:ascii="仿宋" w:eastAsia="仿宋" w:hAnsi="仿宋" w:cs="仿宋" w:hint="eastAsia"/>
          <w:sz w:val="28"/>
          <w:lang w:eastAsia="zh-CN"/>
        </w:rPr>
      </w:pPr>
      <w:bookmarkStart w:id="14" w:name="_Toc18003"/>
      <w:r>
        <w:rPr>
          <w:rFonts w:ascii="仿宋" w:eastAsia="仿宋" w:hAnsi="仿宋" w:cs="仿宋" w:hint="eastAsia"/>
          <w:sz w:val="28"/>
          <w:lang w:eastAsia="zh-CN"/>
        </w:rPr>
        <w:t>(二)、营养型输液项目建设必要性分析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建设的迫切性源于对行业发展趋势的深刻洞察。我们正处于一个行业变革的时代，科技创新、数字化转型成为企业发展的关键动力。营养型输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建设不仅仅是为了跟上潮流，更是为了通过技术创新推动企业的持续发展。通过引入先进的技术和解决方案，营养型输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养型输液项目的建设成为必然选择，通过提高产品质量、拓展服务领域，从而在竞争中获得更多的机会。营养型输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养型输液项目建设的必要性体现在对客户需求更精准的满足。通过营养型输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型输液项目建设的背后是对企业持续创新的追求。只有通过不断创新，企业才能在竞争中立于不败之地。营养型输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346"/>
      <w:r>
        <w:rPr>
          <w:rFonts w:ascii="仿宋" w:eastAsia="仿宋" w:hAnsi="仿宋" w:cs="仿宋" w:hint="eastAsia"/>
          <w:sz w:val="28"/>
          <w:lang w:eastAsia="zh-CN"/>
        </w:rPr>
        <w:t>五、营养型输液项目建设单位说明</w:t>
      </w:r>
      <w:bookmarkEnd w:id="15"/>
    </w:p>
    <w:p>
      <w:pPr>
        <w:pStyle w:val="Heading2"/>
        <w:rPr>
          <w:rFonts w:ascii="仿宋" w:eastAsia="仿宋" w:hAnsi="仿宋" w:cs="仿宋" w:hint="eastAsia"/>
          <w:lang w:eastAsia="zh-CN"/>
        </w:rPr>
      </w:pPr>
      <w:bookmarkStart w:id="16" w:name="_Toc32524"/>
      <w:r>
        <w:rPr>
          <w:rFonts w:ascii="仿宋" w:eastAsia="仿宋" w:hAnsi="仿宋" w:cs="仿宋" w:hint="eastAsia"/>
          <w:lang w:eastAsia="zh-CN"/>
        </w:rPr>
        <w:t>(一)、营养型输液项目承办单位基本情况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44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养型输液项目承办单位的XXXX，我们着眼于实现可持续的经济效益。通过技术创新和解决方案的提供，公司预计在营养型输液项目执行期间将获得可观的收入增长。这一收入来源主要包括营养型输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同时，我们注重成本控制和效率提升，以确保营养型输液项目的可持续盈利。透过精细的管理和资源优化，公司期望实现营养型输液项目利润最大化。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型输液项目实施进行全面的投资评估，包括营养型输液项目启动阶段的资金投入和后续运营成本。通过对营养型输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营养型输液项目实施过程中具备足够的资金流动性，公司将进行详尽的现金流分析。这包括资金需求的合理预测、营养型输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864"/>
      <w:r>
        <w:rPr>
          <w:rFonts w:ascii="仿宋" w:eastAsia="仿宋" w:hAnsi="仿宋" w:cs="仿宋" w:hint="eastAsia"/>
          <w:sz w:val="28"/>
          <w:lang w:eastAsia="zh-CN"/>
        </w:rPr>
        <w:t>六、营养型输液项目选址可行性分析</w:t>
      </w:r>
      <w:bookmarkEnd w:id="18"/>
    </w:p>
    <w:p>
      <w:pPr>
        <w:pStyle w:val="Heading2"/>
        <w:rPr>
          <w:rFonts w:ascii="仿宋" w:eastAsia="仿宋" w:hAnsi="仿宋" w:cs="仿宋" w:hint="eastAsia"/>
          <w:lang w:eastAsia="zh-CN"/>
        </w:rPr>
      </w:pPr>
      <w:bookmarkStart w:id="19" w:name="_Toc16199"/>
      <w:r>
        <w:rPr>
          <w:rFonts w:ascii="仿宋" w:eastAsia="仿宋" w:hAnsi="仿宋" w:cs="仿宋" w:hint="eastAsia"/>
          <w:lang w:eastAsia="zh-CN"/>
        </w:rPr>
        <w:t>(一)、营养型输液项目选址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该营养型输液项目选址位于XX省XX市XX区XXX街道</w:t>
      </w:r>
    </w:p>
    <w:p>
      <w:pPr>
        <w:pStyle w:val="Heading2"/>
        <w:ind w:firstLine="560" w:firstLineChars="200"/>
        <w:rPr>
          <w:rFonts w:ascii="仿宋" w:eastAsia="仿宋" w:hAnsi="仿宋" w:cs="仿宋" w:hint="eastAsia"/>
          <w:sz w:val="28"/>
          <w:lang w:eastAsia="zh-CN"/>
        </w:rPr>
      </w:pPr>
      <w:bookmarkStart w:id="20" w:name="_Toc2569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营养型输液项目的征地面积将根据营养型输液项目的实际规模和需求进行精确规划。具体面积XXX平方米，旨在确保营养型输液项目不仅能够满足当前的发展需求，还能够预留空间以适应未来的扩展。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净用地面积是在征地面积基础上去除不可利用面积后的实际可开发用地。具体面积XXX平方米，考虑到环保、交通、安全等多方面因素，以确保营养型输液项目在整体利用效率上达到最优。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营养型输液项目计划建设的建筑总规模具体面积XXX平方米。这一规模的确定综合考虑了营养型输液项目的性质、规模，以及城市规划的相关要求，确保建筑布局与周边环境协调一致。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绿地率是营养型输液项目用地中被规划为绿地的比例。具体面积XXX平方米，旨在通过合理规划绿地，改善营养型输液项目周边环境，提升居民生活质量，并符合城市整体绿化规划。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容积率是用地上可以建设的建筑总体积与用地面积之比。具体面积XXX，通过合理的容积率规划，确保营养型输液项目建筑规模与周边环境和谐共生。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养型输液项目选址与当地城市规划相一致，具体面积XXX平方米。通过与城市规划部门深入沟通，确保营养型输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养型输液项目选址符合当地产业政策，具体面积XXX平方米。这包括营养型输液项目对当地经济的促进作用，以及对相关产业的带动效应，确保营养型输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用地总体要求必须符合环保和可持续发展的原则，具体面积XXX平方米。通过采用绿色建筑设计、节能减排等措施，确保营养型输液项目在建设和运营过程中对环境的影响最小化，达到可持续发展的要求。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确保营养型输液项目选址具备必要的公共设施配套，具体面积XXX平方米。这包括交通便利性、教育、医疗等基础设施，以提高居民生活品质，使得营养型输液项目选址更具吸引力。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考虑用地总体要求对当地社会稳定性的影响，具体面积XXX平方米。通过深入了解当地社区反馈，确保营养型输液项目的选址和建设过程对当地社会和谐稳定产生积极作用。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https://d.book118.com/716114003010010103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营养型输液项目规划设计纲要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57653"/>
    <w:rsid w:val="4AE576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1400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2024-03-06T07:51:00Z</dcterms:created>
  <dcterms:modified xsi:type="dcterms:W3CDTF">2024-03-06T07:51:56Z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64EFF95D409A4BCBBE32B0D389327C5B_11</vt:lpwstr>
  </property>
  <property fmtid="{D5CDD505-2E9C-101B-9397-08002B2CF9AE}" pid="3" name="KSOProductBuildVer">
    <vt:lpwstr>2052-12.1.0.16388</vt:lpwstr>
  </property>
</Properties>
</file>