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31" w:history="1">
        <w:r>
          <w:rPr>
            <w:rFonts w:ascii="仿宋" w:eastAsia="仿宋" w:hAnsi="仿宋" w:cs="仿宋" w:hint="eastAsia"/>
            <w:lang w:eastAsia="zh-CN"/>
          </w:rPr>
          <w:t>前言</w:t>
        </w:r>
        <w:r>
          <w:tab/>
        </w:r>
        <w:r>
          <w:fldChar w:fldCharType="begin"/>
        </w:r>
        <w:r>
          <w:instrText xml:space="preserve"> PAGEREF _Toc32331 \h </w:instrText>
        </w:r>
        <w:r>
          <w:fldChar w:fldCharType="separate"/>
        </w:r>
        <w:r>
          <w:t>3</w:t>
        </w:r>
        <w:r>
          <w:fldChar w:fldCharType="end"/>
        </w:r>
      </w:hyperlink>
    </w:p>
    <w:p>
      <w:pPr>
        <w:pStyle w:val="TOC1"/>
        <w:tabs>
          <w:tab w:val="right" w:leader="dot" w:pos="8306"/>
        </w:tabs>
      </w:pPr>
      <w:hyperlink w:anchor="_Toc15546" w:history="1">
        <w:r>
          <w:rPr>
            <w:rFonts w:ascii="仿宋" w:eastAsia="仿宋" w:hAnsi="仿宋" w:cs="仿宋" w:hint="eastAsia"/>
            <w:lang w:eastAsia="zh-CN"/>
          </w:rPr>
          <w:t>一、印刷油墨项目文档管理</w:t>
        </w:r>
        <w:r>
          <w:tab/>
        </w:r>
        <w:r>
          <w:fldChar w:fldCharType="begin"/>
        </w:r>
        <w:r>
          <w:instrText xml:space="preserve"> PAGEREF _Toc15546 \h </w:instrText>
        </w:r>
        <w:r>
          <w:fldChar w:fldCharType="separate"/>
        </w:r>
        <w:r>
          <w:t>3</w:t>
        </w:r>
        <w:r>
          <w:fldChar w:fldCharType="end"/>
        </w:r>
      </w:hyperlink>
    </w:p>
    <w:p>
      <w:pPr>
        <w:pStyle w:val="TOC2"/>
        <w:tabs>
          <w:tab w:val="right" w:leader="dot" w:pos="8306"/>
        </w:tabs>
      </w:pPr>
      <w:hyperlink w:anchor="_Toc14711" w:history="1">
        <w:r>
          <w:rPr>
            <w:rFonts w:ascii="仿宋" w:eastAsia="仿宋" w:hAnsi="仿宋" w:cs="仿宋" w:hint="eastAsia"/>
            <w:lang w:eastAsia="zh-CN"/>
          </w:rPr>
          <w:t>(一)、文档编制与审查</w:t>
        </w:r>
        <w:r>
          <w:tab/>
        </w:r>
        <w:r>
          <w:fldChar w:fldCharType="begin"/>
        </w:r>
        <w:r>
          <w:instrText xml:space="preserve"> PAGEREF _Toc14711 \h </w:instrText>
        </w:r>
        <w:r>
          <w:fldChar w:fldCharType="separate"/>
        </w:r>
        <w:r>
          <w:t>3</w:t>
        </w:r>
        <w:r>
          <w:fldChar w:fldCharType="end"/>
        </w:r>
      </w:hyperlink>
    </w:p>
    <w:p>
      <w:pPr>
        <w:pStyle w:val="TOC2"/>
        <w:tabs>
          <w:tab w:val="right" w:leader="dot" w:pos="8306"/>
        </w:tabs>
      </w:pPr>
      <w:hyperlink w:anchor="_Toc26518" w:history="1">
        <w:r>
          <w:rPr>
            <w:rFonts w:ascii="仿宋" w:eastAsia="仿宋" w:hAnsi="仿宋" w:cs="仿宋" w:hint="eastAsia"/>
            <w:lang w:eastAsia="zh-CN"/>
          </w:rPr>
          <w:t>(二)、文档发布与分发</w:t>
        </w:r>
        <w:r>
          <w:tab/>
        </w:r>
        <w:r>
          <w:fldChar w:fldCharType="begin"/>
        </w:r>
        <w:r>
          <w:instrText xml:space="preserve"> PAGEREF _Toc26518 \h </w:instrText>
        </w:r>
        <w:r>
          <w:fldChar w:fldCharType="separate"/>
        </w:r>
        <w:r>
          <w:t>4</w:t>
        </w:r>
        <w:r>
          <w:fldChar w:fldCharType="end"/>
        </w:r>
      </w:hyperlink>
    </w:p>
    <w:p>
      <w:pPr>
        <w:pStyle w:val="TOC2"/>
        <w:tabs>
          <w:tab w:val="right" w:leader="dot" w:pos="8306"/>
        </w:tabs>
      </w:pPr>
      <w:hyperlink w:anchor="_Toc19173" w:history="1">
        <w:r>
          <w:rPr>
            <w:rFonts w:ascii="仿宋" w:eastAsia="仿宋" w:hAnsi="仿宋" w:cs="仿宋" w:hint="eastAsia"/>
            <w:lang w:eastAsia="zh-CN"/>
          </w:rPr>
          <w:t>(三)、文档存档与归档</w:t>
        </w:r>
        <w:r>
          <w:tab/>
        </w:r>
        <w:r>
          <w:fldChar w:fldCharType="begin"/>
        </w:r>
        <w:r>
          <w:instrText xml:space="preserve"> PAGEREF _Toc19173 \h </w:instrText>
        </w:r>
        <w:r>
          <w:fldChar w:fldCharType="separate"/>
        </w:r>
        <w:r>
          <w:t>5</w:t>
        </w:r>
        <w:r>
          <w:fldChar w:fldCharType="end"/>
        </w:r>
      </w:hyperlink>
    </w:p>
    <w:p>
      <w:pPr>
        <w:pStyle w:val="TOC1"/>
        <w:tabs>
          <w:tab w:val="right" w:leader="dot" w:pos="8306"/>
        </w:tabs>
      </w:pPr>
      <w:hyperlink w:anchor="_Toc2021" w:history="1">
        <w:r>
          <w:rPr>
            <w:rFonts w:ascii="仿宋" w:eastAsia="仿宋" w:hAnsi="仿宋" w:cs="仿宋" w:hint="eastAsia"/>
            <w:lang w:eastAsia="zh-CN"/>
          </w:rPr>
          <w:t>二、产品规划分析</w:t>
        </w:r>
        <w:r>
          <w:tab/>
        </w:r>
        <w:r>
          <w:fldChar w:fldCharType="begin"/>
        </w:r>
        <w:r>
          <w:instrText xml:space="preserve"> PAGEREF _Toc2021 \h </w:instrText>
        </w:r>
        <w:r>
          <w:fldChar w:fldCharType="separate"/>
        </w:r>
        <w:r>
          <w:t>6</w:t>
        </w:r>
        <w:r>
          <w:fldChar w:fldCharType="end"/>
        </w:r>
      </w:hyperlink>
    </w:p>
    <w:p>
      <w:pPr>
        <w:pStyle w:val="TOC2"/>
        <w:tabs>
          <w:tab w:val="right" w:leader="dot" w:pos="8306"/>
        </w:tabs>
      </w:pPr>
      <w:hyperlink w:anchor="_Toc19530" w:history="1">
        <w:r>
          <w:rPr>
            <w:rFonts w:ascii="仿宋" w:eastAsia="仿宋" w:hAnsi="仿宋" w:cs="仿宋" w:hint="eastAsia"/>
            <w:lang w:eastAsia="zh-CN"/>
          </w:rPr>
          <w:t>(一)、产品规划</w:t>
        </w:r>
        <w:r>
          <w:tab/>
        </w:r>
        <w:r>
          <w:fldChar w:fldCharType="begin"/>
        </w:r>
        <w:r>
          <w:instrText xml:space="preserve"> PAGEREF _Toc19530 \h </w:instrText>
        </w:r>
        <w:r>
          <w:fldChar w:fldCharType="separate"/>
        </w:r>
        <w:r>
          <w:t>6</w:t>
        </w:r>
        <w:r>
          <w:fldChar w:fldCharType="end"/>
        </w:r>
      </w:hyperlink>
    </w:p>
    <w:p>
      <w:pPr>
        <w:pStyle w:val="TOC2"/>
        <w:tabs>
          <w:tab w:val="right" w:leader="dot" w:pos="8306"/>
        </w:tabs>
      </w:pPr>
      <w:hyperlink w:anchor="_Toc15452" w:history="1">
        <w:r>
          <w:rPr>
            <w:rFonts w:ascii="仿宋" w:eastAsia="仿宋" w:hAnsi="仿宋" w:cs="仿宋" w:hint="eastAsia"/>
            <w:lang w:eastAsia="zh-CN"/>
          </w:rPr>
          <w:t>(二)、建设规模</w:t>
        </w:r>
        <w:r>
          <w:tab/>
        </w:r>
        <w:r>
          <w:fldChar w:fldCharType="begin"/>
        </w:r>
        <w:r>
          <w:instrText xml:space="preserve"> PAGEREF _Toc15452 \h </w:instrText>
        </w:r>
        <w:r>
          <w:fldChar w:fldCharType="separate"/>
        </w:r>
        <w:r>
          <w:t>7</w:t>
        </w:r>
        <w:r>
          <w:fldChar w:fldCharType="end"/>
        </w:r>
      </w:hyperlink>
    </w:p>
    <w:p>
      <w:pPr>
        <w:pStyle w:val="TOC1"/>
        <w:tabs>
          <w:tab w:val="right" w:leader="dot" w:pos="8306"/>
        </w:tabs>
      </w:pPr>
      <w:hyperlink w:anchor="_Toc26134" w:history="1">
        <w:r>
          <w:rPr>
            <w:rFonts w:ascii="仿宋" w:eastAsia="仿宋" w:hAnsi="仿宋" w:cs="仿宋" w:hint="eastAsia"/>
            <w:lang w:eastAsia="zh-CN"/>
          </w:rPr>
          <w:t>三、印刷油墨项目概论</w:t>
        </w:r>
        <w:r>
          <w:tab/>
        </w:r>
        <w:r>
          <w:fldChar w:fldCharType="begin"/>
        </w:r>
        <w:r>
          <w:instrText xml:space="preserve"> PAGEREF _Toc26134 \h </w:instrText>
        </w:r>
        <w:r>
          <w:fldChar w:fldCharType="separate"/>
        </w:r>
        <w:r>
          <w:t>8</w:t>
        </w:r>
        <w:r>
          <w:fldChar w:fldCharType="end"/>
        </w:r>
      </w:hyperlink>
    </w:p>
    <w:p>
      <w:pPr>
        <w:pStyle w:val="TOC2"/>
        <w:tabs>
          <w:tab w:val="right" w:leader="dot" w:pos="8306"/>
        </w:tabs>
      </w:pPr>
      <w:hyperlink w:anchor="_Toc9741" w:history="1">
        <w:r>
          <w:rPr>
            <w:rFonts w:ascii="仿宋" w:eastAsia="仿宋" w:hAnsi="仿宋" w:cs="仿宋" w:hint="eastAsia"/>
            <w:lang w:eastAsia="zh-CN"/>
          </w:rPr>
          <w:t>(一)、印刷油墨项目概况</w:t>
        </w:r>
        <w:r>
          <w:tab/>
        </w:r>
        <w:r>
          <w:fldChar w:fldCharType="begin"/>
        </w:r>
        <w:r>
          <w:instrText xml:space="preserve"> PAGEREF _Toc9741 \h </w:instrText>
        </w:r>
        <w:r>
          <w:fldChar w:fldCharType="separate"/>
        </w:r>
        <w:r>
          <w:t>8</w:t>
        </w:r>
        <w:r>
          <w:fldChar w:fldCharType="end"/>
        </w:r>
      </w:hyperlink>
    </w:p>
    <w:p>
      <w:pPr>
        <w:pStyle w:val="TOC2"/>
        <w:tabs>
          <w:tab w:val="right" w:leader="dot" w:pos="8306"/>
        </w:tabs>
      </w:pPr>
      <w:hyperlink w:anchor="_Toc28132" w:history="1">
        <w:r>
          <w:rPr>
            <w:rFonts w:ascii="仿宋" w:eastAsia="仿宋" w:hAnsi="仿宋" w:cs="仿宋" w:hint="eastAsia"/>
            <w:lang w:eastAsia="zh-CN"/>
          </w:rPr>
          <w:t>(二)、印刷油墨项目目标</w:t>
        </w:r>
        <w:r>
          <w:tab/>
        </w:r>
        <w:r>
          <w:fldChar w:fldCharType="begin"/>
        </w:r>
        <w:r>
          <w:instrText xml:space="preserve"> PAGEREF _Toc28132 \h </w:instrText>
        </w:r>
        <w:r>
          <w:fldChar w:fldCharType="separate"/>
        </w:r>
        <w:r>
          <w:t>10</w:t>
        </w:r>
        <w:r>
          <w:fldChar w:fldCharType="end"/>
        </w:r>
      </w:hyperlink>
    </w:p>
    <w:p>
      <w:pPr>
        <w:pStyle w:val="TOC2"/>
        <w:tabs>
          <w:tab w:val="right" w:leader="dot" w:pos="8306"/>
        </w:tabs>
      </w:pPr>
      <w:hyperlink w:anchor="_Toc407" w:history="1">
        <w:r>
          <w:rPr>
            <w:rFonts w:ascii="仿宋" w:eastAsia="仿宋" w:hAnsi="仿宋" w:cs="仿宋" w:hint="eastAsia"/>
            <w:lang w:eastAsia="zh-CN"/>
          </w:rPr>
          <w:t>(三)、印刷油墨项目提出的理由</w:t>
        </w:r>
        <w:r>
          <w:tab/>
        </w:r>
        <w:r>
          <w:fldChar w:fldCharType="begin"/>
        </w:r>
        <w:r>
          <w:instrText xml:space="preserve"> PAGEREF _Toc407 \h </w:instrText>
        </w:r>
        <w:r>
          <w:fldChar w:fldCharType="separate"/>
        </w:r>
        <w:r>
          <w:t>11</w:t>
        </w:r>
        <w:r>
          <w:fldChar w:fldCharType="end"/>
        </w:r>
      </w:hyperlink>
    </w:p>
    <w:p>
      <w:pPr>
        <w:pStyle w:val="TOC2"/>
        <w:tabs>
          <w:tab w:val="right" w:leader="dot" w:pos="8306"/>
        </w:tabs>
      </w:pPr>
      <w:hyperlink w:anchor="_Toc15756" w:history="1">
        <w:r>
          <w:rPr>
            <w:rFonts w:ascii="仿宋" w:eastAsia="仿宋" w:hAnsi="仿宋" w:cs="仿宋" w:hint="eastAsia"/>
            <w:lang w:eastAsia="zh-CN"/>
          </w:rPr>
          <w:t>(四)、印刷油墨项目意义</w:t>
        </w:r>
        <w:r>
          <w:tab/>
        </w:r>
        <w:r>
          <w:fldChar w:fldCharType="begin"/>
        </w:r>
        <w:r>
          <w:instrText xml:space="preserve"> PAGEREF _Toc15756 \h </w:instrText>
        </w:r>
        <w:r>
          <w:fldChar w:fldCharType="separate"/>
        </w:r>
        <w:r>
          <w:t>13</w:t>
        </w:r>
        <w:r>
          <w:fldChar w:fldCharType="end"/>
        </w:r>
      </w:hyperlink>
    </w:p>
    <w:p>
      <w:pPr>
        <w:pStyle w:val="TOC2"/>
        <w:tabs>
          <w:tab w:val="right" w:leader="dot" w:pos="8306"/>
        </w:tabs>
      </w:pPr>
      <w:hyperlink w:anchor="_Toc14966" w:history="1">
        <w:r>
          <w:rPr>
            <w:rFonts w:ascii="仿宋" w:eastAsia="仿宋" w:hAnsi="仿宋" w:cs="仿宋" w:hint="eastAsia"/>
            <w:lang w:eastAsia="zh-CN"/>
          </w:rPr>
          <w:t>(五)、印刷油墨项目背景</w:t>
        </w:r>
        <w:r>
          <w:tab/>
        </w:r>
        <w:r>
          <w:fldChar w:fldCharType="begin"/>
        </w:r>
        <w:r>
          <w:instrText xml:space="preserve"> PAGEREF _Toc14966 \h </w:instrText>
        </w:r>
        <w:r>
          <w:fldChar w:fldCharType="separate"/>
        </w:r>
        <w:r>
          <w:t>14</w:t>
        </w:r>
        <w:r>
          <w:fldChar w:fldCharType="end"/>
        </w:r>
      </w:hyperlink>
    </w:p>
    <w:p>
      <w:pPr>
        <w:pStyle w:val="TOC1"/>
        <w:tabs>
          <w:tab w:val="right" w:leader="dot" w:pos="8306"/>
        </w:tabs>
      </w:pPr>
      <w:hyperlink w:anchor="_Toc12170" w:history="1">
        <w:r>
          <w:rPr>
            <w:rFonts w:ascii="仿宋" w:eastAsia="仿宋" w:hAnsi="仿宋" w:cs="仿宋" w:hint="eastAsia"/>
            <w:lang w:eastAsia="zh-CN"/>
          </w:rPr>
          <w:t>四、印刷油墨项目建设背景及必要性分析</w:t>
        </w:r>
        <w:r>
          <w:tab/>
        </w:r>
        <w:r>
          <w:fldChar w:fldCharType="begin"/>
        </w:r>
        <w:r>
          <w:instrText xml:space="preserve"> PAGEREF _Toc12170 \h </w:instrText>
        </w:r>
        <w:r>
          <w:fldChar w:fldCharType="separate"/>
        </w:r>
        <w:r>
          <w:t>15</w:t>
        </w:r>
        <w:r>
          <w:fldChar w:fldCharType="end"/>
        </w:r>
      </w:hyperlink>
    </w:p>
    <w:p>
      <w:pPr>
        <w:pStyle w:val="TOC2"/>
        <w:tabs>
          <w:tab w:val="right" w:leader="dot" w:pos="8306"/>
        </w:tabs>
      </w:pPr>
      <w:hyperlink w:anchor="_Toc21062" w:history="1">
        <w:r>
          <w:rPr>
            <w:rFonts w:ascii="仿宋" w:eastAsia="仿宋" w:hAnsi="仿宋" w:cs="仿宋" w:hint="eastAsia"/>
            <w:lang w:eastAsia="zh-CN"/>
          </w:rPr>
          <w:t>(一)、印刷油墨项目背景分析</w:t>
        </w:r>
        <w:r>
          <w:tab/>
        </w:r>
        <w:r>
          <w:fldChar w:fldCharType="begin"/>
        </w:r>
        <w:r>
          <w:instrText xml:space="preserve"> PAGEREF _Toc21062 \h </w:instrText>
        </w:r>
        <w:r>
          <w:fldChar w:fldCharType="separate"/>
        </w:r>
        <w:r>
          <w:t>15</w:t>
        </w:r>
        <w:r>
          <w:fldChar w:fldCharType="end"/>
        </w:r>
      </w:hyperlink>
    </w:p>
    <w:p>
      <w:pPr>
        <w:pStyle w:val="TOC2"/>
        <w:tabs>
          <w:tab w:val="right" w:leader="dot" w:pos="8306"/>
        </w:tabs>
      </w:pPr>
      <w:hyperlink w:anchor="_Toc21464" w:history="1">
        <w:r>
          <w:rPr>
            <w:rFonts w:ascii="仿宋" w:eastAsia="仿宋" w:hAnsi="仿宋" w:cs="仿宋" w:hint="eastAsia"/>
            <w:lang w:eastAsia="zh-CN"/>
          </w:rPr>
          <w:t>(二)、印刷油墨项目建设必要性分析</w:t>
        </w:r>
        <w:r>
          <w:tab/>
        </w:r>
        <w:r>
          <w:fldChar w:fldCharType="begin"/>
        </w:r>
        <w:r>
          <w:instrText xml:space="preserve"> PAGEREF _Toc21464 \h </w:instrText>
        </w:r>
        <w:r>
          <w:fldChar w:fldCharType="separate"/>
        </w:r>
        <w:r>
          <w:t>16</w:t>
        </w:r>
        <w:r>
          <w:fldChar w:fldCharType="end"/>
        </w:r>
      </w:hyperlink>
    </w:p>
    <w:p>
      <w:pPr>
        <w:pStyle w:val="TOC1"/>
        <w:tabs>
          <w:tab w:val="right" w:leader="dot" w:pos="8306"/>
        </w:tabs>
      </w:pPr>
      <w:hyperlink w:anchor="_Toc700" w:history="1">
        <w:r>
          <w:rPr>
            <w:rFonts w:ascii="仿宋" w:eastAsia="仿宋" w:hAnsi="仿宋" w:cs="仿宋" w:hint="eastAsia"/>
            <w:lang w:eastAsia="zh-CN"/>
          </w:rPr>
          <w:t>五、印刷油墨项目建设单位说明</w:t>
        </w:r>
        <w:r>
          <w:tab/>
        </w:r>
        <w:r>
          <w:fldChar w:fldCharType="begin"/>
        </w:r>
        <w:r>
          <w:instrText xml:space="preserve"> PAGEREF _Toc700 \h </w:instrText>
        </w:r>
        <w:r>
          <w:fldChar w:fldCharType="separate"/>
        </w:r>
        <w:r>
          <w:t>18</w:t>
        </w:r>
        <w:r>
          <w:fldChar w:fldCharType="end"/>
        </w:r>
      </w:hyperlink>
    </w:p>
    <w:p>
      <w:pPr>
        <w:pStyle w:val="TOC2"/>
        <w:tabs>
          <w:tab w:val="right" w:leader="dot" w:pos="8306"/>
        </w:tabs>
      </w:pPr>
      <w:hyperlink w:anchor="_Toc18549" w:history="1">
        <w:r>
          <w:rPr>
            <w:rFonts w:ascii="仿宋" w:eastAsia="仿宋" w:hAnsi="仿宋" w:cs="仿宋" w:hint="eastAsia"/>
            <w:lang w:eastAsia="zh-CN"/>
          </w:rPr>
          <w:t>(一)、印刷油墨项目承办单位基本情况</w:t>
        </w:r>
        <w:r>
          <w:tab/>
        </w:r>
        <w:r>
          <w:fldChar w:fldCharType="begin"/>
        </w:r>
        <w:r>
          <w:instrText xml:space="preserve"> PAGEREF _Toc18549 \h </w:instrText>
        </w:r>
        <w:r>
          <w:fldChar w:fldCharType="separate"/>
        </w:r>
        <w:r>
          <w:t>18</w:t>
        </w:r>
        <w:r>
          <w:fldChar w:fldCharType="end"/>
        </w:r>
      </w:hyperlink>
    </w:p>
    <w:p>
      <w:pPr>
        <w:pStyle w:val="TOC2"/>
        <w:tabs>
          <w:tab w:val="right" w:leader="dot" w:pos="8306"/>
        </w:tabs>
      </w:pPr>
      <w:hyperlink w:anchor="_Toc30862" w:history="1">
        <w:r>
          <w:rPr>
            <w:rFonts w:ascii="仿宋" w:eastAsia="仿宋" w:hAnsi="仿宋" w:cs="仿宋" w:hint="eastAsia"/>
            <w:lang w:eastAsia="zh-CN"/>
          </w:rPr>
          <w:t>(二)、公司经济效益分析</w:t>
        </w:r>
        <w:r>
          <w:tab/>
        </w:r>
        <w:r>
          <w:fldChar w:fldCharType="begin"/>
        </w:r>
        <w:r>
          <w:instrText xml:space="preserve"> PAGEREF _Toc30862 \h </w:instrText>
        </w:r>
        <w:r>
          <w:fldChar w:fldCharType="separate"/>
        </w:r>
        <w:r>
          <w:t>18</w:t>
        </w:r>
        <w:r>
          <w:fldChar w:fldCharType="end"/>
        </w:r>
      </w:hyperlink>
    </w:p>
    <w:p>
      <w:pPr>
        <w:pStyle w:val="TOC1"/>
        <w:tabs>
          <w:tab w:val="right" w:leader="dot" w:pos="8306"/>
        </w:tabs>
      </w:pPr>
      <w:hyperlink w:anchor="_Toc15139" w:history="1">
        <w:r>
          <w:rPr>
            <w:rFonts w:ascii="仿宋" w:eastAsia="仿宋" w:hAnsi="仿宋" w:cs="仿宋" w:hint="eastAsia"/>
            <w:lang w:eastAsia="zh-CN"/>
          </w:rPr>
          <w:t>六、印刷油墨项目土建工程</w:t>
        </w:r>
        <w:r>
          <w:tab/>
        </w:r>
        <w:r>
          <w:fldChar w:fldCharType="begin"/>
        </w:r>
        <w:r>
          <w:instrText xml:space="preserve"> PAGEREF _Toc15139 \h </w:instrText>
        </w:r>
        <w:r>
          <w:fldChar w:fldCharType="separate"/>
        </w:r>
        <w:r>
          <w:t>19</w:t>
        </w:r>
        <w:r>
          <w:fldChar w:fldCharType="end"/>
        </w:r>
      </w:hyperlink>
    </w:p>
    <w:p>
      <w:pPr>
        <w:pStyle w:val="TOC2"/>
        <w:tabs>
          <w:tab w:val="right" w:leader="dot" w:pos="8306"/>
        </w:tabs>
      </w:pPr>
      <w:hyperlink w:anchor="_Toc14008" w:history="1">
        <w:r>
          <w:rPr>
            <w:rFonts w:ascii="仿宋" w:eastAsia="仿宋" w:hAnsi="仿宋" w:cs="仿宋" w:hint="eastAsia"/>
            <w:lang w:eastAsia="zh-CN"/>
          </w:rPr>
          <w:t>(一)、建筑工程设计原则</w:t>
        </w:r>
        <w:r>
          <w:tab/>
        </w:r>
        <w:r>
          <w:fldChar w:fldCharType="begin"/>
        </w:r>
        <w:r>
          <w:instrText xml:space="preserve"> PAGEREF _Toc14008 \h </w:instrText>
        </w:r>
        <w:r>
          <w:fldChar w:fldCharType="separate"/>
        </w:r>
        <w:r>
          <w:t>19</w:t>
        </w:r>
        <w:r>
          <w:fldChar w:fldCharType="end"/>
        </w:r>
      </w:hyperlink>
    </w:p>
    <w:p>
      <w:pPr>
        <w:pStyle w:val="TOC2"/>
        <w:tabs>
          <w:tab w:val="right" w:leader="dot" w:pos="8306"/>
        </w:tabs>
      </w:pPr>
      <w:hyperlink w:anchor="_Toc1577" w:history="1">
        <w:r>
          <w:rPr>
            <w:rFonts w:ascii="仿宋" w:eastAsia="仿宋" w:hAnsi="仿宋" w:cs="仿宋" w:hint="eastAsia"/>
            <w:lang w:eastAsia="zh-CN"/>
          </w:rPr>
          <w:t>(二)、土建工程设计年限及安全等级</w:t>
        </w:r>
        <w:r>
          <w:tab/>
        </w:r>
        <w:r>
          <w:fldChar w:fldCharType="begin"/>
        </w:r>
        <w:r>
          <w:instrText xml:space="preserve"> PAGEREF _Toc1577 \h </w:instrText>
        </w:r>
        <w:r>
          <w:fldChar w:fldCharType="separate"/>
        </w:r>
        <w:r>
          <w:t>20</w:t>
        </w:r>
        <w:r>
          <w:fldChar w:fldCharType="end"/>
        </w:r>
      </w:hyperlink>
    </w:p>
    <w:p>
      <w:pPr>
        <w:pStyle w:val="TOC2"/>
        <w:tabs>
          <w:tab w:val="right" w:leader="dot" w:pos="8306"/>
        </w:tabs>
      </w:pPr>
      <w:hyperlink w:anchor="_Toc27831" w:history="1">
        <w:r>
          <w:rPr>
            <w:rFonts w:ascii="仿宋" w:eastAsia="仿宋" w:hAnsi="仿宋" w:cs="仿宋" w:hint="eastAsia"/>
            <w:lang w:eastAsia="zh-CN"/>
          </w:rPr>
          <w:t>(三)、建筑工程设计总体要求</w:t>
        </w:r>
        <w:r>
          <w:tab/>
        </w:r>
        <w:r>
          <w:fldChar w:fldCharType="begin"/>
        </w:r>
        <w:r>
          <w:instrText xml:space="preserve"> PAGEREF _Toc27831 \h </w:instrText>
        </w:r>
        <w:r>
          <w:fldChar w:fldCharType="separate"/>
        </w:r>
        <w:r>
          <w:t>22</w:t>
        </w:r>
        <w:r>
          <w:fldChar w:fldCharType="end"/>
        </w:r>
      </w:hyperlink>
    </w:p>
    <w:p>
      <w:pPr>
        <w:pStyle w:val="TOC2"/>
        <w:tabs>
          <w:tab w:val="right" w:leader="dot" w:pos="8306"/>
        </w:tabs>
      </w:pPr>
      <w:hyperlink w:anchor="_Toc10269" w:history="1">
        <w:r>
          <w:rPr>
            <w:rFonts w:ascii="仿宋" w:eastAsia="仿宋" w:hAnsi="仿宋" w:cs="仿宋" w:hint="eastAsia"/>
            <w:lang w:eastAsia="zh-CN"/>
          </w:rPr>
          <w:t>(四)、土建工程建设指标</w:t>
        </w:r>
        <w:r>
          <w:tab/>
        </w:r>
        <w:r>
          <w:fldChar w:fldCharType="begin"/>
        </w:r>
        <w:r>
          <w:instrText xml:space="preserve"> PAGEREF _Toc10269 \h </w:instrText>
        </w:r>
        <w:r>
          <w:fldChar w:fldCharType="separate"/>
        </w:r>
        <w:r>
          <w:t>22</w:t>
        </w:r>
        <w:r>
          <w:fldChar w:fldCharType="end"/>
        </w:r>
      </w:hyperlink>
    </w:p>
    <w:p>
      <w:pPr>
        <w:pStyle w:val="TOC1"/>
        <w:tabs>
          <w:tab w:val="right" w:leader="dot" w:pos="8306"/>
        </w:tabs>
      </w:pPr>
      <w:hyperlink w:anchor="_Toc8103" w:history="1">
        <w:r>
          <w:rPr>
            <w:rFonts w:ascii="仿宋" w:eastAsia="仿宋" w:hAnsi="仿宋" w:cs="仿宋" w:hint="eastAsia"/>
            <w:lang w:eastAsia="zh-CN"/>
          </w:rPr>
          <w:t>七、印刷油墨项目创新与研发</w:t>
        </w:r>
        <w:r>
          <w:tab/>
        </w:r>
        <w:r>
          <w:fldChar w:fldCharType="begin"/>
        </w:r>
        <w:r>
          <w:instrText xml:space="preserve"> PAGEREF _Toc8103 \h </w:instrText>
        </w:r>
        <w:r>
          <w:fldChar w:fldCharType="separate"/>
        </w:r>
        <w:r>
          <w:t>23</w:t>
        </w:r>
        <w:r>
          <w:fldChar w:fldCharType="end"/>
        </w:r>
      </w:hyperlink>
    </w:p>
    <w:p>
      <w:pPr>
        <w:pStyle w:val="TOC2"/>
        <w:tabs>
          <w:tab w:val="right" w:leader="dot" w:pos="8306"/>
        </w:tabs>
      </w:pPr>
      <w:hyperlink w:anchor="_Toc5890" w:history="1">
        <w:r>
          <w:rPr>
            <w:rFonts w:ascii="仿宋" w:eastAsia="仿宋" w:hAnsi="仿宋" w:cs="仿宋" w:hint="eastAsia"/>
            <w:lang w:eastAsia="zh-CN"/>
          </w:rPr>
          <w:t>(一)、创新策略与方向</w:t>
        </w:r>
        <w:r>
          <w:tab/>
        </w:r>
        <w:r>
          <w:fldChar w:fldCharType="begin"/>
        </w:r>
        <w:r>
          <w:instrText xml:space="preserve"> PAGEREF _Toc5890 \h </w:instrText>
        </w:r>
        <w:r>
          <w:fldChar w:fldCharType="separate"/>
        </w:r>
        <w:r>
          <w:t>23</w:t>
        </w:r>
        <w:r>
          <w:fldChar w:fldCharType="end"/>
        </w:r>
      </w:hyperlink>
    </w:p>
    <w:p>
      <w:pPr>
        <w:pStyle w:val="TOC2"/>
        <w:tabs>
          <w:tab w:val="right" w:leader="dot" w:pos="8306"/>
        </w:tabs>
      </w:pPr>
      <w:hyperlink w:anchor="_Toc17784" w:history="1">
        <w:r>
          <w:rPr>
            <w:rFonts w:ascii="仿宋" w:eastAsia="仿宋" w:hAnsi="仿宋" w:cs="仿宋" w:hint="eastAsia"/>
            <w:lang w:eastAsia="zh-CN"/>
          </w:rPr>
          <w:t>(二)、研发规划与投入</w:t>
        </w:r>
        <w:r>
          <w:tab/>
        </w:r>
        <w:r>
          <w:fldChar w:fldCharType="begin"/>
        </w:r>
        <w:r>
          <w:instrText xml:space="preserve"> PAGEREF _Toc17784 \h </w:instrText>
        </w:r>
        <w:r>
          <w:fldChar w:fldCharType="separate"/>
        </w:r>
        <w:r>
          <w:t>24</w:t>
        </w:r>
        <w:r>
          <w:fldChar w:fldCharType="end"/>
        </w:r>
      </w:hyperlink>
    </w:p>
    <w:p>
      <w:pPr>
        <w:pStyle w:val="TOC1"/>
        <w:tabs>
          <w:tab w:val="right" w:leader="dot" w:pos="8306"/>
        </w:tabs>
      </w:pPr>
      <w:hyperlink w:anchor="_Toc12599" w:history="1">
        <w:r>
          <w:rPr>
            <w:rFonts w:ascii="仿宋" w:eastAsia="仿宋" w:hAnsi="仿宋" w:cs="仿宋" w:hint="eastAsia"/>
            <w:lang w:eastAsia="zh-CN"/>
          </w:rPr>
          <w:t>八、印刷油墨项目社会影响</w:t>
        </w:r>
        <w:r>
          <w:tab/>
        </w:r>
        <w:r>
          <w:fldChar w:fldCharType="begin"/>
        </w:r>
        <w:r>
          <w:instrText xml:space="preserve"> PAGEREF _Toc12599 \h </w:instrText>
        </w:r>
        <w:r>
          <w:fldChar w:fldCharType="separate"/>
        </w:r>
        <w:r>
          <w:t>26</w:t>
        </w:r>
        <w:r>
          <w:fldChar w:fldCharType="end"/>
        </w:r>
      </w:hyperlink>
    </w:p>
    <w:p>
      <w:pPr>
        <w:pStyle w:val="TOC2"/>
        <w:tabs>
          <w:tab w:val="right" w:leader="dot" w:pos="8306"/>
        </w:tabs>
      </w:pPr>
      <w:hyperlink w:anchor="_Toc10889" w:history="1">
        <w:r>
          <w:rPr>
            <w:rFonts w:ascii="仿宋" w:eastAsia="仿宋" w:hAnsi="仿宋" w:cs="仿宋" w:hint="eastAsia"/>
            <w:lang w:eastAsia="zh-CN"/>
          </w:rPr>
          <w:t>(一)、社会责任与义务</w:t>
        </w:r>
        <w:r>
          <w:tab/>
        </w:r>
        <w:r>
          <w:fldChar w:fldCharType="begin"/>
        </w:r>
        <w:r>
          <w:instrText xml:space="preserve"> PAGEREF _Toc10889 \h </w:instrText>
        </w:r>
        <w:r>
          <w:fldChar w:fldCharType="separate"/>
        </w:r>
        <w:r>
          <w:t>26</w:t>
        </w:r>
        <w:r>
          <w:fldChar w:fldCharType="end"/>
        </w:r>
      </w:hyperlink>
    </w:p>
    <w:p>
      <w:pPr>
        <w:pStyle w:val="TOC2"/>
        <w:tabs>
          <w:tab w:val="right" w:leader="dot" w:pos="8306"/>
        </w:tabs>
      </w:pPr>
      <w:hyperlink w:anchor="_Toc25360" w:history="1">
        <w:r>
          <w:rPr>
            <w:rFonts w:ascii="仿宋" w:eastAsia="仿宋" w:hAnsi="仿宋" w:cs="仿宋" w:hint="eastAsia"/>
            <w:lang w:eastAsia="zh-CN"/>
          </w:rPr>
          <w:t>(二)、社会参与与沟通</w:t>
        </w:r>
        <w:r>
          <w:tab/>
        </w:r>
        <w:r>
          <w:fldChar w:fldCharType="begin"/>
        </w:r>
        <w:r>
          <w:instrText xml:space="preserve"> PAGEREF _Toc25360 \h </w:instrText>
        </w:r>
        <w:r>
          <w:fldChar w:fldCharType="separate"/>
        </w:r>
        <w:r>
          <w:t>26</w:t>
        </w:r>
        <w:r>
          <w:fldChar w:fldCharType="end"/>
        </w:r>
      </w:hyperlink>
    </w:p>
    <w:p>
      <w:pPr>
        <w:pStyle w:val="TOC1"/>
        <w:tabs>
          <w:tab w:val="right" w:leader="dot" w:pos="8306"/>
        </w:tabs>
      </w:pPr>
      <w:hyperlink w:anchor="_Toc32116" w:history="1">
        <w:r>
          <w:rPr>
            <w:rFonts w:ascii="仿宋" w:eastAsia="仿宋" w:hAnsi="仿宋" w:cs="仿宋" w:hint="eastAsia"/>
            <w:lang w:eastAsia="zh-CN"/>
          </w:rPr>
          <w:t>九、印刷油墨项目风险管理</w:t>
        </w:r>
        <w:r>
          <w:tab/>
        </w:r>
        <w:r>
          <w:fldChar w:fldCharType="begin"/>
        </w:r>
        <w:r>
          <w:instrText xml:space="preserve"> PAGEREF _Toc32116 \h </w:instrText>
        </w:r>
        <w:r>
          <w:fldChar w:fldCharType="separate"/>
        </w:r>
        <w:r>
          <w:t>27</w:t>
        </w:r>
        <w:r>
          <w:fldChar w:fldCharType="end"/>
        </w:r>
      </w:hyperlink>
    </w:p>
    <w:p>
      <w:pPr>
        <w:pStyle w:val="TOC2"/>
        <w:tabs>
          <w:tab w:val="right" w:leader="dot" w:pos="8306"/>
        </w:tabs>
      </w:pPr>
      <w:hyperlink w:anchor="_Toc3602" w:history="1">
        <w:r>
          <w:rPr>
            <w:rFonts w:ascii="仿宋" w:eastAsia="仿宋" w:hAnsi="仿宋" w:cs="仿宋" w:hint="eastAsia"/>
            <w:lang w:eastAsia="zh-CN"/>
          </w:rPr>
          <w:t>(一)、风险识别与评估</w:t>
        </w:r>
        <w:r>
          <w:tab/>
        </w:r>
        <w:r>
          <w:fldChar w:fldCharType="begin"/>
        </w:r>
        <w:r>
          <w:instrText xml:space="preserve"> PAGEREF _Toc3602 \h </w:instrText>
        </w:r>
        <w:r>
          <w:fldChar w:fldCharType="separate"/>
        </w:r>
        <w:r>
          <w:t>27</w:t>
        </w:r>
        <w:r>
          <w:fldChar w:fldCharType="end"/>
        </w:r>
      </w:hyperlink>
    </w:p>
    <w:p>
      <w:pPr>
        <w:pStyle w:val="TOC2"/>
        <w:tabs>
          <w:tab w:val="right" w:leader="dot" w:pos="8306"/>
        </w:tabs>
      </w:pPr>
      <w:hyperlink w:anchor="_Toc31176" w:history="1">
        <w:r>
          <w:rPr>
            <w:rFonts w:ascii="仿宋" w:eastAsia="仿宋" w:hAnsi="仿宋" w:cs="仿宋" w:hint="eastAsia"/>
            <w:lang w:eastAsia="zh-CN"/>
          </w:rPr>
          <w:t>(二)、风险应对策略</w:t>
        </w:r>
        <w:r>
          <w:tab/>
        </w:r>
        <w:r>
          <w:fldChar w:fldCharType="begin"/>
        </w:r>
        <w:r>
          <w:instrText xml:space="preserve"> PAGEREF _Toc31176 \h </w:instrText>
        </w:r>
        <w:r>
          <w:fldChar w:fldCharType="separate"/>
        </w:r>
        <w:r>
          <w:t>29</w:t>
        </w:r>
        <w:r>
          <w:fldChar w:fldCharType="end"/>
        </w:r>
      </w:hyperlink>
    </w:p>
    <w:p>
      <w:pPr>
        <w:pStyle w:val="TOC2"/>
        <w:tabs>
          <w:tab w:val="right" w:leader="dot" w:pos="8306"/>
        </w:tabs>
      </w:pPr>
      <w:hyperlink w:anchor="_Toc26405" w:history="1">
        <w:r>
          <w:rPr>
            <w:rFonts w:ascii="仿宋" w:eastAsia="仿宋" w:hAnsi="仿宋" w:cs="仿宋" w:hint="eastAsia"/>
            <w:lang w:eastAsia="zh-CN"/>
          </w:rPr>
          <w:t>(三)、风险监控与控制</w:t>
        </w:r>
        <w:r>
          <w:tab/>
        </w:r>
        <w:r>
          <w:fldChar w:fldCharType="begin"/>
        </w:r>
        <w:r>
          <w:instrText xml:space="preserve"> PAGEREF _Toc26405 \h </w:instrText>
        </w:r>
        <w:r>
          <w:fldChar w:fldCharType="separate"/>
        </w:r>
        <w:r>
          <w:t>30</w:t>
        </w:r>
        <w:r>
          <w:fldChar w:fldCharType="end"/>
        </w:r>
      </w:hyperlink>
    </w:p>
    <w:p>
      <w:pPr>
        <w:pStyle w:val="TOC1"/>
        <w:tabs>
          <w:tab w:val="right" w:leader="dot" w:pos="8306"/>
        </w:tabs>
      </w:pPr>
      <w:hyperlink w:anchor="_Toc12804" w:history="1">
        <w:r>
          <w:rPr>
            <w:rFonts w:ascii="仿宋" w:eastAsia="仿宋" w:hAnsi="仿宋" w:cs="仿宋" w:hint="eastAsia"/>
            <w:lang w:eastAsia="zh-CN"/>
          </w:rPr>
          <w:t>十、印刷油墨项目经营效益</w:t>
        </w:r>
        <w:r>
          <w:tab/>
        </w:r>
        <w:r>
          <w:fldChar w:fldCharType="begin"/>
        </w:r>
        <w:r>
          <w:instrText xml:space="preserve"> PAGEREF _Toc12804 \h </w:instrText>
        </w:r>
        <w:r>
          <w:fldChar w:fldCharType="separate"/>
        </w:r>
        <w:r>
          <w:t>31</w:t>
        </w:r>
        <w:r>
          <w:fldChar w:fldCharType="end"/>
        </w:r>
      </w:hyperlink>
    </w:p>
    <w:p>
      <w:pPr>
        <w:pStyle w:val="TOC2"/>
        <w:tabs>
          <w:tab w:val="right" w:leader="dot" w:pos="8306"/>
        </w:tabs>
      </w:pPr>
      <w:hyperlink w:anchor="_Toc27447" w:history="1">
        <w:r>
          <w:rPr>
            <w:rFonts w:ascii="仿宋" w:eastAsia="仿宋" w:hAnsi="仿宋" w:cs="仿宋" w:hint="eastAsia"/>
            <w:lang w:eastAsia="zh-CN"/>
          </w:rPr>
          <w:t>(一)、经济评价财务测算</w:t>
        </w:r>
        <w:r>
          <w:tab/>
        </w:r>
        <w:r>
          <w:fldChar w:fldCharType="begin"/>
        </w:r>
        <w:r>
          <w:instrText xml:space="preserve"> PAGEREF _Toc27447 \h </w:instrText>
        </w:r>
        <w:r>
          <w:fldChar w:fldCharType="separate"/>
        </w:r>
        <w:r>
          <w:t>31</w:t>
        </w:r>
        <w:r>
          <w:fldChar w:fldCharType="end"/>
        </w:r>
      </w:hyperlink>
    </w:p>
    <w:p>
      <w:pPr>
        <w:pStyle w:val="TOC2"/>
        <w:tabs>
          <w:tab w:val="right" w:leader="dot" w:pos="8306"/>
        </w:tabs>
      </w:pPr>
      <w:hyperlink w:anchor="_Toc14874" w:history="1">
        <w:r>
          <w:rPr>
            <w:rFonts w:ascii="仿宋" w:eastAsia="仿宋" w:hAnsi="仿宋" w:cs="仿宋" w:hint="eastAsia"/>
            <w:lang w:eastAsia="zh-CN"/>
          </w:rPr>
          <w:t>(二)、印刷油墨项目盈利能力分析</w:t>
        </w:r>
        <w:r>
          <w:tab/>
        </w:r>
        <w:r>
          <w:fldChar w:fldCharType="begin"/>
        </w:r>
        <w:r>
          <w:instrText xml:space="preserve"> PAGEREF _Toc14874 \h </w:instrText>
        </w:r>
        <w:r>
          <w:fldChar w:fldCharType="separate"/>
        </w:r>
        <w:r>
          <w:t>33</w:t>
        </w:r>
        <w:r>
          <w:fldChar w:fldCharType="end"/>
        </w:r>
      </w:hyperlink>
    </w:p>
    <w:p>
      <w:pPr>
        <w:pStyle w:val="TOC1"/>
        <w:tabs>
          <w:tab w:val="right" w:leader="dot" w:pos="8306"/>
        </w:tabs>
      </w:pPr>
      <w:hyperlink w:anchor="_Toc17963" w:history="1">
        <w:r>
          <w:rPr>
            <w:rFonts w:ascii="仿宋" w:eastAsia="仿宋" w:hAnsi="仿宋" w:cs="仿宋" w:hint="eastAsia"/>
            <w:lang w:eastAsia="zh-CN"/>
          </w:rPr>
          <w:t>十一、生产安全保护</w:t>
        </w:r>
        <w:r>
          <w:tab/>
        </w:r>
        <w:r>
          <w:fldChar w:fldCharType="begin"/>
        </w:r>
        <w:r>
          <w:instrText xml:space="preserve"> PAGEREF _Toc17963 \h </w:instrText>
        </w:r>
        <w:r>
          <w:fldChar w:fldCharType="separate"/>
        </w:r>
        <w:r>
          <w:t>33</w:t>
        </w:r>
        <w:r>
          <w:fldChar w:fldCharType="end"/>
        </w:r>
      </w:hyperlink>
    </w:p>
    <w:p>
      <w:pPr>
        <w:pStyle w:val="TOC2"/>
        <w:tabs>
          <w:tab w:val="right" w:leader="dot" w:pos="8306"/>
        </w:tabs>
      </w:pPr>
      <w:hyperlink w:anchor="_Toc16183" w:history="1">
        <w:r>
          <w:rPr>
            <w:rFonts w:ascii="仿宋" w:eastAsia="仿宋" w:hAnsi="仿宋" w:cs="仿宋" w:hint="eastAsia"/>
            <w:lang w:eastAsia="zh-CN"/>
          </w:rPr>
          <w:t>(一)、消防安全</w:t>
        </w:r>
        <w:r>
          <w:tab/>
        </w:r>
        <w:r>
          <w:fldChar w:fldCharType="begin"/>
        </w:r>
        <w:r>
          <w:instrText xml:space="preserve"> PAGEREF _Toc16183 \h </w:instrText>
        </w:r>
        <w:r>
          <w:fldChar w:fldCharType="separate"/>
        </w:r>
        <w:r>
          <w:t>33</w:t>
        </w:r>
        <w:r>
          <w:fldChar w:fldCharType="end"/>
        </w:r>
      </w:hyperlink>
    </w:p>
    <w:p>
      <w:pPr>
        <w:pStyle w:val="TOC2"/>
        <w:tabs>
          <w:tab w:val="right" w:leader="dot" w:pos="8306"/>
        </w:tabs>
      </w:pPr>
      <w:hyperlink w:anchor="_Toc9736" w:history="1">
        <w:r>
          <w:rPr>
            <w:rFonts w:ascii="仿宋" w:eastAsia="仿宋" w:hAnsi="仿宋" w:cs="仿宋" w:hint="eastAsia"/>
            <w:lang w:eastAsia="zh-CN"/>
          </w:rPr>
          <w:t>(二)、防火防爆总图布置措施</w:t>
        </w:r>
        <w:r>
          <w:tab/>
        </w:r>
        <w:r>
          <w:fldChar w:fldCharType="begin"/>
        </w:r>
        <w:r>
          <w:instrText xml:space="preserve"> PAGEREF _Toc9736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0" w:history="1">
        <w:r>
          <w:rPr>
            <w:rFonts w:ascii="仿宋" w:eastAsia="仿宋" w:hAnsi="仿宋" w:cs="仿宋" w:hint="eastAsia"/>
            <w:lang w:eastAsia="zh-CN"/>
          </w:rPr>
          <w:t>(三)、自然灾害防范措施</w:t>
        </w:r>
        <w:r>
          <w:tab/>
        </w:r>
        <w:r>
          <w:fldChar w:fldCharType="begin"/>
        </w:r>
        <w:r>
          <w:instrText xml:space="preserve"> PAGEREF _Toc16040 \h </w:instrText>
        </w:r>
        <w:r>
          <w:fldChar w:fldCharType="separate"/>
        </w:r>
        <w:r>
          <w:t>36</w:t>
        </w:r>
        <w:r>
          <w:fldChar w:fldCharType="end"/>
        </w:r>
      </w:hyperlink>
    </w:p>
    <w:p>
      <w:pPr>
        <w:pStyle w:val="TOC2"/>
        <w:tabs>
          <w:tab w:val="right" w:leader="dot" w:pos="8306"/>
        </w:tabs>
      </w:pPr>
      <w:hyperlink w:anchor="_Toc1211" w:history="1">
        <w:r>
          <w:rPr>
            <w:rFonts w:ascii="仿宋" w:eastAsia="仿宋" w:hAnsi="仿宋" w:cs="仿宋" w:hint="eastAsia"/>
            <w:lang w:eastAsia="zh-CN"/>
          </w:rPr>
          <w:t>(四)、安全色及安全标志使用要求</w:t>
        </w:r>
        <w:r>
          <w:tab/>
        </w:r>
        <w:r>
          <w:fldChar w:fldCharType="begin"/>
        </w:r>
        <w:r>
          <w:instrText xml:space="preserve"> PAGEREF _Toc1211 \h </w:instrText>
        </w:r>
        <w:r>
          <w:fldChar w:fldCharType="separate"/>
        </w:r>
        <w:r>
          <w:t>37</w:t>
        </w:r>
        <w:r>
          <w:fldChar w:fldCharType="end"/>
        </w:r>
      </w:hyperlink>
    </w:p>
    <w:p>
      <w:pPr>
        <w:pStyle w:val="TOC2"/>
        <w:tabs>
          <w:tab w:val="right" w:leader="dot" w:pos="8306"/>
        </w:tabs>
      </w:pPr>
      <w:hyperlink w:anchor="_Toc23831" w:history="1">
        <w:r>
          <w:rPr>
            <w:rFonts w:ascii="仿宋" w:eastAsia="仿宋" w:hAnsi="仿宋" w:cs="仿宋" w:hint="eastAsia"/>
            <w:lang w:eastAsia="zh-CN"/>
          </w:rPr>
          <w:t>(五)、防尘防毒措施</w:t>
        </w:r>
        <w:r>
          <w:tab/>
        </w:r>
        <w:r>
          <w:fldChar w:fldCharType="begin"/>
        </w:r>
        <w:r>
          <w:instrText xml:space="preserve"> PAGEREF _Toc23831 \h </w:instrText>
        </w:r>
        <w:r>
          <w:fldChar w:fldCharType="separate"/>
        </w:r>
        <w:r>
          <w:t>38</w:t>
        </w:r>
        <w:r>
          <w:fldChar w:fldCharType="end"/>
        </w:r>
      </w:hyperlink>
    </w:p>
    <w:p>
      <w:pPr>
        <w:pStyle w:val="TOC2"/>
        <w:tabs>
          <w:tab w:val="right" w:leader="dot" w:pos="8306"/>
        </w:tabs>
      </w:pPr>
      <w:hyperlink w:anchor="_Toc1271" w:history="1">
        <w:r>
          <w:rPr>
            <w:rFonts w:ascii="仿宋" w:eastAsia="仿宋" w:hAnsi="仿宋" w:cs="仿宋" w:hint="eastAsia"/>
            <w:lang w:eastAsia="zh-CN"/>
          </w:rPr>
          <w:t>(六)、防静电、触电防护及防雷措施</w:t>
        </w:r>
        <w:r>
          <w:tab/>
        </w:r>
        <w:r>
          <w:fldChar w:fldCharType="begin"/>
        </w:r>
        <w:r>
          <w:instrText xml:space="preserve"> PAGEREF _Toc1271 \h </w:instrText>
        </w:r>
        <w:r>
          <w:fldChar w:fldCharType="separate"/>
        </w:r>
        <w:r>
          <w:t>38</w:t>
        </w:r>
        <w:r>
          <w:fldChar w:fldCharType="end"/>
        </w:r>
      </w:hyperlink>
    </w:p>
    <w:p>
      <w:pPr>
        <w:pStyle w:val="TOC2"/>
        <w:tabs>
          <w:tab w:val="right" w:leader="dot" w:pos="8306"/>
        </w:tabs>
      </w:pPr>
      <w:hyperlink w:anchor="_Toc10352" w:history="1">
        <w:r>
          <w:rPr>
            <w:rFonts w:ascii="仿宋" w:eastAsia="仿宋" w:hAnsi="仿宋" w:cs="仿宋" w:hint="eastAsia"/>
            <w:lang w:eastAsia="zh-CN"/>
          </w:rPr>
          <w:t>(七)、机械设备安全保障措施</w:t>
        </w:r>
        <w:r>
          <w:tab/>
        </w:r>
        <w:r>
          <w:fldChar w:fldCharType="begin"/>
        </w:r>
        <w:r>
          <w:instrText xml:space="preserve"> PAGEREF _Toc10352 \h </w:instrText>
        </w:r>
        <w:r>
          <w:fldChar w:fldCharType="separate"/>
        </w:r>
        <w:r>
          <w:t>40</w:t>
        </w:r>
        <w:r>
          <w:fldChar w:fldCharType="end"/>
        </w:r>
      </w:hyperlink>
    </w:p>
    <w:p>
      <w:pPr>
        <w:pStyle w:val="TOC1"/>
        <w:tabs>
          <w:tab w:val="right" w:leader="dot" w:pos="8306"/>
        </w:tabs>
      </w:pPr>
      <w:hyperlink w:anchor="_Toc8940" w:history="1">
        <w:r>
          <w:rPr>
            <w:rFonts w:ascii="仿宋" w:eastAsia="仿宋" w:hAnsi="仿宋" w:cs="仿宋" w:hint="eastAsia"/>
            <w:lang w:eastAsia="zh-CN"/>
          </w:rPr>
          <w:t>十二、印刷油墨项目人力资源培养与发展</w:t>
        </w:r>
        <w:r>
          <w:tab/>
        </w:r>
        <w:r>
          <w:fldChar w:fldCharType="begin"/>
        </w:r>
        <w:r>
          <w:instrText xml:space="preserve"> PAGEREF _Toc8940 \h </w:instrText>
        </w:r>
        <w:r>
          <w:fldChar w:fldCharType="separate"/>
        </w:r>
        <w:r>
          <w:t>41</w:t>
        </w:r>
        <w:r>
          <w:fldChar w:fldCharType="end"/>
        </w:r>
      </w:hyperlink>
    </w:p>
    <w:p>
      <w:pPr>
        <w:pStyle w:val="TOC2"/>
        <w:tabs>
          <w:tab w:val="right" w:leader="dot" w:pos="8306"/>
        </w:tabs>
      </w:pPr>
      <w:hyperlink w:anchor="_Toc8750" w:history="1">
        <w:r>
          <w:rPr>
            <w:rFonts w:ascii="仿宋" w:eastAsia="仿宋" w:hAnsi="仿宋" w:cs="仿宋" w:hint="eastAsia"/>
            <w:lang w:eastAsia="zh-CN"/>
          </w:rPr>
          <w:t>(一)、人才需求与规划</w:t>
        </w:r>
        <w:r>
          <w:tab/>
        </w:r>
        <w:r>
          <w:fldChar w:fldCharType="begin"/>
        </w:r>
        <w:r>
          <w:instrText xml:space="preserve"> PAGEREF _Toc8750 \h </w:instrText>
        </w:r>
        <w:r>
          <w:fldChar w:fldCharType="separate"/>
        </w:r>
        <w:r>
          <w:t>41</w:t>
        </w:r>
        <w:r>
          <w:fldChar w:fldCharType="end"/>
        </w:r>
      </w:hyperlink>
    </w:p>
    <w:p>
      <w:pPr>
        <w:pStyle w:val="TOC2"/>
        <w:tabs>
          <w:tab w:val="right" w:leader="dot" w:pos="8306"/>
        </w:tabs>
      </w:pPr>
      <w:hyperlink w:anchor="_Toc16373" w:history="1">
        <w:r>
          <w:rPr>
            <w:rFonts w:ascii="仿宋" w:eastAsia="仿宋" w:hAnsi="仿宋" w:cs="仿宋" w:hint="eastAsia"/>
            <w:lang w:eastAsia="zh-CN"/>
          </w:rPr>
          <w:t>(二)、培训与发展计划</w:t>
        </w:r>
        <w:r>
          <w:tab/>
        </w:r>
        <w:r>
          <w:fldChar w:fldCharType="begin"/>
        </w:r>
        <w:r>
          <w:instrText xml:space="preserve"> PAGEREF _Toc16373 \h </w:instrText>
        </w:r>
        <w:r>
          <w:fldChar w:fldCharType="separate"/>
        </w:r>
        <w:r>
          <w:t>42</w:t>
        </w:r>
        <w:r>
          <w:fldChar w:fldCharType="end"/>
        </w:r>
      </w:hyperlink>
    </w:p>
    <w:p>
      <w:pPr>
        <w:pStyle w:val="TOC1"/>
        <w:tabs>
          <w:tab w:val="right" w:leader="dot" w:pos="8306"/>
        </w:tabs>
      </w:pPr>
      <w:hyperlink w:anchor="_Toc7400" w:history="1">
        <w:r>
          <w:rPr>
            <w:rFonts w:ascii="仿宋" w:eastAsia="仿宋" w:hAnsi="仿宋" w:cs="仿宋" w:hint="eastAsia"/>
            <w:lang w:eastAsia="zh-CN"/>
          </w:rPr>
          <w:t>十三、印刷油墨项目治理与监督</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2153" w:history="1">
        <w:r>
          <w:rPr>
            <w:rFonts w:ascii="仿宋" w:eastAsia="仿宋" w:hAnsi="仿宋" w:cs="仿宋" w:hint="eastAsia"/>
            <w:lang w:eastAsia="zh-CN"/>
          </w:rPr>
          <w:t>(一)、印刷油墨项目治理结构</w:t>
        </w:r>
        <w:r>
          <w:tab/>
        </w:r>
        <w:r>
          <w:fldChar w:fldCharType="begin"/>
        </w:r>
        <w:r>
          <w:instrText xml:space="preserve"> PAGEREF _Toc2153 \h </w:instrText>
        </w:r>
        <w:r>
          <w:fldChar w:fldCharType="separate"/>
        </w:r>
        <w:r>
          <w:t>42</w:t>
        </w:r>
        <w:r>
          <w:fldChar w:fldCharType="end"/>
        </w:r>
      </w:hyperlink>
    </w:p>
    <w:p>
      <w:pPr>
        <w:pStyle w:val="TOC2"/>
        <w:tabs>
          <w:tab w:val="right" w:leader="dot" w:pos="8306"/>
        </w:tabs>
      </w:pPr>
      <w:hyperlink w:anchor="_Toc3913" w:history="1">
        <w:r>
          <w:rPr>
            <w:rFonts w:ascii="仿宋" w:eastAsia="仿宋" w:hAnsi="仿宋" w:cs="仿宋" w:hint="eastAsia"/>
            <w:lang w:eastAsia="zh-CN"/>
          </w:rPr>
          <w:t>(二)、监督与审计</w:t>
        </w:r>
        <w:r>
          <w:tab/>
        </w:r>
        <w:r>
          <w:fldChar w:fldCharType="begin"/>
        </w:r>
        <w:r>
          <w:instrText xml:space="preserve"> PAGEREF _Toc3913 \h </w:instrText>
        </w:r>
        <w:r>
          <w:fldChar w:fldCharType="separate"/>
        </w:r>
        <w:r>
          <w:t>44</w:t>
        </w:r>
        <w:r>
          <w:fldChar w:fldCharType="end"/>
        </w:r>
      </w:hyperlink>
    </w:p>
    <w:p>
      <w:pPr>
        <w:pStyle w:val="TOC1"/>
        <w:tabs>
          <w:tab w:val="right" w:leader="dot" w:pos="8306"/>
        </w:tabs>
      </w:pPr>
      <w:hyperlink w:anchor="_Toc27949" w:history="1">
        <w:r>
          <w:rPr>
            <w:rFonts w:ascii="仿宋" w:eastAsia="仿宋" w:hAnsi="仿宋" w:cs="仿宋" w:hint="eastAsia"/>
            <w:lang w:eastAsia="zh-CN"/>
          </w:rPr>
          <w:t>十四、风险识别与分类</w:t>
        </w:r>
        <w:r>
          <w:tab/>
        </w:r>
        <w:r>
          <w:fldChar w:fldCharType="begin"/>
        </w:r>
        <w:r>
          <w:instrText xml:space="preserve"> PAGEREF _Toc27949 \h </w:instrText>
        </w:r>
        <w:r>
          <w:fldChar w:fldCharType="separate"/>
        </w:r>
        <w:r>
          <w:t>45</w:t>
        </w:r>
        <w:r>
          <w:fldChar w:fldCharType="end"/>
        </w:r>
      </w:hyperlink>
    </w:p>
    <w:p>
      <w:pPr>
        <w:pStyle w:val="TOC2"/>
        <w:tabs>
          <w:tab w:val="right" w:leader="dot" w:pos="8306"/>
        </w:tabs>
      </w:pPr>
      <w:hyperlink w:anchor="_Toc20452" w:history="1">
        <w:r>
          <w:rPr>
            <w:rFonts w:ascii="仿宋" w:eastAsia="仿宋" w:hAnsi="仿宋" w:cs="仿宋" w:hint="eastAsia"/>
            <w:lang w:eastAsia="zh-CN"/>
          </w:rPr>
          <w:t>(一)、风险识别</w:t>
        </w:r>
        <w:r>
          <w:tab/>
        </w:r>
        <w:r>
          <w:fldChar w:fldCharType="begin"/>
        </w:r>
        <w:r>
          <w:instrText xml:space="preserve"> PAGEREF _Toc20452 \h </w:instrText>
        </w:r>
        <w:r>
          <w:fldChar w:fldCharType="separate"/>
        </w:r>
        <w:r>
          <w:t>45</w:t>
        </w:r>
        <w:r>
          <w:fldChar w:fldCharType="end"/>
        </w:r>
      </w:hyperlink>
    </w:p>
    <w:p>
      <w:pPr>
        <w:pStyle w:val="TOC2"/>
        <w:tabs>
          <w:tab w:val="right" w:leader="dot" w:pos="8306"/>
        </w:tabs>
      </w:pPr>
      <w:hyperlink w:anchor="_Toc30407" w:history="1">
        <w:r>
          <w:rPr>
            <w:rFonts w:ascii="仿宋" w:eastAsia="仿宋" w:hAnsi="仿宋" w:cs="仿宋" w:hint="eastAsia"/>
            <w:lang w:eastAsia="zh-CN"/>
          </w:rPr>
          <w:t>(二)、风险分类</w:t>
        </w:r>
        <w:r>
          <w:tab/>
        </w:r>
        <w:r>
          <w:fldChar w:fldCharType="begin"/>
        </w:r>
        <w:r>
          <w:instrText xml:space="preserve"> PAGEREF _Toc30407 \h </w:instrText>
        </w:r>
        <w:r>
          <w:fldChar w:fldCharType="separate"/>
        </w:r>
        <w:r>
          <w:t>46</w:t>
        </w:r>
        <w:r>
          <w:fldChar w:fldCharType="end"/>
        </w:r>
      </w:hyperlink>
    </w:p>
    <w:p>
      <w:pPr>
        <w:pStyle w:val="TOC1"/>
        <w:tabs>
          <w:tab w:val="right" w:leader="dot" w:pos="8306"/>
        </w:tabs>
      </w:pPr>
      <w:hyperlink w:anchor="_Toc2172" w:history="1">
        <w:r>
          <w:rPr>
            <w:rFonts w:ascii="仿宋" w:eastAsia="仿宋" w:hAnsi="仿宋" w:cs="仿宋" w:hint="eastAsia"/>
            <w:lang w:eastAsia="zh-CN"/>
          </w:rPr>
          <w:t>十五、印刷油墨项目实施保障措施</w:t>
        </w:r>
        <w:r>
          <w:tab/>
        </w:r>
        <w:r>
          <w:fldChar w:fldCharType="begin"/>
        </w:r>
        <w:r>
          <w:instrText xml:space="preserve"> PAGEREF _Toc2172 \h </w:instrText>
        </w:r>
        <w:r>
          <w:fldChar w:fldCharType="separate"/>
        </w:r>
        <w:r>
          <w:t>48</w:t>
        </w:r>
        <w:r>
          <w:fldChar w:fldCharType="end"/>
        </w:r>
      </w:hyperlink>
    </w:p>
    <w:p>
      <w:pPr>
        <w:pStyle w:val="TOC2"/>
        <w:tabs>
          <w:tab w:val="right" w:leader="dot" w:pos="8306"/>
        </w:tabs>
      </w:pPr>
      <w:hyperlink w:anchor="_Toc9715" w:history="1">
        <w:r>
          <w:rPr>
            <w:rFonts w:ascii="仿宋" w:eastAsia="仿宋" w:hAnsi="仿宋" w:cs="仿宋" w:hint="eastAsia"/>
            <w:lang w:eastAsia="zh-CN"/>
          </w:rPr>
          <w:t>(一)、印刷油墨项目实施保障机制</w:t>
        </w:r>
        <w:r>
          <w:tab/>
        </w:r>
        <w:r>
          <w:fldChar w:fldCharType="begin"/>
        </w:r>
        <w:r>
          <w:instrText xml:space="preserve"> PAGEREF _Toc9715 \h </w:instrText>
        </w:r>
        <w:r>
          <w:fldChar w:fldCharType="separate"/>
        </w:r>
        <w:r>
          <w:t>48</w:t>
        </w:r>
        <w:r>
          <w:fldChar w:fldCharType="end"/>
        </w:r>
      </w:hyperlink>
    </w:p>
    <w:p>
      <w:pPr>
        <w:pStyle w:val="TOC2"/>
        <w:tabs>
          <w:tab w:val="right" w:leader="dot" w:pos="8306"/>
        </w:tabs>
      </w:pPr>
      <w:hyperlink w:anchor="_Toc25785" w:history="1">
        <w:r>
          <w:rPr>
            <w:rFonts w:ascii="仿宋" w:eastAsia="仿宋" w:hAnsi="仿宋" w:cs="仿宋" w:hint="eastAsia"/>
            <w:lang w:eastAsia="zh-CN"/>
          </w:rPr>
          <w:t>(二)、印刷油墨项目法律合规要求</w:t>
        </w:r>
        <w:r>
          <w:tab/>
        </w:r>
        <w:r>
          <w:fldChar w:fldCharType="begin"/>
        </w:r>
        <w:r>
          <w:instrText xml:space="preserve"> PAGEREF _Toc25785 \h </w:instrText>
        </w:r>
        <w:r>
          <w:fldChar w:fldCharType="separate"/>
        </w:r>
        <w:r>
          <w:t>52</w:t>
        </w:r>
        <w:r>
          <w:fldChar w:fldCharType="end"/>
        </w:r>
      </w:hyperlink>
    </w:p>
    <w:p>
      <w:pPr>
        <w:pStyle w:val="TOC2"/>
        <w:tabs>
          <w:tab w:val="right" w:leader="dot" w:pos="8306"/>
        </w:tabs>
      </w:pPr>
      <w:hyperlink w:anchor="_Toc30229" w:history="1">
        <w:r>
          <w:rPr>
            <w:rFonts w:ascii="仿宋" w:eastAsia="仿宋" w:hAnsi="仿宋" w:cs="仿宋" w:hint="eastAsia"/>
            <w:lang w:eastAsia="zh-CN"/>
          </w:rPr>
          <w:t>(三)、印刷油墨项目合同管理与法律事务</w:t>
        </w:r>
        <w:r>
          <w:tab/>
        </w:r>
        <w:r>
          <w:fldChar w:fldCharType="begin"/>
        </w:r>
        <w:r>
          <w:instrText xml:space="preserve"> PAGEREF _Toc30229 \h </w:instrText>
        </w:r>
        <w:r>
          <w:fldChar w:fldCharType="separate"/>
        </w:r>
        <w:r>
          <w:t>56</w:t>
        </w:r>
        <w:r>
          <w:fldChar w:fldCharType="end"/>
        </w:r>
      </w:hyperlink>
    </w:p>
    <w:p>
      <w:pPr>
        <w:pStyle w:val="TOC2"/>
        <w:tabs>
          <w:tab w:val="right" w:leader="dot" w:pos="8306"/>
        </w:tabs>
      </w:pPr>
      <w:hyperlink w:anchor="_Toc24422" w:history="1">
        <w:r>
          <w:rPr>
            <w:rFonts w:ascii="仿宋" w:eastAsia="仿宋" w:hAnsi="仿宋" w:cs="仿宋" w:hint="eastAsia"/>
            <w:lang w:eastAsia="zh-CN"/>
          </w:rPr>
          <w:t>(四)、印刷油墨项目知识产权保护策略</w:t>
        </w:r>
        <w:r>
          <w:tab/>
        </w:r>
        <w:r>
          <w:fldChar w:fldCharType="begin"/>
        </w:r>
        <w:r>
          <w:instrText xml:space="preserve"> PAGEREF _Toc24422 \h </w:instrText>
        </w:r>
        <w:r>
          <w:fldChar w:fldCharType="separate"/>
        </w:r>
        <w:r>
          <w:t>62</w:t>
        </w:r>
        <w:r>
          <w:fldChar w:fldCharType="end"/>
        </w:r>
      </w:hyperlink>
    </w:p>
    <w:p>
      <w:pPr>
        <w:pStyle w:val="TOC1"/>
        <w:tabs>
          <w:tab w:val="right" w:leader="dot" w:pos="8306"/>
        </w:tabs>
      </w:pPr>
      <w:hyperlink w:anchor="_Toc30711" w:history="1">
        <w:r>
          <w:rPr>
            <w:rFonts w:ascii="仿宋" w:eastAsia="仿宋" w:hAnsi="仿宋" w:cs="仿宋" w:hint="eastAsia"/>
            <w:lang w:eastAsia="zh-CN"/>
          </w:rPr>
          <w:t>十六、印刷油墨项目实施时间节点</w:t>
        </w:r>
        <w:r>
          <w:tab/>
        </w:r>
        <w:r>
          <w:fldChar w:fldCharType="begin"/>
        </w:r>
        <w:r>
          <w:instrText xml:space="preserve"> PAGEREF _Toc30711 \h </w:instrText>
        </w:r>
        <w:r>
          <w:fldChar w:fldCharType="separate"/>
        </w:r>
        <w:r>
          <w:t>64</w:t>
        </w:r>
        <w:r>
          <w:fldChar w:fldCharType="end"/>
        </w:r>
      </w:hyperlink>
    </w:p>
    <w:p>
      <w:pPr>
        <w:pStyle w:val="TOC2"/>
        <w:tabs>
          <w:tab w:val="right" w:leader="dot" w:pos="8306"/>
        </w:tabs>
      </w:pPr>
      <w:hyperlink w:anchor="_Toc27299" w:history="1">
        <w:r>
          <w:rPr>
            <w:rFonts w:ascii="仿宋" w:eastAsia="仿宋" w:hAnsi="仿宋" w:cs="仿宋" w:hint="eastAsia"/>
            <w:lang w:eastAsia="zh-CN"/>
          </w:rPr>
          <w:t>(一)、印刷油墨项目启动阶段时间节点</w:t>
        </w:r>
        <w:r>
          <w:tab/>
        </w:r>
        <w:r>
          <w:fldChar w:fldCharType="begin"/>
        </w:r>
        <w:r>
          <w:instrText xml:space="preserve"> PAGEREF _Toc27299 \h </w:instrText>
        </w:r>
        <w:r>
          <w:fldChar w:fldCharType="separate"/>
        </w:r>
        <w:r>
          <w:t>64</w:t>
        </w:r>
        <w:r>
          <w:fldChar w:fldCharType="end"/>
        </w:r>
      </w:hyperlink>
    </w:p>
    <w:p>
      <w:pPr>
        <w:pStyle w:val="TOC2"/>
        <w:tabs>
          <w:tab w:val="right" w:leader="dot" w:pos="8306"/>
        </w:tabs>
      </w:pPr>
      <w:hyperlink w:anchor="_Toc28596" w:history="1">
        <w:r>
          <w:rPr>
            <w:rFonts w:ascii="仿宋" w:eastAsia="仿宋" w:hAnsi="仿宋" w:cs="仿宋" w:hint="eastAsia"/>
            <w:lang w:eastAsia="zh-CN"/>
          </w:rPr>
          <w:t>(二)、印刷油墨项目执行阶段时间节点</w:t>
        </w:r>
        <w:r>
          <w:tab/>
        </w:r>
        <w:r>
          <w:fldChar w:fldCharType="begin"/>
        </w:r>
        <w:r>
          <w:instrText xml:space="preserve"> PAGEREF _Toc28596 \h </w:instrText>
        </w:r>
        <w:r>
          <w:fldChar w:fldCharType="separate"/>
        </w:r>
        <w:r>
          <w:t>66</w:t>
        </w:r>
        <w:r>
          <w:fldChar w:fldCharType="end"/>
        </w:r>
      </w:hyperlink>
    </w:p>
    <w:p>
      <w:pPr>
        <w:pStyle w:val="TOC2"/>
        <w:tabs>
          <w:tab w:val="right" w:leader="dot" w:pos="8306"/>
        </w:tabs>
      </w:pPr>
      <w:hyperlink w:anchor="_Toc21174" w:history="1">
        <w:r>
          <w:rPr>
            <w:rFonts w:ascii="仿宋" w:eastAsia="仿宋" w:hAnsi="仿宋" w:cs="仿宋" w:hint="eastAsia"/>
            <w:lang w:eastAsia="zh-CN"/>
          </w:rPr>
          <w:t>(三)、印刷油墨项目完成阶段时间节点</w:t>
        </w:r>
        <w:r>
          <w:tab/>
        </w:r>
        <w:r>
          <w:fldChar w:fldCharType="begin"/>
        </w:r>
        <w:r>
          <w:instrText xml:space="preserve"> PAGEREF _Toc21174 \h </w:instrText>
        </w:r>
        <w:r>
          <w:fldChar w:fldCharType="separate"/>
        </w:r>
        <w:r>
          <w:t>66</w:t>
        </w:r>
        <w:r>
          <w:fldChar w:fldCharType="end"/>
        </w:r>
      </w:hyperlink>
    </w:p>
    <w:p>
      <w:pPr>
        <w:pStyle w:val="TOC1"/>
        <w:tabs>
          <w:tab w:val="right" w:leader="dot" w:pos="8306"/>
        </w:tabs>
      </w:pPr>
      <w:hyperlink w:anchor="_Toc30399" w:history="1">
        <w:r>
          <w:rPr>
            <w:rFonts w:ascii="仿宋" w:eastAsia="仿宋" w:hAnsi="仿宋" w:cs="仿宋" w:hint="eastAsia"/>
            <w:lang w:eastAsia="zh-CN"/>
          </w:rPr>
          <w:t>十七、印刷油墨项目变更管理</w:t>
        </w:r>
        <w:r>
          <w:tab/>
        </w:r>
        <w:r>
          <w:fldChar w:fldCharType="begin"/>
        </w:r>
        <w:r>
          <w:instrText xml:space="preserve"> PAGEREF _Toc30399 \h </w:instrText>
        </w:r>
        <w:r>
          <w:fldChar w:fldCharType="separate"/>
        </w:r>
        <w:r>
          <w:t>68</w:t>
        </w:r>
        <w:r>
          <w:fldChar w:fldCharType="end"/>
        </w:r>
      </w:hyperlink>
    </w:p>
    <w:p>
      <w:pPr>
        <w:pStyle w:val="TOC2"/>
        <w:tabs>
          <w:tab w:val="right" w:leader="dot" w:pos="8306"/>
        </w:tabs>
      </w:pPr>
      <w:hyperlink w:anchor="_Toc30820" w:history="1">
        <w:r>
          <w:rPr>
            <w:rFonts w:ascii="仿宋" w:eastAsia="仿宋" w:hAnsi="仿宋" w:cs="仿宋" w:hint="eastAsia"/>
            <w:lang w:eastAsia="zh-CN"/>
          </w:rPr>
          <w:t>(一)、变更申请与评估</w:t>
        </w:r>
        <w:r>
          <w:tab/>
        </w:r>
        <w:r>
          <w:fldChar w:fldCharType="begin"/>
        </w:r>
        <w:r>
          <w:instrText xml:space="preserve"> PAGEREF _Toc30820 \h </w:instrText>
        </w:r>
        <w:r>
          <w:fldChar w:fldCharType="separate"/>
        </w:r>
        <w:r>
          <w:t>68</w:t>
        </w:r>
        <w:r>
          <w:fldChar w:fldCharType="end"/>
        </w:r>
      </w:hyperlink>
    </w:p>
    <w:p>
      <w:pPr>
        <w:pStyle w:val="TOC2"/>
        <w:tabs>
          <w:tab w:val="right" w:leader="dot" w:pos="8306"/>
        </w:tabs>
      </w:pPr>
      <w:hyperlink w:anchor="_Toc27497" w:history="1">
        <w:r>
          <w:rPr>
            <w:rFonts w:ascii="仿宋" w:eastAsia="仿宋" w:hAnsi="仿宋" w:cs="仿宋" w:hint="eastAsia"/>
            <w:lang w:eastAsia="zh-CN"/>
          </w:rPr>
          <w:t>(二)、变更实施与控制</w:t>
        </w:r>
        <w:r>
          <w:tab/>
        </w:r>
        <w:r>
          <w:fldChar w:fldCharType="begin"/>
        </w:r>
        <w:r>
          <w:instrText xml:space="preserve"> PAGEREF _Toc27497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46"/>
      <w:r>
        <w:rPr>
          <w:rFonts w:ascii="仿宋" w:eastAsia="仿宋" w:hAnsi="仿宋" w:cs="仿宋" w:hint="eastAsia"/>
          <w:sz w:val="28"/>
          <w:lang w:eastAsia="zh-CN"/>
        </w:rPr>
        <w:t>一、印刷油墨项目文档管理</w:t>
      </w:r>
      <w:bookmarkEnd w:id="2"/>
    </w:p>
    <w:p>
      <w:pPr>
        <w:pStyle w:val="Heading2"/>
        <w:rPr>
          <w:rFonts w:ascii="仿宋" w:eastAsia="仿宋" w:hAnsi="仿宋" w:cs="仿宋" w:hint="eastAsia"/>
          <w:lang w:eastAsia="zh-CN"/>
        </w:rPr>
      </w:pPr>
      <w:bookmarkStart w:id="3" w:name="_Toc147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印刷油墨项目高度重视文档的质量和准确性，以支持印刷油墨项目的各项活动和决策。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文档的编制始于印刷油墨项目计划的初期，我们制定了详细的文档编制计划，明确了每个文档的内容、格式和编写责任人。在印刷油墨项目启动阶段，我们首先编制了印刷油墨项目章程，明确定义了印刷油墨项目的目标、范围、风险等关键要素。随后，印刷油墨项目团队根据计划陆续编制了需求文档、设计文档、测试文档等各类文档，确保印刷油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油墨项目管理中的重要环节，旨在确保印刷油墨项目文档符合质量标准和印刷油墨项目需求。在印刷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除了内部审查，我们还进行了外部审查，邀请印刷油墨项目相关利益方和专业领域的专家对文档进行独立审查。这有助于获取更全面、客观的反馈，确保印刷油墨项目文档不仅符合内部标准，也满足外部需求。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印刷油墨项目在文档编制与审查方面建立了严格的管理机制，通过规范的流程和多维度的审查，确保印刷油墨项目文档的质量、准确性和可靠性，为印刷油墨项目的顺利推进提供了有力支持。</w:t>
      </w:r>
    </w:p>
    <w:p>
      <w:pPr>
        <w:pStyle w:val="Heading2"/>
        <w:ind w:firstLine="560" w:firstLineChars="200"/>
        <w:rPr>
          <w:rFonts w:ascii="仿宋" w:eastAsia="仿宋" w:hAnsi="仿宋" w:cs="仿宋" w:hint="eastAsia"/>
          <w:sz w:val="28"/>
          <w:lang w:eastAsia="zh-CN"/>
        </w:rPr>
      </w:pPr>
      <w:bookmarkStart w:id="4" w:name="_Toc265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1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文档存档与归档是印刷油墨项目生命周期中一个至关重要的环节，直接关系到印刷油墨项目信息的长期保存和历史记录的完整性。在印刷油墨项目中，我们实施了一系列有效的文档存档与归档管理策略：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2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953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印刷油墨项目的主要产品是XXXX，预计年产值为XXX万元。这一产品在市场中占据着重要的地位，其广泛的应用范围使得该印刷油墨项目的市场前景非常广阔。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油墨项目的xxx产品作为重要的原材料之一，将在多个领域发挥关键作用。其在建筑、交通、能源等方面的广泛应用将为整个产业链提供强大的支持，形成产业协同效应。印刷油墨项目的年产值XXX万XXX万XXX万万元不仅反映了其在市场上的巨大潜力，更预示着它对国民经济的积极贡献。这种关联度高、涉及面广的产业关系，使得该印刷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45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总征地面积为XXXX平方米，相当于约XX.XX亩，其中净用地面积为XXXX平方米，红线范围内相当于约XX.XX亩。这一用地规模充分考虑了印刷油墨项目的建设需求，保障了印刷油墨项目在合适的空间内得以充分发展。印刷油墨项目规划的总建筑面积为XXXX平方米，其中主体工程建设占XXXX平方米，计容建筑面积达XXXX平方米。预计建筑工程的投资将达到XXXX万元，为印刷油墨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计划购置的设备共计XXXX台（套），设备购置费用为XXXX万元。这一设备购置计划充分考虑到印刷油墨项目的生产需求和技术要求，确保了印刷油墨项目在生产运营中具备先进的技术装备和高效的生产能力。设备的合理配置将为印刷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计划总投资为XXXX万元，预计年实现营业收入为XXXX万元。这一产能规模的设定旨在确保印刷油墨项目能够在投资与回报之间取得平衡，实现长期可持续的发展。印刷油墨项目的总投资充分考虑到各个方面的需求，包括用地建设、设备购置等多个环节，以确保印刷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134"/>
      <w:r>
        <w:rPr>
          <w:rFonts w:ascii="仿宋" w:eastAsia="仿宋" w:hAnsi="仿宋" w:cs="仿宋" w:hint="eastAsia"/>
          <w:sz w:val="28"/>
          <w:lang w:eastAsia="zh-CN"/>
        </w:rPr>
        <w:t>三、印刷油墨项目概论</w:t>
      </w:r>
      <w:bookmarkEnd w:id="9"/>
    </w:p>
    <w:p>
      <w:pPr>
        <w:pStyle w:val="Heading2"/>
        <w:rPr>
          <w:rFonts w:ascii="仿宋" w:eastAsia="仿宋" w:hAnsi="仿宋" w:cs="仿宋" w:hint="eastAsia"/>
          <w:lang w:eastAsia="zh-CN"/>
        </w:rPr>
      </w:pPr>
      <w:bookmarkStart w:id="10" w:name="_Toc9741"/>
      <w:r>
        <w:rPr>
          <w:rFonts w:ascii="仿宋" w:eastAsia="仿宋" w:hAnsi="仿宋" w:cs="仿宋" w:hint="eastAsia"/>
          <w:lang w:eastAsia="zh-CN"/>
        </w:rPr>
        <w:t>(一)、印刷油墨项目概况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起源追溯至对市场的深入洞察。市场的不断演变与变革为印刷油墨项目提供了难得的机遇。当前市场存在的需求缺口和变革的大环境共同构成了印刷油墨项目的背景。这个印刷油墨项目旨在充分利用市场机遇，填补行业中尚未满足的需求，为客户提供全新的解决方案。市场的变革和需求的增长使得这个印刷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印刷油墨项目名称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正式命名为印刷油墨。这个名称不仅仅是一个标识，更代表了印刷油墨项目的核心理念和愿景。它蕴含着印刷油墨项目所要解决问题的关键字，具有强烈的表达和辨识度，为印刷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印刷油墨项目目标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核心目标是提供一种全新、高效的解决方案，满足客户日益增长的需求。印刷油墨项目追求的不仅仅是满足市场需求，更是在市场中获得卓越的竞争优势。通过不断提升产品或服务的质量和创新水平，印刷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印刷油墨项目范围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全面涵盖了产品研发、制造、市场推广和售后服务，确保从产品设计到最终用户体验的全方位关注。这一全面的印刷油墨项目范围是为了确保印刷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印刷油墨项目时间表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印刷油墨项目计划在未来18个月内完成，包括研发、测试、市场试点和正式推出等不同阶段。这个时间表的合理设计是为了确保印刷油墨项目各个阶段的顺利推进，以便按时交付高质量的成果。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印刷油墨项目预算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印刷油墨项目总预算估算为XX百万美元，主要分配在研发、市场推广、人员培训和运营等方面。这一充足的预算为印刷油墨项目提供了充足的资源，确保印刷油墨项目在各个方面都能取得优异的表现。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印刷油墨项目风险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印刷油墨项目可能面临的风险包括市场接受度低、技术难题、竞争激烈等。印刷油墨项目团队已经制定了相应的风险应对计划，通过前瞻性的风险管理，确保印刷油墨项目在面对不确定性时能够迅速做出应对。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印刷油墨项目团队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印刷油墨项目汇聚了一支经验丰富、多领域专业素养的核心团队，确保印刷油墨项目在各个方面都能拥有高水平的执行力。团队的协同作战是印刷油墨项目成功的关键因素之一。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印刷油墨项目背景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印刷油墨项目的背景根植于市场对更高效、创新产品的渴望，同时也受到科技发展对行业格局的深刻改变的影响。这为印刷油墨项目提供了广阔的发展空间和市场需求。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印刷油墨项目现状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截至目前，印刷油墨项目已完成市场调研和技术验证，取得了初步的成功。这为印刷油墨项目在未来的发展奠定了坚实的基础，为更远大的目标打下了坚实的基石。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132"/>
      <w:r>
        <w:rPr>
          <w:rFonts w:ascii="仿宋" w:eastAsia="仿宋" w:hAnsi="仿宋" w:cs="仿宋" w:hint="eastAsia"/>
          <w:sz w:val="28"/>
          <w:lang w:eastAsia="zh-CN"/>
        </w:rPr>
        <w:t>(二)、印刷油墨项目目标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keyword》印刷油墨项目首要业务目标是在市场中占据有利地位，实现产品/服务的成功推广和销售。通过不断提升产品质量、创新性，印刷油墨项目追求成为行业中的领导者，赢得更多客户的青睐。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在科技迅速发展的时代，印刷油墨项目着眼于技术创新。通过持续的研发和技术升级，印刷油墨项目旨在推出更具创新性的产品或服务，以满足市场对新鲜、先进解决方案的需求。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为了建立可持续的客户关系，印刷油墨项目设定了客户满意度目标。通过提供卓越的产品质量和优质的客户服务，印刷油墨项目追求赢得客户的信任和忠诚度，确保他们的满意度达到行业领先水平。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印刷油墨项目注重社会责任和可持续发展。通过实施环保、社会责任印刷油墨项目，印刷油墨项目致力于在经济发展的同时保护环境，促进社会公平，实现可持续经营。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印刷油墨项目的团队是实现目标的核心驱动力。因此，印刷油墨项目设定了团队发展目标，包括提升团队成员的专业技能、培养领导力，以及搭建协同高效的团队工作氛围。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07"/>
      <w:r>
        <w:rPr>
          <w:rFonts w:ascii="仿宋" w:eastAsia="仿宋" w:hAnsi="仿宋" w:cs="仿宋" w:hint="eastAsia"/>
          <w:sz w:val="28"/>
          <w:lang w:eastAsia="zh-CN"/>
        </w:rPr>
        <w:t>(三)、印刷油墨项目提出的理由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印刷油墨项目提出的理由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印刷油墨项目的提出源于对市场机遇的深刻洞察。当前市场中存在的需求缺口和行业发展趋势表明，有巨大的商业机会等待被开发。通过准确捕捉市场机遇，印刷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理念基于对技术创新的信仰。通过持续的研发和技术投入，印刷油墨项目有望推出更具创新性的产品或服务。在科技飞速发展的当下，印刷油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提出是为了增强企业的行业竞争力。通过提升产品或服务的质量和独特性，印刷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响应了消费者需求的变化。随着社会和科技的不断发展，消费者对产品和服务的需求也在发生变化。通过深入了解并及时回应消费者的新需求，印刷油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印刷油墨项目的提出是企业战略发展规划的一部分。在面对日益激烈的市场竞争和不断变化的商业环境中，印刷油墨项目作为企业战略的一环，旨在为企业开辟新的增长领域，巩固企业在行业中的地位。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提出不仅仅是基于商业考量，还注重社会责任。通过推出环保、社会责任等方面的印刷油墨项目，印刷油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印刷油墨项目的提出反映了对利益相关者期望的关注。包括客户、员工、投资者等利益相关者在企业发展中都有着各自的期望，印刷油墨项目力求在满足这些期望的同时，取得更大的共赢。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756"/>
      <w:r>
        <w:rPr>
          <w:rFonts w:ascii="仿宋" w:eastAsia="仿宋" w:hAnsi="仿宋" w:cs="仿宋" w:hint="eastAsia"/>
          <w:sz w:val="28"/>
          <w:lang w:eastAsia="zh-CN"/>
        </w:rPr>
        <w:t>(四)、印刷油墨项目意义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在实施印刷油墨项目的过程中，我们不仅仅是在追逐商业成功，更是为企业和社会的多个层面创造了深远的意义。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首要意义在于提升企业的市场竞争力。通过持续的创新和对产品质量的高标准要求，印刷油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油墨项目的推进将促使行业技术水平的提升。通过引入先进技术和创新性解决方案，印刷油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刷油墨项目不仅创造了大量就业机会，提高了就业水平，还注重社会责任和环保。通过参与社会公益事业和推动环保印刷油墨项目，印刷油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综合而言，印刷油墨项目意义重大，不仅推动了企业的发展，也为行业和社会的进步贡献了积极力量。这是一个全面而深刻的影响，将在未来产生可持续的正面效应。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966"/>
      <w:r>
        <w:rPr>
          <w:rFonts w:ascii="仿宋" w:eastAsia="仿宋" w:hAnsi="仿宋" w:cs="仿宋" w:hint="eastAsia"/>
          <w:sz w:val="28"/>
          <w:lang w:eastAsia="zh-CN"/>
        </w:rPr>
        <w:t>(五)、印刷油墨项目背景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在当今迅猛发展的商业环境中，印刷油墨项目的动因根植于对多方面因素的审慎考量。这个印刷油墨项目的提出并非孤立的决策，而是对企业所处背景深入思考的产物。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市场的不断演变是印刷油墨项目背后的首要原因。科技的迅速发展和全球市场的快速变化使得企业必须灵活应对。印刷油墨项目应运而生，旨在通过创新性的解决方案迎合市场的多变需求，赢得竞争中的先机。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竞争的激烈程度也是印刷油墨项目背景中不可忽视的一环。企业需要在激烈竞争中脱颖而出，为此，印刷油墨项目致力于打破常规，提供独特的价值主张，以吸引客户并确保市场份额的增长。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技术的迅速发展为企业带来了机遇与挑战。作为印刷油墨项目启动的背景之一，对新兴技术的应用将有助于提升企业的技术水平，使其在不断演进的商业环境中保持竞争优势。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此外，社会对企业责任的期望也在逐渐升高。印刷油墨项目充分融入了社会责任的理念，通过可持续经营和社会公益印刷油墨项目，企图为社会贡献一份力量，在商业成功的同时关注社会价值。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170"/>
      <w:r>
        <w:rPr>
          <w:rFonts w:ascii="仿宋" w:eastAsia="仿宋" w:hAnsi="仿宋" w:cs="仿宋" w:hint="eastAsia"/>
          <w:sz w:val="28"/>
          <w:lang w:eastAsia="zh-CN"/>
        </w:rPr>
        <w:t>四、印刷油墨项目建设背景及必要性分析</w:t>
      </w:r>
      <w:bookmarkEnd w:id="15"/>
    </w:p>
    <w:p>
      <w:pPr>
        <w:pStyle w:val="Heading2"/>
        <w:rPr>
          <w:rFonts w:ascii="仿宋" w:eastAsia="仿宋" w:hAnsi="仿宋" w:cs="仿宋" w:hint="eastAsia"/>
          <w:lang w:eastAsia="zh-CN"/>
        </w:rPr>
      </w:pPr>
      <w:bookmarkStart w:id="16" w:name="_Toc21062"/>
      <w:r>
        <w:rPr>
          <w:rFonts w:ascii="仿宋" w:eastAsia="仿宋" w:hAnsi="仿宋" w:cs="仿宋" w:hint="eastAsia"/>
          <w:lang w:eastAsia="zh-CN"/>
        </w:rPr>
        <w:t>(一)、印刷油墨项目背景分析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印刷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印刷油墨项目在这个潮流中的定位。同时，我们将关注行业内涌现的新兴机遇，以便印刷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印刷油墨项目提供了强大的发展动力。我们将聚焦于行业内最新的技术发展趋势，包括但不限于人工智能、大数据分析、物联网等领域。通过深度的技术研究，我们将确保印刷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印刷油墨项目发展的源泉。我们将投入更多的精力对市场需求进行深入剖析，超越表面的需求，深入挖掘潜在的市场痛点和机遇。通过对市场需求的细致了解，印刷油墨项目将更有针对性地设计解决方案，满足市场的多样化需求，从而更好地促进印刷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印刷油墨项目战略至关重要。我们将对竞争态势进行更为深入的分析，包括但不限于市场份额、产品特点、客户满意度等多个维度。通过深度的竞争分析，印刷油墨项目将能够更准确地把握市场脉搏，制定具有竞争力的印刷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印刷油墨项目的发展具有直接的影响。我们将进行更为全面的法规和政策分析，了解行业发展中的潜在法律风险和合规挑战。通过充分了解和遵守相关法规，印刷油墨项目将确保在法律框架内合法合规运营，为印刷油墨项目的稳健发展提供有力支持。</w:t>
      </w:r>
    </w:p>
    <w:p>
      <w:pPr>
        <w:pStyle w:val="Heading2"/>
        <w:ind w:firstLine="560" w:firstLineChars="200"/>
        <w:rPr>
          <w:rFonts w:ascii="仿宋" w:eastAsia="仿宋" w:hAnsi="仿宋" w:cs="仿宋" w:hint="eastAsia"/>
          <w:sz w:val="28"/>
          <w:lang w:eastAsia="zh-CN"/>
        </w:rPr>
      </w:pPr>
      <w:bookmarkStart w:id="17" w:name="_Toc21464"/>
      <w:r>
        <w:rPr>
          <w:rFonts w:ascii="仿宋" w:eastAsia="仿宋" w:hAnsi="仿宋" w:cs="仿宋" w:hint="eastAsia"/>
          <w:sz w:val="28"/>
          <w:lang w:eastAsia="zh-CN"/>
        </w:rPr>
        <w:t>(二)、印刷油墨项目建设必要性分析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建设的迫切性源于对行业发展趋势的深刻洞察。我们正处于一个行业变革的时代，科技创新、数字化转型成为企业发展的关键动力。印刷油墨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https://d.book118.com/716114154011010035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22BE2"/>
    <w:rsid w:val="12022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141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2024-01-15T11:49:00Z</dcterms:created>
  <dcterms:modified xsi:type="dcterms:W3CDTF">2024-01-15T11:50:12Z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68573CF04A4843E7AA02E24035ACC424_11</vt:lpwstr>
  </property>
  <property fmtid="{D5CDD505-2E9C-101B-9397-08002B2CF9AE}" pid="3" name="KSOProductBuildVer">
    <vt:lpwstr>2052-12.1.0.16120</vt:lpwstr>
  </property>
</Properties>
</file>