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未硫化复合橡胶及其制品项目规划设计纲要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 w:history="1">
        <w:r>
          <w:rPr>
            <w:rFonts w:ascii="仿宋" w:eastAsia="仿宋" w:hAnsi="仿宋" w:cs="仿宋" w:hint="eastAsia"/>
            <w:lang w:eastAsia="zh-CN"/>
          </w:rPr>
          <w:t>概论</w:t>
        </w:r>
        <w:r>
          <w:tab/>
        </w:r>
        <w:r>
          <w:fldChar w:fldCharType="begin"/>
        </w:r>
        <w:r>
          <w:instrText xml:space="preserve"> PAGEREF _Toc96 \h </w:instrText>
        </w:r>
        <w:r>
          <w:fldChar w:fldCharType="separate"/>
        </w:r>
        <w:r>
          <w:t>3</w:t>
        </w:r>
        <w:r>
          <w:fldChar w:fldCharType="end"/>
        </w:r>
      </w:hyperlink>
    </w:p>
    <w:p>
      <w:pPr>
        <w:pStyle w:val="TOC1"/>
        <w:tabs>
          <w:tab w:val="right" w:leader="dot" w:pos="8306"/>
        </w:tabs>
      </w:pPr>
      <w:hyperlink w:anchor="_Toc32092" w:history="1">
        <w:r>
          <w:rPr>
            <w:rFonts w:ascii="仿宋" w:eastAsia="仿宋" w:hAnsi="仿宋" w:cs="仿宋" w:hint="eastAsia"/>
            <w:lang w:eastAsia="zh-CN"/>
          </w:rPr>
          <w:t>一、工艺说明</w:t>
        </w:r>
        <w:r>
          <w:tab/>
        </w:r>
        <w:r>
          <w:fldChar w:fldCharType="begin"/>
        </w:r>
        <w:r>
          <w:instrText xml:space="preserve"> PAGEREF _Toc32092 \h </w:instrText>
        </w:r>
        <w:r>
          <w:fldChar w:fldCharType="separate"/>
        </w:r>
        <w:r>
          <w:t>3</w:t>
        </w:r>
        <w:r>
          <w:fldChar w:fldCharType="end"/>
        </w:r>
      </w:hyperlink>
    </w:p>
    <w:p>
      <w:pPr>
        <w:pStyle w:val="TOC2"/>
        <w:tabs>
          <w:tab w:val="right" w:leader="dot" w:pos="8306"/>
        </w:tabs>
      </w:pPr>
      <w:hyperlink w:anchor="_Toc30336" w:history="1">
        <w:r>
          <w:rPr>
            <w:rFonts w:ascii="仿宋" w:eastAsia="仿宋" w:hAnsi="仿宋" w:cs="仿宋" w:hint="eastAsia"/>
            <w:lang w:eastAsia="zh-CN"/>
          </w:rPr>
          <w:t>(一)、技术管理特点</w:t>
        </w:r>
        <w:r>
          <w:tab/>
        </w:r>
        <w:r>
          <w:fldChar w:fldCharType="begin"/>
        </w:r>
        <w:r>
          <w:instrText xml:space="preserve"> PAGEREF _Toc30336 \h </w:instrText>
        </w:r>
        <w:r>
          <w:fldChar w:fldCharType="separate"/>
        </w:r>
        <w:r>
          <w:t>3</w:t>
        </w:r>
        <w:r>
          <w:fldChar w:fldCharType="end"/>
        </w:r>
      </w:hyperlink>
    </w:p>
    <w:p>
      <w:pPr>
        <w:pStyle w:val="TOC2"/>
        <w:tabs>
          <w:tab w:val="right" w:leader="dot" w:pos="8306"/>
        </w:tabs>
      </w:pPr>
      <w:hyperlink w:anchor="_Toc30968" w:history="1">
        <w:r>
          <w:rPr>
            <w:rFonts w:ascii="仿宋" w:eastAsia="仿宋" w:hAnsi="仿宋" w:cs="仿宋" w:hint="eastAsia"/>
            <w:lang w:eastAsia="zh-CN"/>
          </w:rPr>
          <w:t>(二)、未硫化复合橡胶及其制品项目工艺技术设计方案</w:t>
        </w:r>
        <w:r>
          <w:tab/>
        </w:r>
        <w:r>
          <w:fldChar w:fldCharType="begin"/>
        </w:r>
        <w:r>
          <w:instrText xml:space="preserve"> PAGEREF _Toc30968 \h </w:instrText>
        </w:r>
        <w:r>
          <w:fldChar w:fldCharType="separate"/>
        </w:r>
        <w:r>
          <w:t>4</w:t>
        </w:r>
        <w:r>
          <w:fldChar w:fldCharType="end"/>
        </w:r>
      </w:hyperlink>
    </w:p>
    <w:p>
      <w:pPr>
        <w:pStyle w:val="TOC2"/>
        <w:tabs>
          <w:tab w:val="right" w:leader="dot" w:pos="8306"/>
        </w:tabs>
      </w:pPr>
      <w:hyperlink w:anchor="_Toc11608" w:history="1">
        <w:r>
          <w:rPr>
            <w:rFonts w:ascii="仿宋" w:eastAsia="仿宋" w:hAnsi="仿宋" w:cs="仿宋" w:hint="eastAsia"/>
            <w:lang w:eastAsia="zh-CN"/>
          </w:rPr>
          <w:t>(三)、设备选型方案</w:t>
        </w:r>
        <w:r>
          <w:tab/>
        </w:r>
        <w:r>
          <w:fldChar w:fldCharType="begin"/>
        </w:r>
        <w:r>
          <w:instrText xml:space="preserve"> PAGEREF _Toc11608 \h </w:instrText>
        </w:r>
        <w:r>
          <w:fldChar w:fldCharType="separate"/>
        </w:r>
        <w:r>
          <w:t>6</w:t>
        </w:r>
        <w:r>
          <w:fldChar w:fldCharType="end"/>
        </w:r>
      </w:hyperlink>
    </w:p>
    <w:p>
      <w:pPr>
        <w:pStyle w:val="TOC1"/>
        <w:tabs>
          <w:tab w:val="right" w:leader="dot" w:pos="8306"/>
        </w:tabs>
      </w:pPr>
      <w:hyperlink w:anchor="_Toc3216" w:history="1">
        <w:r>
          <w:rPr>
            <w:rFonts w:ascii="仿宋" w:eastAsia="仿宋" w:hAnsi="仿宋" w:cs="仿宋" w:hint="eastAsia"/>
            <w:lang w:eastAsia="zh-CN"/>
          </w:rPr>
          <w:t>二、未硫化复合橡胶及其制品项目建设单位说明</w:t>
        </w:r>
        <w:r>
          <w:tab/>
        </w:r>
        <w:r>
          <w:fldChar w:fldCharType="begin"/>
        </w:r>
        <w:r>
          <w:instrText xml:space="preserve"> PAGEREF _Toc3216 \h </w:instrText>
        </w:r>
        <w:r>
          <w:fldChar w:fldCharType="separate"/>
        </w:r>
        <w:r>
          <w:t>7</w:t>
        </w:r>
        <w:r>
          <w:fldChar w:fldCharType="end"/>
        </w:r>
      </w:hyperlink>
    </w:p>
    <w:p>
      <w:pPr>
        <w:pStyle w:val="TOC2"/>
        <w:tabs>
          <w:tab w:val="right" w:leader="dot" w:pos="8306"/>
        </w:tabs>
      </w:pPr>
      <w:hyperlink w:anchor="_Toc10962" w:history="1">
        <w:r>
          <w:rPr>
            <w:rFonts w:ascii="仿宋" w:eastAsia="仿宋" w:hAnsi="仿宋" w:cs="仿宋" w:hint="eastAsia"/>
            <w:lang w:eastAsia="zh-CN"/>
          </w:rPr>
          <w:t>(一)、未硫化复合橡胶及其制品项目承办单位基本情况</w:t>
        </w:r>
        <w:r>
          <w:tab/>
        </w:r>
        <w:r>
          <w:fldChar w:fldCharType="begin"/>
        </w:r>
        <w:r>
          <w:instrText xml:space="preserve"> PAGEREF _Toc10962 \h </w:instrText>
        </w:r>
        <w:r>
          <w:fldChar w:fldCharType="separate"/>
        </w:r>
        <w:r>
          <w:t>7</w:t>
        </w:r>
        <w:r>
          <w:fldChar w:fldCharType="end"/>
        </w:r>
      </w:hyperlink>
    </w:p>
    <w:p>
      <w:pPr>
        <w:pStyle w:val="TOC2"/>
        <w:tabs>
          <w:tab w:val="right" w:leader="dot" w:pos="8306"/>
        </w:tabs>
      </w:pPr>
      <w:hyperlink w:anchor="_Toc18816" w:history="1">
        <w:r>
          <w:rPr>
            <w:rFonts w:ascii="仿宋" w:eastAsia="仿宋" w:hAnsi="仿宋" w:cs="仿宋" w:hint="eastAsia"/>
            <w:lang w:eastAsia="zh-CN"/>
          </w:rPr>
          <w:t>(二)、公司经济效益分析</w:t>
        </w:r>
        <w:r>
          <w:tab/>
        </w:r>
        <w:r>
          <w:fldChar w:fldCharType="begin"/>
        </w:r>
        <w:r>
          <w:instrText xml:space="preserve"> PAGEREF _Toc18816 \h </w:instrText>
        </w:r>
        <w:r>
          <w:fldChar w:fldCharType="separate"/>
        </w:r>
        <w:r>
          <w:t>8</w:t>
        </w:r>
        <w:r>
          <w:fldChar w:fldCharType="end"/>
        </w:r>
      </w:hyperlink>
    </w:p>
    <w:p>
      <w:pPr>
        <w:pStyle w:val="TOC1"/>
        <w:tabs>
          <w:tab w:val="right" w:leader="dot" w:pos="8306"/>
        </w:tabs>
      </w:pPr>
      <w:hyperlink w:anchor="_Toc14731" w:history="1">
        <w:r>
          <w:rPr>
            <w:rFonts w:ascii="仿宋" w:eastAsia="仿宋" w:hAnsi="仿宋" w:cs="仿宋" w:hint="eastAsia"/>
            <w:lang w:eastAsia="zh-CN"/>
          </w:rPr>
          <w:t>三、未硫化复合橡胶及其制品项目概论</w:t>
        </w:r>
        <w:r>
          <w:tab/>
        </w:r>
        <w:r>
          <w:fldChar w:fldCharType="begin"/>
        </w:r>
        <w:r>
          <w:instrText xml:space="preserve"> PAGEREF _Toc14731 \h </w:instrText>
        </w:r>
        <w:r>
          <w:fldChar w:fldCharType="separate"/>
        </w:r>
        <w:r>
          <w:t>9</w:t>
        </w:r>
        <w:r>
          <w:fldChar w:fldCharType="end"/>
        </w:r>
      </w:hyperlink>
    </w:p>
    <w:p>
      <w:pPr>
        <w:pStyle w:val="TOC2"/>
        <w:tabs>
          <w:tab w:val="right" w:leader="dot" w:pos="8306"/>
        </w:tabs>
      </w:pPr>
      <w:hyperlink w:anchor="_Toc7128" w:history="1">
        <w:r>
          <w:rPr>
            <w:rFonts w:ascii="仿宋" w:eastAsia="仿宋" w:hAnsi="仿宋" w:cs="仿宋" w:hint="eastAsia"/>
            <w:lang w:eastAsia="zh-CN"/>
          </w:rPr>
          <w:t>(一)、未硫化复合橡胶及其制品项目概况</w:t>
        </w:r>
        <w:r>
          <w:tab/>
        </w:r>
        <w:r>
          <w:fldChar w:fldCharType="begin"/>
        </w:r>
        <w:r>
          <w:instrText xml:space="preserve"> PAGEREF _Toc7128 \h </w:instrText>
        </w:r>
        <w:r>
          <w:fldChar w:fldCharType="separate"/>
        </w:r>
        <w:r>
          <w:t>9</w:t>
        </w:r>
        <w:r>
          <w:fldChar w:fldCharType="end"/>
        </w:r>
      </w:hyperlink>
    </w:p>
    <w:p>
      <w:pPr>
        <w:pStyle w:val="TOC2"/>
        <w:tabs>
          <w:tab w:val="right" w:leader="dot" w:pos="8306"/>
        </w:tabs>
      </w:pPr>
      <w:hyperlink w:anchor="_Toc22933" w:history="1">
        <w:r>
          <w:rPr>
            <w:rFonts w:ascii="仿宋" w:eastAsia="仿宋" w:hAnsi="仿宋" w:cs="仿宋" w:hint="eastAsia"/>
            <w:lang w:eastAsia="zh-CN"/>
          </w:rPr>
          <w:t>(二)、未硫化复合橡胶及其制品项目目标</w:t>
        </w:r>
        <w:r>
          <w:tab/>
        </w:r>
        <w:r>
          <w:fldChar w:fldCharType="begin"/>
        </w:r>
        <w:r>
          <w:instrText xml:space="preserve"> PAGEREF _Toc22933 \h </w:instrText>
        </w:r>
        <w:r>
          <w:fldChar w:fldCharType="separate"/>
        </w:r>
        <w:r>
          <w:t>11</w:t>
        </w:r>
        <w:r>
          <w:fldChar w:fldCharType="end"/>
        </w:r>
      </w:hyperlink>
    </w:p>
    <w:p>
      <w:pPr>
        <w:pStyle w:val="TOC2"/>
        <w:tabs>
          <w:tab w:val="right" w:leader="dot" w:pos="8306"/>
        </w:tabs>
      </w:pPr>
      <w:hyperlink w:anchor="_Toc16030" w:history="1">
        <w:r>
          <w:rPr>
            <w:rFonts w:ascii="仿宋" w:eastAsia="仿宋" w:hAnsi="仿宋" w:cs="仿宋" w:hint="eastAsia"/>
            <w:lang w:eastAsia="zh-CN"/>
          </w:rPr>
          <w:t>(三)、未硫化复合橡胶及其制品项目提出的理由</w:t>
        </w:r>
        <w:r>
          <w:tab/>
        </w:r>
        <w:r>
          <w:fldChar w:fldCharType="begin"/>
        </w:r>
        <w:r>
          <w:instrText xml:space="preserve"> PAGEREF _Toc16030 \h </w:instrText>
        </w:r>
        <w:r>
          <w:fldChar w:fldCharType="separate"/>
        </w:r>
        <w:r>
          <w:t>12</w:t>
        </w:r>
        <w:r>
          <w:fldChar w:fldCharType="end"/>
        </w:r>
      </w:hyperlink>
    </w:p>
    <w:p>
      <w:pPr>
        <w:pStyle w:val="TOC2"/>
        <w:tabs>
          <w:tab w:val="right" w:leader="dot" w:pos="8306"/>
        </w:tabs>
      </w:pPr>
      <w:hyperlink w:anchor="_Toc4146" w:history="1">
        <w:r>
          <w:rPr>
            <w:rFonts w:ascii="仿宋" w:eastAsia="仿宋" w:hAnsi="仿宋" w:cs="仿宋" w:hint="eastAsia"/>
            <w:lang w:eastAsia="zh-CN"/>
          </w:rPr>
          <w:t>(四)、未硫化复合橡胶及其制品项目意义</w:t>
        </w:r>
        <w:r>
          <w:tab/>
        </w:r>
        <w:r>
          <w:fldChar w:fldCharType="begin"/>
        </w:r>
        <w:r>
          <w:instrText xml:space="preserve"> PAGEREF _Toc4146 \h </w:instrText>
        </w:r>
        <w:r>
          <w:fldChar w:fldCharType="separate"/>
        </w:r>
        <w:r>
          <w:t>14</w:t>
        </w:r>
        <w:r>
          <w:fldChar w:fldCharType="end"/>
        </w:r>
      </w:hyperlink>
    </w:p>
    <w:p>
      <w:pPr>
        <w:pStyle w:val="TOC2"/>
        <w:tabs>
          <w:tab w:val="right" w:leader="dot" w:pos="8306"/>
        </w:tabs>
      </w:pPr>
      <w:hyperlink w:anchor="_Toc18199" w:history="1">
        <w:r>
          <w:rPr>
            <w:rFonts w:ascii="仿宋" w:eastAsia="仿宋" w:hAnsi="仿宋" w:cs="仿宋" w:hint="eastAsia"/>
            <w:lang w:eastAsia="zh-CN"/>
          </w:rPr>
          <w:t>(五)、未硫化复合橡胶及其制品项目背景</w:t>
        </w:r>
        <w:r>
          <w:tab/>
        </w:r>
        <w:r>
          <w:fldChar w:fldCharType="begin"/>
        </w:r>
        <w:r>
          <w:instrText xml:space="preserve"> PAGEREF _Toc18199 \h </w:instrText>
        </w:r>
        <w:r>
          <w:fldChar w:fldCharType="separate"/>
        </w:r>
        <w:r>
          <w:t>15</w:t>
        </w:r>
        <w:r>
          <w:fldChar w:fldCharType="end"/>
        </w:r>
      </w:hyperlink>
    </w:p>
    <w:p>
      <w:pPr>
        <w:pStyle w:val="TOC1"/>
        <w:tabs>
          <w:tab w:val="right" w:leader="dot" w:pos="8306"/>
        </w:tabs>
      </w:pPr>
      <w:hyperlink w:anchor="_Toc22134" w:history="1">
        <w:r>
          <w:rPr>
            <w:rFonts w:ascii="仿宋" w:eastAsia="仿宋" w:hAnsi="仿宋" w:cs="仿宋" w:hint="eastAsia"/>
            <w:lang w:eastAsia="zh-CN"/>
          </w:rPr>
          <w:t>四、未硫化复合橡胶及其制品项目选址可行性分析</w:t>
        </w:r>
        <w:r>
          <w:tab/>
        </w:r>
        <w:r>
          <w:fldChar w:fldCharType="begin"/>
        </w:r>
        <w:r>
          <w:instrText xml:space="preserve"> PAGEREF _Toc22134 \h </w:instrText>
        </w:r>
        <w:r>
          <w:fldChar w:fldCharType="separate"/>
        </w:r>
        <w:r>
          <w:t>16</w:t>
        </w:r>
        <w:r>
          <w:fldChar w:fldCharType="end"/>
        </w:r>
      </w:hyperlink>
    </w:p>
    <w:p>
      <w:pPr>
        <w:pStyle w:val="TOC2"/>
        <w:tabs>
          <w:tab w:val="right" w:leader="dot" w:pos="8306"/>
        </w:tabs>
      </w:pPr>
      <w:hyperlink w:anchor="_Toc10082" w:history="1">
        <w:r>
          <w:rPr>
            <w:rFonts w:ascii="仿宋" w:eastAsia="仿宋" w:hAnsi="仿宋" w:cs="仿宋" w:hint="eastAsia"/>
            <w:lang w:eastAsia="zh-CN"/>
          </w:rPr>
          <w:t>(一)、未硫化复合橡胶及其制品项目选址</w:t>
        </w:r>
        <w:r>
          <w:tab/>
        </w:r>
        <w:r>
          <w:fldChar w:fldCharType="begin"/>
        </w:r>
        <w:r>
          <w:instrText xml:space="preserve"> PAGEREF _Toc10082 \h </w:instrText>
        </w:r>
        <w:r>
          <w:fldChar w:fldCharType="separate"/>
        </w:r>
        <w:r>
          <w:t>16</w:t>
        </w:r>
        <w:r>
          <w:fldChar w:fldCharType="end"/>
        </w:r>
      </w:hyperlink>
    </w:p>
    <w:p>
      <w:pPr>
        <w:pStyle w:val="TOC2"/>
        <w:tabs>
          <w:tab w:val="right" w:leader="dot" w:pos="8306"/>
        </w:tabs>
      </w:pPr>
      <w:hyperlink w:anchor="_Toc9716" w:history="1">
        <w:r>
          <w:rPr>
            <w:rFonts w:ascii="仿宋" w:eastAsia="仿宋" w:hAnsi="仿宋" w:cs="仿宋" w:hint="eastAsia"/>
            <w:lang w:eastAsia="zh-CN"/>
          </w:rPr>
          <w:t>(二)、用地控制指标</w:t>
        </w:r>
        <w:r>
          <w:tab/>
        </w:r>
        <w:r>
          <w:fldChar w:fldCharType="begin"/>
        </w:r>
        <w:r>
          <w:instrText xml:space="preserve"> PAGEREF _Toc9716 \h </w:instrText>
        </w:r>
        <w:r>
          <w:fldChar w:fldCharType="separate"/>
        </w:r>
        <w:r>
          <w:t>16</w:t>
        </w:r>
        <w:r>
          <w:fldChar w:fldCharType="end"/>
        </w:r>
      </w:hyperlink>
    </w:p>
    <w:p>
      <w:pPr>
        <w:pStyle w:val="TOC2"/>
        <w:tabs>
          <w:tab w:val="right" w:leader="dot" w:pos="8306"/>
        </w:tabs>
      </w:pPr>
      <w:hyperlink w:anchor="_Toc19180" w:history="1">
        <w:r>
          <w:rPr>
            <w:rFonts w:ascii="仿宋" w:eastAsia="仿宋" w:hAnsi="仿宋" w:cs="仿宋" w:hint="eastAsia"/>
            <w:lang w:eastAsia="zh-CN"/>
          </w:rPr>
          <w:t>(三)、节约用地措施</w:t>
        </w:r>
        <w:r>
          <w:tab/>
        </w:r>
        <w:r>
          <w:fldChar w:fldCharType="begin"/>
        </w:r>
        <w:r>
          <w:instrText xml:space="preserve"> PAGEREF _Toc19180 \h </w:instrText>
        </w:r>
        <w:r>
          <w:fldChar w:fldCharType="separate"/>
        </w:r>
        <w:r>
          <w:t>18</w:t>
        </w:r>
        <w:r>
          <w:fldChar w:fldCharType="end"/>
        </w:r>
      </w:hyperlink>
    </w:p>
    <w:p>
      <w:pPr>
        <w:pStyle w:val="TOC2"/>
        <w:tabs>
          <w:tab w:val="right" w:leader="dot" w:pos="8306"/>
        </w:tabs>
      </w:pPr>
      <w:hyperlink w:anchor="_Toc23525" w:history="1">
        <w:r>
          <w:rPr>
            <w:rFonts w:ascii="仿宋" w:eastAsia="仿宋" w:hAnsi="仿宋" w:cs="仿宋" w:hint="eastAsia"/>
            <w:lang w:eastAsia="zh-CN"/>
          </w:rPr>
          <w:t>(四)、总图布置方案</w:t>
        </w:r>
        <w:r>
          <w:tab/>
        </w:r>
        <w:r>
          <w:fldChar w:fldCharType="begin"/>
        </w:r>
        <w:r>
          <w:instrText xml:space="preserve"> PAGEREF _Toc23525 \h </w:instrText>
        </w:r>
        <w:r>
          <w:fldChar w:fldCharType="separate"/>
        </w:r>
        <w:r>
          <w:t>19</w:t>
        </w:r>
        <w:r>
          <w:fldChar w:fldCharType="end"/>
        </w:r>
      </w:hyperlink>
    </w:p>
    <w:p>
      <w:pPr>
        <w:pStyle w:val="TOC2"/>
        <w:tabs>
          <w:tab w:val="right" w:leader="dot" w:pos="8306"/>
        </w:tabs>
      </w:pPr>
      <w:hyperlink w:anchor="_Toc17289" w:history="1">
        <w:r>
          <w:rPr>
            <w:rFonts w:ascii="仿宋" w:eastAsia="仿宋" w:hAnsi="仿宋" w:cs="仿宋" w:hint="eastAsia"/>
            <w:lang w:eastAsia="zh-CN"/>
          </w:rPr>
          <w:t>(五)、选址综合评价</w:t>
        </w:r>
        <w:r>
          <w:tab/>
        </w:r>
        <w:r>
          <w:fldChar w:fldCharType="begin"/>
        </w:r>
        <w:r>
          <w:instrText xml:space="preserve"> PAGEREF _Toc17289 \h </w:instrText>
        </w:r>
        <w:r>
          <w:fldChar w:fldCharType="separate"/>
        </w:r>
        <w:r>
          <w:t>20</w:t>
        </w:r>
        <w:r>
          <w:fldChar w:fldCharType="end"/>
        </w:r>
      </w:hyperlink>
    </w:p>
    <w:p>
      <w:pPr>
        <w:pStyle w:val="TOC1"/>
        <w:tabs>
          <w:tab w:val="right" w:leader="dot" w:pos="8306"/>
        </w:tabs>
      </w:pPr>
      <w:hyperlink w:anchor="_Toc11877" w:history="1">
        <w:r>
          <w:rPr>
            <w:rFonts w:ascii="仿宋" w:eastAsia="仿宋" w:hAnsi="仿宋" w:cs="仿宋" w:hint="eastAsia"/>
            <w:lang w:eastAsia="zh-CN"/>
          </w:rPr>
          <w:t>五、未硫化复合橡胶及其制品项目文档管理</w:t>
        </w:r>
        <w:r>
          <w:tab/>
        </w:r>
        <w:r>
          <w:fldChar w:fldCharType="begin"/>
        </w:r>
        <w:r>
          <w:instrText xml:space="preserve"> PAGEREF _Toc11877 \h </w:instrText>
        </w:r>
        <w:r>
          <w:fldChar w:fldCharType="separate"/>
        </w:r>
        <w:r>
          <w:t>22</w:t>
        </w:r>
        <w:r>
          <w:fldChar w:fldCharType="end"/>
        </w:r>
      </w:hyperlink>
    </w:p>
    <w:p>
      <w:pPr>
        <w:pStyle w:val="TOC2"/>
        <w:tabs>
          <w:tab w:val="right" w:leader="dot" w:pos="8306"/>
        </w:tabs>
      </w:pPr>
      <w:hyperlink w:anchor="_Toc29738" w:history="1">
        <w:r>
          <w:rPr>
            <w:rFonts w:ascii="仿宋" w:eastAsia="仿宋" w:hAnsi="仿宋" w:cs="仿宋" w:hint="eastAsia"/>
            <w:lang w:eastAsia="zh-CN"/>
          </w:rPr>
          <w:t>(一)、文档编制与审查</w:t>
        </w:r>
        <w:r>
          <w:tab/>
        </w:r>
        <w:r>
          <w:fldChar w:fldCharType="begin"/>
        </w:r>
        <w:r>
          <w:instrText xml:space="preserve"> PAGEREF _Toc29738 \h </w:instrText>
        </w:r>
        <w:r>
          <w:fldChar w:fldCharType="separate"/>
        </w:r>
        <w:r>
          <w:t>22</w:t>
        </w:r>
        <w:r>
          <w:fldChar w:fldCharType="end"/>
        </w:r>
      </w:hyperlink>
    </w:p>
    <w:p>
      <w:pPr>
        <w:pStyle w:val="TOC2"/>
        <w:tabs>
          <w:tab w:val="right" w:leader="dot" w:pos="8306"/>
        </w:tabs>
      </w:pPr>
      <w:hyperlink w:anchor="_Toc3260" w:history="1">
        <w:r>
          <w:rPr>
            <w:rFonts w:ascii="仿宋" w:eastAsia="仿宋" w:hAnsi="仿宋" w:cs="仿宋" w:hint="eastAsia"/>
            <w:lang w:eastAsia="zh-CN"/>
          </w:rPr>
          <w:t>(二)、文档发布与分发</w:t>
        </w:r>
        <w:r>
          <w:tab/>
        </w:r>
        <w:r>
          <w:fldChar w:fldCharType="begin"/>
        </w:r>
        <w:r>
          <w:instrText xml:space="preserve"> PAGEREF _Toc3260 \h </w:instrText>
        </w:r>
        <w:r>
          <w:fldChar w:fldCharType="separate"/>
        </w:r>
        <w:r>
          <w:t>23</w:t>
        </w:r>
        <w:r>
          <w:fldChar w:fldCharType="end"/>
        </w:r>
      </w:hyperlink>
    </w:p>
    <w:p>
      <w:pPr>
        <w:pStyle w:val="TOC2"/>
        <w:tabs>
          <w:tab w:val="right" w:leader="dot" w:pos="8306"/>
        </w:tabs>
      </w:pPr>
      <w:hyperlink w:anchor="_Toc20118" w:history="1">
        <w:r>
          <w:rPr>
            <w:rFonts w:ascii="仿宋" w:eastAsia="仿宋" w:hAnsi="仿宋" w:cs="仿宋" w:hint="eastAsia"/>
            <w:lang w:eastAsia="zh-CN"/>
          </w:rPr>
          <w:t>(三)、文档存档与归档</w:t>
        </w:r>
        <w:r>
          <w:tab/>
        </w:r>
        <w:r>
          <w:fldChar w:fldCharType="begin"/>
        </w:r>
        <w:r>
          <w:instrText xml:space="preserve"> PAGEREF _Toc20118 \h </w:instrText>
        </w:r>
        <w:r>
          <w:fldChar w:fldCharType="separate"/>
        </w:r>
        <w:r>
          <w:t>24</w:t>
        </w:r>
        <w:r>
          <w:fldChar w:fldCharType="end"/>
        </w:r>
      </w:hyperlink>
    </w:p>
    <w:p>
      <w:pPr>
        <w:pStyle w:val="TOC1"/>
        <w:tabs>
          <w:tab w:val="right" w:leader="dot" w:pos="8306"/>
        </w:tabs>
      </w:pPr>
      <w:hyperlink w:anchor="_Toc19149" w:history="1">
        <w:r>
          <w:rPr>
            <w:rFonts w:ascii="仿宋" w:eastAsia="仿宋" w:hAnsi="仿宋" w:cs="仿宋" w:hint="eastAsia"/>
            <w:lang w:eastAsia="zh-CN"/>
          </w:rPr>
          <w:t>六、产品规划分析</w:t>
        </w:r>
        <w:r>
          <w:tab/>
        </w:r>
        <w:r>
          <w:fldChar w:fldCharType="begin"/>
        </w:r>
        <w:r>
          <w:instrText xml:space="preserve"> PAGEREF _Toc19149 \h </w:instrText>
        </w:r>
        <w:r>
          <w:fldChar w:fldCharType="separate"/>
        </w:r>
        <w:r>
          <w:t>25</w:t>
        </w:r>
        <w:r>
          <w:fldChar w:fldCharType="end"/>
        </w:r>
      </w:hyperlink>
    </w:p>
    <w:p>
      <w:pPr>
        <w:pStyle w:val="TOC2"/>
        <w:tabs>
          <w:tab w:val="right" w:leader="dot" w:pos="8306"/>
        </w:tabs>
      </w:pPr>
      <w:hyperlink w:anchor="_Toc9097" w:history="1">
        <w:r>
          <w:rPr>
            <w:rFonts w:ascii="仿宋" w:eastAsia="仿宋" w:hAnsi="仿宋" w:cs="仿宋" w:hint="eastAsia"/>
            <w:lang w:eastAsia="zh-CN"/>
          </w:rPr>
          <w:t>(一)、产品规划</w:t>
        </w:r>
        <w:r>
          <w:tab/>
        </w:r>
        <w:r>
          <w:fldChar w:fldCharType="begin"/>
        </w:r>
        <w:r>
          <w:instrText xml:space="preserve"> PAGEREF _Toc9097 \h </w:instrText>
        </w:r>
        <w:r>
          <w:fldChar w:fldCharType="separate"/>
        </w:r>
        <w:r>
          <w:t>25</w:t>
        </w:r>
        <w:r>
          <w:fldChar w:fldCharType="end"/>
        </w:r>
      </w:hyperlink>
    </w:p>
    <w:p>
      <w:pPr>
        <w:pStyle w:val="TOC2"/>
        <w:tabs>
          <w:tab w:val="right" w:leader="dot" w:pos="8306"/>
        </w:tabs>
      </w:pPr>
      <w:hyperlink w:anchor="_Toc14625" w:history="1">
        <w:r>
          <w:rPr>
            <w:rFonts w:ascii="仿宋" w:eastAsia="仿宋" w:hAnsi="仿宋" w:cs="仿宋" w:hint="eastAsia"/>
            <w:lang w:eastAsia="zh-CN"/>
          </w:rPr>
          <w:t>(二)、建设规模</w:t>
        </w:r>
        <w:r>
          <w:tab/>
        </w:r>
        <w:r>
          <w:fldChar w:fldCharType="begin"/>
        </w:r>
        <w:r>
          <w:instrText xml:space="preserve"> PAGEREF _Toc14625 \h </w:instrText>
        </w:r>
        <w:r>
          <w:fldChar w:fldCharType="separate"/>
        </w:r>
        <w:r>
          <w:t>26</w:t>
        </w:r>
        <w:r>
          <w:fldChar w:fldCharType="end"/>
        </w:r>
      </w:hyperlink>
    </w:p>
    <w:p>
      <w:pPr>
        <w:pStyle w:val="TOC1"/>
        <w:tabs>
          <w:tab w:val="right" w:leader="dot" w:pos="8306"/>
        </w:tabs>
      </w:pPr>
      <w:hyperlink w:anchor="_Toc16676" w:history="1">
        <w:r>
          <w:rPr>
            <w:rFonts w:ascii="仿宋" w:eastAsia="仿宋" w:hAnsi="仿宋" w:cs="仿宋" w:hint="eastAsia"/>
            <w:lang w:eastAsia="zh-CN"/>
          </w:rPr>
          <w:t>七、未硫化复合橡胶及其制品项目财务管理</w:t>
        </w:r>
        <w:r>
          <w:tab/>
        </w:r>
        <w:r>
          <w:fldChar w:fldCharType="begin"/>
        </w:r>
        <w:r>
          <w:instrText xml:space="preserve"> PAGEREF _Toc16676 \h </w:instrText>
        </w:r>
        <w:r>
          <w:fldChar w:fldCharType="separate"/>
        </w:r>
        <w:r>
          <w:t>27</w:t>
        </w:r>
        <w:r>
          <w:fldChar w:fldCharType="end"/>
        </w:r>
      </w:hyperlink>
    </w:p>
    <w:p>
      <w:pPr>
        <w:pStyle w:val="TOC2"/>
        <w:tabs>
          <w:tab w:val="right" w:leader="dot" w:pos="8306"/>
        </w:tabs>
      </w:pPr>
      <w:hyperlink w:anchor="_Toc5674" w:history="1">
        <w:r>
          <w:rPr>
            <w:rFonts w:ascii="仿宋" w:eastAsia="仿宋" w:hAnsi="仿宋" w:cs="仿宋" w:hint="eastAsia"/>
            <w:lang w:eastAsia="zh-CN"/>
          </w:rPr>
          <w:t>(一)、资金需求大</w:t>
        </w:r>
        <w:r>
          <w:tab/>
        </w:r>
        <w:r>
          <w:fldChar w:fldCharType="begin"/>
        </w:r>
        <w:r>
          <w:instrText xml:space="preserve"> PAGEREF _Toc5674 \h </w:instrText>
        </w:r>
        <w:r>
          <w:fldChar w:fldCharType="separate"/>
        </w:r>
        <w:r>
          <w:t>27</w:t>
        </w:r>
        <w:r>
          <w:fldChar w:fldCharType="end"/>
        </w:r>
      </w:hyperlink>
    </w:p>
    <w:p>
      <w:pPr>
        <w:pStyle w:val="TOC2"/>
        <w:tabs>
          <w:tab w:val="right" w:leader="dot" w:pos="8306"/>
        </w:tabs>
      </w:pPr>
      <w:hyperlink w:anchor="_Toc14747" w:history="1">
        <w:r>
          <w:rPr>
            <w:rFonts w:ascii="仿宋" w:eastAsia="仿宋" w:hAnsi="仿宋" w:cs="仿宋" w:hint="eastAsia"/>
            <w:lang w:eastAsia="zh-CN"/>
          </w:rPr>
          <w:t>(二)、研发周期长</w:t>
        </w:r>
        <w:r>
          <w:tab/>
        </w:r>
        <w:r>
          <w:fldChar w:fldCharType="begin"/>
        </w:r>
        <w:r>
          <w:instrText xml:space="preserve"> PAGEREF _Toc14747 \h </w:instrText>
        </w:r>
        <w:r>
          <w:fldChar w:fldCharType="separate"/>
        </w:r>
        <w:r>
          <w:t>28</w:t>
        </w:r>
        <w:r>
          <w:fldChar w:fldCharType="end"/>
        </w:r>
      </w:hyperlink>
    </w:p>
    <w:p>
      <w:pPr>
        <w:pStyle w:val="TOC2"/>
        <w:tabs>
          <w:tab w:val="right" w:leader="dot" w:pos="8306"/>
        </w:tabs>
      </w:pPr>
      <w:hyperlink w:anchor="_Toc27309" w:history="1">
        <w:r>
          <w:rPr>
            <w:rFonts w:ascii="仿宋" w:eastAsia="仿宋" w:hAnsi="仿宋" w:cs="仿宋" w:hint="eastAsia"/>
            <w:lang w:eastAsia="zh-CN"/>
          </w:rPr>
          <w:t>(三)、市场风险大</w:t>
        </w:r>
        <w:r>
          <w:tab/>
        </w:r>
        <w:r>
          <w:fldChar w:fldCharType="begin"/>
        </w:r>
        <w:r>
          <w:instrText xml:space="preserve"> PAGEREF _Toc27309 \h </w:instrText>
        </w:r>
        <w:r>
          <w:fldChar w:fldCharType="separate"/>
        </w:r>
        <w:r>
          <w:t>30</w:t>
        </w:r>
        <w:r>
          <w:fldChar w:fldCharType="end"/>
        </w:r>
      </w:hyperlink>
    </w:p>
    <w:p>
      <w:pPr>
        <w:pStyle w:val="TOC2"/>
        <w:tabs>
          <w:tab w:val="right" w:leader="dot" w:pos="8306"/>
        </w:tabs>
      </w:pPr>
      <w:hyperlink w:anchor="_Toc15482" w:history="1">
        <w:r>
          <w:rPr>
            <w:rFonts w:ascii="仿宋" w:eastAsia="仿宋" w:hAnsi="仿宋" w:cs="仿宋" w:hint="eastAsia"/>
            <w:lang w:eastAsia="zh-CN"/>
          </w:rPr>
          <w:t>(四)、利润率高</w:t>
        </w:r>
        <w:r>
          <w:tab/>
        </w:r>
        <w:r>
          <w:fldChar w:fldCharType="begin"/>
        </w:r>
        <w:r>
          <w:instrText xml:space="preserve"> PAGEREF _Toc15482 \h </w:instrText>
        </w:r>
        <w:r>
          <w:fldChar w:fldCharType="separate"/>
        </w:r>
        <w:r>
          <w:t>33</w:t>
        </w:r>
        <w:r>
          <w:fldChar w:fldCharType="end"/>
        </w:r>
      </w:hyperlink>
    </w:p>
    <w:p>
      <w:pPr>
        <w:pStyle w:val="TOC1"/>
        <w:tabs>
          <w:tab w:val="right" w:leader="dot" w:pos="8306"/>
        </w:tabs>
      </w:pPr>
      <w:hyperlink w:anchor="_Toc12920" w:history="1">
        <w:r>
          <w:rPr>
            <w:rFonts w:ascii="仿宋" w:eastAsia="仿宋" w:hAnsi="仿宋" w:cs="仿宋" w:hint="eastAsia"/>
            <w:lang w:eastAsia="zh-CN"/>
          </w:rPr>
          <w:t>八、生产安全保护</w:t>
        </w:r>
        <w:r>
          <w:tab/>
        </w:r>
        <w:r>
          <w:fldChar w:fldCharType="begin"/>
        </w:r>
        <w:r>
          <w:instrText xml:space="preserve"> PAGEREF _Toc12920 \h </w:instrText>
        </w:r>
        <w:r>
          <w:fldChar w:fldCharType="separate"/>
        </w:r>
        <w:r>
          <w:t>35</w:t>
        </w:r>
        <w:r>
          <w:fldChar w:fldCharType="end"/>
        </w:r>
      </w:hyperlink>
    </w:p>
    <w:p>
      <w:pPr>
        <w:pStyle w:val="TOC2"/>
        <w:tabs>
          <w:tab w:val="right" w:leader="dot" w:pos="8306"/>
        </w:tabs>
      </w:pPr>
      <w:hyperlink w:anchor="_Toc32513" w:history="1">
        <w:r>
          <w:rPr>
            <w:rFonts w:ascii="仿宋" w:eastAsia="仿宋" w:hAnsi="仿宋" w:cs="仿宋" w:hint="eastAsia"/>
            <w:lang w:eastAsia="zh-CN"/>
          </w:rPr>
          <w:t>(一)、消防安全</w:t>
        </w:r>
        <w:r>
          <w:tab/>
        </w:r>
        <w:r>
          <w:fldChar w:fldCharType="begin"/>
        </w:r>
        <w:r>
          <w:instrText xml:space="preserve"> PAGEREF _Toc32513 \h </w:instrText>
        </w:r>
        <w:r>
          <w:fldChar w:fldCharType="separate"/>
        </w:r>
        <w:r>
          <w:t>35</w:t>
        </w:r>
        <w:r>
          <w:fldChar w:fldCharType="end"/>
        </w:r>
      </w:hyperlink>
    </w:p>
    <w:p>
      <w:pPr>
        <w:pStyle w:val="TOC2"/>
        <w:tabs>
          <w:tab w:val="right" w:leader="dot" w:pos="8306"/>
        </w:tabs>
      </w:pPr>
      <w:hyperlink w:anchor="_Toc31694" w:history="1">
        <w:r>
          <w:rPr>
            <w:rFonts w:ascii="仿宋" w:eastAsia="仿宋" w:hAnsi="仿宋" w:cs="仿宋" w:hint="eastAsia"/>
            <w:lang w:eastAsia="zh-CN"/>
          </w:rPr>
          <w:t>(二)、防火防爆总图布置措施</w:t>
        </w:r>
        <w:r>
          <w:tab/>
        </w:r>
        <w:r>
          <w:fldChar w:fldCharType="begin"/>
        </w:r>
        <w:r>
          <w:instrText xml:space="preserve"> PAGEREF _Toc31694 \h </w:instrText>
        </w:r>
        <w:r>
          <w:fldChar w:fldCharType="separate"/>
        </w:r>
        <w:r>
          <w:t>37</w:t>
        </w:r>
        <w:r>
          <w:fldChar w:fldCharType="end"/>
        </w:r>
      </w:hyperlink>
    </w:p>
    <w:p>
      <w:pPr>
        <w:pStyle w:val="TOC2"/>
        <w:tabs>
          <w:tab w:val="right" w:leader="dot" w:pos="8306"/>
        </w:tabs>
      </w:pPr>
      <w:hyperlink w:anchor="_Toc21600" w:history="1">
        <w:r>
          <w:rPr>
            <w:rFonts w:ascii="仿宋" w:eastAsia="仿宋" w:hAnsi="仿宋" w:cs="仿宋" w:hint="eastAsia"/>
            <w:lang w:eastAsia="zh-CN"/>
          </w:rPr>
          <w:t>(三)、自然灾害防范措施</w:t>
        </w:r>
        <w:r>
          <w:tab/>
        </w:r>
        <w:r>
          <w:fldChar w:fldCharType="begin"/>
        </w:r>
        <w:r>
          <w:instrText xml:space="preserve"> PAGEREF _Toc21600 \h </w:instrText>
        </w:r>
        <w:r>
          <w:fldChar w:fldCharType="separate"/>
        </w:r>
        <w:r>
          <w:t>38</w:t>
        </w:r>
        <w:r>
          <w:fldChar w:fldCharType="end"/>
        </w:r>
      </w:hyperlink>
    </w:p>
    <w:p>
      <w:pPr>
        <w:pStyle w:val="TOC2"/>
        <w:tabs>
          <w:tab w:val="right" w:leader="dot" w:pos="8306"/>
        </w:tabs>
      </w:pPr>
      <w:hyperlink w:anchor="_Toc15151" w:history="1">
        <w:r>
          <w:rPr>
            <w:rFonts w:ascii="仿宋" w:eastAsia="仿宋" w:hAnsi="仿宋" w:cs="仿宋" w:hint="eastAsia"/>
            <w:lang w:eastAsia="zh-CN"/>
          </w:rPr>
          <w:t>(四)、安全色及安全标志使用要求</w:t>
        </w:r>
        <w:r>
          <w:tab/>
        </w:r>
        <w:r>
          <w:fldChar w:fldCharType="begin"/>
        </w:r>
        <w:r>
          <w:instrText xml:space="preserve"> PAGEREF _Toc15151 \h </w:instrText>
        </w:r>
        <w:r>
          <w:fldChar w:fldCharType="separate"/>
        </w:r>
        <w:r>
          <w:t>39</w:t>
        </w:r>
        <w:r>
          <w:fldChar w:fldCharType="end"/>
        </w:r>
      </w:hyperlink>
    </w:p>
    <w:p>
      <w:pPr>
        <w:pStyle w:val="TOC2"/>
        <w:tabs>
          <w:tab w:val="right" w:leader="dot" w:pos="8306"/>
        </w:tabs>
      </w:pPr>
      <w:hyperlink w:anchor="_Toc23774" w:history="1">
        <w:r>
          <w:rPr>
            <w:rFonts w:ascii="仿宋" w:eastAsia="仿宋" w:hAnsi="仿宋" w:cs="仿宋" w:hint="eastAsia"/>
            <w:lang w:eastAsia="zh-CN"/>
          </w:rPr>
          <w:t>(五)、防尘防毒措施</w:t>
        </w:r>
        <w:r>
          <w:tab/>
        </w:r>
        <w:r>
          <w:fldChar w:fldCharType="begin"/>
        </w:r>
        <w:r>
          <w:instrText xml:space="preserve"> PAGEREF _Toc23774 \h </w:instrText>
        </w:r>
        <w:r>
          <w:fldChar w:fldCharType="separate"/>
        </w:r>
        <w:r>
          <w:t>40</w:t>
        </w:r>
        <w:r>
          <w:fldChar w:fldCharType="end"/>
        </w:r>
      </w:hyperlink>
    </w:p>
    <w:p>
      <w:pPr>
        <w:pStyle w:val="TOC2"/>
        <w:tabs>
          <w:tab w:val="right" w:leader="dot" w:pos="8306"/>
        </w:tabs>
      </w:pPr>
      <w:hyperlink w:anchor="_Toc15977" w:history="1">
        <w:r>
          <w:rPr>
            <w:rFonts w:ascii="仿宋" w:eastAsia="仿宋" w:hAnsi="仿宋" w:cs="仿宋" w:hint="eastAsia"/>
            <w:lang w:eastAsia="zh-CN"/>
          </w:rPr>
          <w:t>(六)、防静电、触电防护及防雷措施</w:t>
        </w:r>
        <w:r>
          <w:tab/>
        </w:r>
        <w:r>
          <w:fldChar w:fldCharType="begin"/>
        </w:r>
        <w:r>
          <w:instrText xml:space="preserve"> PAGEREF _Toc15977 \h </w:instrText>
        </w:r>
        <w:r>
          <w:fldChar w:fldCharType="separate"/>
        </w:r>
        <w:r>
          <w:t>41</w:t>
        </w:r>
        <w:r>
          <w:fldChar w:fldCharType="end"/>
        </w:r>
      </w:hyperlink>
    </w:p>
    <w:p>
      <w:pPr>
        <w:pStyle w:val="TOC2"/>
        <w:tabs>
          <w:tab w:val="right" w:leader="dot" w:pos="8306"/>
        </w:tabs>
      </w:pPr>
      <w:hyperlink w:anchor="_Toc11057" w:history="1">
        <w:r>
          <w:rPr>
            <w:rFonts w:ascii="仿宋" w:eastAsia="仿宋" w:hAnsi="仿宋" w:cs="仿宋" w:hint="eastAsia"/>
            <w:lang w:eastAsia="zh-CN"/>
          </w:rPr>
          <w:t>(七)、机械设备安全保障措施</w:t>
        </w:r>
        <w:r>
          <w:tab/>
        </w:r>
        <w:r>
          <w:fldChar w:fldCharType="begin"/>
        </w:r>
        <w:r>
          <w:instrText xml:space="preserve"> PAGEREF _Toc11057 \h </w:instrText>
        </w:r>
        <w:r>
          <w:fldChar w:fldCharType="separate"/>
        </w:r>
        <w:r>
          <w:t>42</w:t>
        </w:r>
        <w:r>
          <w:fldChar w:fldCharType="end"/>
        </w:r>
      </w:hyperlink>
    </w:p>
    <w:p>
      <w:pPr>
        <w:pStyle w:val="TOC1"/>
        <w:tabs>
          <w:tab w:val="right" w:leader="dot" w:pos="8306"/>
        </w:tabs>
      </w:pPr>
      <w:hyperlink w:anchor="_Toc16654" w:history="1">
        <w:r>
          <w:rPr>
            <w:rFonts w:ascii="仿宋" w:eastAsia="仿宋" w:hAnsi="仿宋" w:cs="仿宋" w:hint="eastAsia"/>
            <w:lang w:eastAsia="zh-CN"/>
          </w:rPr>
          <w:t>九、未硫化复合橡胶及其制品项目社会影响</w:t>
        </w:r>
        <w:r>
          <w:tab/>
        </w:r>
        <w:r>
          <w:fldChar w:fldCharType="begin"/>
        </w:r>
        <w:r>
          <w:instrText xml:space="preserve"> PAGEREF _Toc16654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6" w:history="1">
        <w:r>
          <w:rPr>
            <w:rFonts w:ascii="仿宋" w:eastAsia="仿宋" w:hAnsi="仿宋" w:cs="仿宋" w:hint="eastAsia"/>
            <w:lang w:eastAsia="zh-CN"/>
          </w:rPr>
          <w:t>(一)、社会责任与义务</w:t>
        </w:r>
        <w:r>
          <w:tab/>
        </w:r>
        <w:r>
          <w:fldChar w:fldCharType="begin"/>
        </w:r>
        <w:r>
          <w:instrText xml:space="preserve"> PAGEREF _Toc31116 \h </w:instrText>
        </w:r>
        <w:r>
          <w:fldChar w:fldCharType="separate"/>
        </w:r>
        <w:r>
          <w:t>44</w:t>
        </w:r>
        <w:r>
          <w:fldChar w:fldCharType="end"/>
        </w:r>
      </w:hyperlink>
    </w:p>
    <w:p>
      <w:pPr>
        <w:pStyle w:val="TOC2"/>
        <w:tabs>
          <w:tab w:val="right" w:leader="dot" w:pos="8306"/>
        </w:tabs>
      </w:pPr>
      <w:hyperlink w:anchor="_Toc30148" w:history="1">
        <w:r>
          <w:rPr>
            <w:rFonts w:ascii="仿宋" w:eastAsia="仿宋" w:hAnsi="仿宋" w:cs="仿宋" w:hint="eastAsia"/>
            <w:lang w:eastAsia="zh-CN"/>
          </w:rPr>
          <w:t>(二)、社会参与与沟通</w:t>
        </w:r>
        <w:r>
          <w:tab/>
        </w:r>
        <w:r>
          <w:fldChar w:fldCharType="begin"/>
        </w:r>
        <w:r>
          <w:instrText xml:space="preserve"> PAGEREF _Toc30148 \h </w:instrText>
        </w:r>
        <w:r>
          <w:fldChar w:fldCharType="separate"/>
        </w:r>
        <w:r>
          <w:t>45</w:t>
        </w:r>
        <w:r>
          <w:fldChar w:fldCharType="end"/>
        </w:r>
      </w:hyperlink>
    </w:p>
    <w:p>
      <w:pPr>
        <w:pStyle w:val="TOC1"/>
        <w:tabs>
          <w:tab w:val="right" w:leader="dot" w:pos="8306"/>
        </w:tabs>
      </w:pPr>
      <w:hyperlink w:anchor="_Toc5170" w:history="1">
        <w:r>
          <w:rPr>
            <w:rFonts w:ascii="仿宋" w:eastAsia="仿宋" w:hAnsi="仿宋" w:cs="仿宋" w:hint="eastAsia"/>
            <w:lang w:eastAsia="zh-CN"/>
          </w:rPr>
          <w:t>十、未硫化复合橡胶及其制品项目风险管理</w:t>
        </w:r>
        <w:r>
          <w:tab/>
        </w:r>
        <w:r>
          <w:fldChar w:fldCharType="begin"/>
        </w:r>
        <w:r>
          <w:instrText xml:space="preserve"> PAGEREF _Toc5170 \h </w:instrText>
        </w:r>
        <w:r>
          <w:fldChar w:fldCharType="separate"/>
        </w:r>
        <w:r>
          <w:t>46</w:t>
        </w:r>
        <w:r>
          <w:fldChar w:fldCharType="end"/>
        </w:r>
      </w:hyperlink>
    </w:p>
    <w:p>
      <w:pPr>
        <w:pStyle w:val="TOC2"/>
        <w:tabs>
          <w:tab w:val="right" w:leader="dot" w:pos="8306"/>
        </w:tabs>
      </w:pPr>
      <w:hyperlink w:anchor="_Toc13079" w:history="1">
        <w:r>
          <w:rPr>
            <w:rFonts w:ascii="仿宋" w:eastAsia="仿宋" w:hAnsi="仿宋" w:cs="仿宋" w:hint="eastAsia"/>
            <w:lang w:eastAsia="zh-CN"/>
          </w:rPr>
          <w:t>(一)、风险识别与评估</w:t>
        </w:r>
        <w:r>
          <w:tab/>
        </w:r>
        <w:r>
          <w:fldChar w:fldCharType="begin"/>
        </w:r>
        <w:r>
          <w:instrText xml:space="preserve"> PAGEREF _Toc13079 \h </w:instrText>
        </w:r>
        <w:r>
          <w:fldChar w:fldCharType="separate"/>
        </w:r>
        <w:r>
          <w:t>46</w:t>
        </w:r>
        <w:r>
          <w:fldChar w:fldCharType="end"/>
        </w:r>
      </w:hyperlink>
    </w:p>
    <w:p>
      <w:pPr>
        <w:pStyle w:val="TOC2"/>
        <w:tabs>
          <w:tab w:val="right" w:leader="dot" w:pos="8306"/>
        </w:tabs>
      </w:pPr>
      <w:hyperlink w:anchor="_Toc3470" w:history="1">
        <w:r>
          <w:rPr>
            <w:rFonts w:ascii="仿宋" w:eastAsia="仿宋" w:hAnsi="仿宋" w:cs="仿宋" w:hint="eastAsia"/>
            <w:lang w:eastAsia="zh-CN"/>
          </w:rPr>
          <w:t>(二)、风险应对策略</w:t>
        </w:r>
        <w:r>
          <w:tab/>
        </w:r>
        <w:r>
          <w:fldChar w:fldCharType="begin"/>
        </w:r>
        <w:r>
          <w:instrText xml:space="preserve"> PAGEREF _Toc3470 \h </w:instrText>
        </w:r>
        <w:r>
          <w:fldChar w:fldCharType="separate"/>
        </w:r>
        <w:r>
          <w:t>47</w:t>
        </w:r>
        <w:r>
          <w:fldChar w:fldCharType="end"/>
        </w:r>
      </w:hyperlink>
    </w:p>
    <w:p>
      <w:pPr>
        <w:pStyle w:val="TOC2"/>
        <w:tabs>
          <w:tab w:val="right" w:leader="dot" w:pos="8306"/>
        </w:tabs>
      </w:pPr>
      <w:hyperlink w:anchor="_Toc10148" w:history="1">
        <w:r>
          <w:rPr>
            <w:rFonts w:ascii="仿宋" w:eastAsia="仿宋" w:hAnsi="仿宋" w:cs="仿宋" w:hint="eastAsia"/>
            <w:lang w:eastAsia="zh-CN"/>
          </w:rPr>
          <w:t>(三)、风险监控与控制</w:t>
        </w:r>
        <w:r>
          <w:tab/>
        </w:r>
        <w:r>
          <w:fldChar w:fldCharType="begin"/>
        </w:r>
        <w:r>
          <w:instrText xml:space="preserve"> PAGEREF _Toc10148 \h </w:instrText>
        </w:r>
        <w:r>
          <w:fldChar w:fldCharType="separate"/>
        </w:r>
        <w:r>
          <w:t>49</w:t>
        </w:r>
        <w:r>
          <w:fldChar w:fldCharType="end"/>
        </w:r>
      </w:hyperlink>
    </w:p>
    <w:p>
      <w:pPr>
        <w:pStyle w:val="TOC1"/>
        <w:tabs>
          <w:tab w:val="right" w:leader="dot" w:pos="8306"/>
        </w:tabs>
      </w:pPr>
      <w:hyperlink w:anchor="_Toc12322" w:history="1">
        <w:r>
          <w:rPr>
            <w:rFonts w:ascii="仿宋" w:eastAsia="仿宋" w:hAnsi="仿宋" w:cs="仿宋" w:hint="eastAsia"/>
            <w:lang w:eastAsia="zh-CN"/>
          </w:rPr>
          <w:t>十一、未硫化复合橡胶及其制品项目环境影响分析</w:t>
        </w:r>
        <w:r>
          <w:tab/>
        </w:r>
        <w:r>
          <w:fldChar w:fldCharType="begin"/>
        </w:r>
        <w:r>
          <w:instrText xml:space="preserve"> PAGEREF _Toc12322 \h </w:instrText>
        </w:r>
        <w:r>
          <w:fldChar w:fldCharType="separate"/>
        </w:r>
        <w:r>
          <w:t>50</w:t>
        </w:r>
        <w:r>
          <w:fldChar w:fldCharType="end"/>
        </w:r>
      </w:hyperlink>
    </w:p>
    <w:p>
      <w:pPr>
        <w:pStyle w:val="TOC2"/>
        <w:tabs>
          <w:tab w:val="right" w:leader="dot" w:pos="8306"/>
        </w:tabs>
      </w:pPr>
      <w:hyperlink w:anchor="_Toc22747" w:history="1">
        <w:r>
          <w:rPr>
            <w:rFonts w:ascii="仿宋" w:eastAsia="仿宋" w:hAnsi="仿宋" w:cs="仿宋" w:hint="eastAsia"/>
            <w:lang w:eastAsia="zh-CN"/>
          </w:rPr>
          <w:t>(一)、建设区域环境质量现状</w:t>
        </w:r>
        <w:r>
          <w:tab/>
        </w:r>
        <w:r>
          <w:fldChar w:fldCharType="begin"/>
        </w:r>
        <w:r>
          <w:instrText xml:space="preserve"> PAGEREF _Toc22747 \h </w:instrText>
        </w:r>
        <w:r>
          <w:fldChar w:fldCharType="separate"/>
        </w:r>
        <w:r>
          <w:t>50</w:t>
        </w:r>
        <w:r>
          <w:fldChar w:fldCharType="end"/>
        </w:r>
      </w:hyperlink>
    </w:p>
    <w:p>
      <w:pPr>
        <w:pStyle w:val="TOC2"/>
        <w:tabs>
          <w:tab w:val="right" w:leader="dot" w:pos="8306"/>
        </w:tabs>
      </w:pPr>
      <w:hyperlink w:anchor="_Toc1222" w:history="1">
        <w:r>
          <w:rPr>
            <w:rFonts w:ascii="仿宋" w:eastAsia="仿宋" w:hAnsi="仿宋" w:cs="仿宋" w:hint="eastAsia"/>
            <w:lang w:eastAsia="zh-CN"/>
          </w:rPr>
          <w:t>(二)、建设期环境保护</w:t>
        </w:r>
        <w:r>
          <w:tab/>
        </w:r>
        <w:r>
          <w:fldChar w:fldCharType="begin"/>
        </w:r>
        <w:r>
          <w:instrText xml:space="preserve"> PAGEREF _Toc1222 \h </w:instrText>
        </w:r>
        <w:r>
          <w:fldChar w:fldCharType="separate"/>
        </w:r>
        <w:r>
          <w:t>51</w:t>
        </w:r>
        <w:r>
          <w:fldChar w:fldCharType="end"/>
        </w:r>
      </w:hyperlink>
    </w:p>
    <w:p>
      <w:pPr>
        <w:pStyle w:val="TOC2"/>
        <w:tabs>
          <w:tab w:val="right" w:leader="dot" w:pos="8306"/>
        </w:tabs>
      </w:pPr>
      <w:hyperlink w:anchor="_Toc2226" w:history="1">
        <w:r>
          <w:rPr>
            <w:rFonts w:ascii="仿宋" w:eastAsia="仿宋" w:hAnsi="仿宋" w:cs="仿宋" w:hint="eastAsia"/>
            <w:lang w:eastAsia="zh-CN"/>
          </w:rPr>
          <w:t>(三)、运营期环境保护</w:t>
        </w:r>
        <w:r>
          <w:tab/>
        </w:r>
        <w:r>
          <w:fldChar w:fldCharType="begin"/>
        </w:r>
        <w:r>
          <w:instrText xml:space="preserve"> PAGEREF _Toc2226 \h </w:instrText>
        </w:r>
        <w:r>
          <w:fldChar w:fldCharType="separate"/>
        </w:r>
        <w:r>
          <w:t>53</w:t>
        </w:r>
        <w:r>
          <w:fldChar w:fldCharType="end"/>
        </w:r>
      </w:hyperlink>
    </w:p>
    <w:p>
      <w:pPr>
        <w:pStyle w:val="TOC2"/>
        <w:tabs>
          <w:tab w:val="right" w:leader="dot" w:pos="8306"/>
        </w:tabs>
      </w:pPr>
      <w:hyperlink w:anchor="_Toc14354" w:history="1">
        <w:r>
          <w:rPr>
            <w:rFonts w:ascii="仿宋" w:eastAsia="仿宋" w:hAnsi="仿宋" w:cs="仿宋" w:hint="eastAsia"/>
            <w:lang w:eastAsia="zh-CN"/>
          </w:rPr>
          <w:t>(四)、未硫化复合橡胶及其制品项目建设对区域经济的影响</w:t>
        </w:r>
        <w:r>
          <w:tab/>
        </w:r>
        <w:r>
          <w:fldChar w:fldCharType="begin"/>
        </w:r>
        <w:r>
          <w:instrText xml:space="preserve"> PAGEREF _Toc14354 \h </w:instrText>
        </w:r>
        <w:r>
          <w:fldChar w:fldCharType="separate"/>
        </w:r>
        <w:r>
          <w:t>54</w:t>
        </w:r>
        <w:r>
          <w:fldChar w:fldCharType="end"/>
        </w:r>
      </w:hyperlink>
    </w:p>
    <w:p>
      <w:pPr>
        <w:pStyle w:val="TOC2"/>
        <w:tabs>
          <w:tab w:val="right" w:leader="dot" w:pos="8306"/>
        </w:tabs>
      </w:pPr>
      <w:hyperlink w:anchor="_Toc16887" w:history="1">
        <w:r>
          <w:rPr>
            <w:rFonts w:ascii="仿宋" w:eastAsia="仿宋" w:hAnsi="仿宋" w:cs="仿宋" w:hint="eastAsia"/>
            <w:lang w:eastAsia="zh-CN"/>
          </w:rPr>
          <w:t>(五)、废弃物处理</w:t>
        </w:r>
        <w:r>
          <w:tab/>
        </w:r>
        <w:r>
          <w:fldChar w:fldCharType="begin"/>
        </w:r>
        <w:r>
          <w:instrText xml:space="preserve"> PAGEREF _Toc16887 \h </w:instrText>
        </w:r>
        <w:r>
          <w:fldChar w:fldCharType="separate"/>
        </w:r>
        <w:r>
          <w:t>56</w:t>
        </w:r>
        <w:r>
          <w:fldChar w:fldCharType="end"/>
        </w:r>
      </w:hyperlink>
    </w:p>
    <w:p>
      <w:pPr>
        <w:pStyle w:val="TOC2"/>
        <w:tabs>
          <w:tab w:val="right" w:leader="dot" w:pos="8306"/>
        </w:tabs>
      </w:pPr>
      <w:hyperlink w:anchor="_Toc16360" w:history="1">
        <w:r>
          <w:rPr>
            <w:rFonts w:ascii="仿宋" w:eastAsia="仿宋" w:hAnsi="仿宋" w:cs="仿宋" w:hint="eastAsia"/>
            <w:lang w:eastAsia="zh-CN"/>
          </w:rPr>
          <w:t>(六)、特殊环境影响分析</w:t>
        </w:r>
        <w:r>
          <w:tab/>
        </w:r>
        <w:r>
          <w:fldChar w:fldCharType="begin"/>
        </w:r>
        <w:r>
          <w:instrText xml:space="preserve"> PAGEREF _Toc16360 \h </w:instrText>
        </w:r>
        <w:r>
          <w:fldChar w:fldCharType="separate"/>
        </w:r>
        <w:r>
          <w:t>57</w:t>
        </w:r>
        <w:r>
          <w:fldChar w:fldCharType="end"/>
        </w:r>
      </w:hyperlink>
    </w:p>
    <w:p>
      <w:pPr>
        <w:pStyle w:val="TOC2"/>
        <w:tabs>
          <w:tab w:val="right" w:leader="dot" w:pos="8306"/>
        </w:tabs>
      </w:pPr>
      <w:hyperlink w:anchor="_Toc2083" w:history="1">
        <w:r>
          <w:rPr>
            <w:rFonts w:ascii="仿宋" w:eastAsia="仿宋" w:hAnsi="仿宋" w:cs="仿宋" w:hint="eastAsia"/>
            <w:lang w:eastAsia="zh-CN"/>
          </w:rPr>
          <w:t>(七)、清洁生产</w:t>
        </w:r>
        <w:r>
          <w:tab/>
        </w:r>
        <w:r>
          <w:fldChar w:fldCharType="begin"/>
        </w:r>
        <w:r>
          <w:instrText xml:space="preserve"> PAGEREF _Toc2083 \h </w:instrText>
        </w:r>
        <w:r>
          <w:fldChar w:fldCharType="separate"/>
        </w:r>
        <w:r>
          <w:t>59</w:t>
        </w:r>
        <w:r>
          <w:fldChar w:fldCharType="end"/>
        </w:r>
      </w:hyperlink>
    </w:p>
    <w:p>
      <w:pPr>
        <w:pStyle w:val="TOC2"/>
        <w:tabs>
          <w:tab w:val="right" w:leader="dot" w:pos="8306"/>
        </w:tabs>
      </w:pPr>
      <w:hyperlink w:anchor="_Toc27255" w:history="1">
        <w:r>
          <w:rPr>
            <w:rFonts w:ascii="仿宋" w:eastAsia="仿宋" w:hAnsi="仿宋" w:cs="仿宋" w:hint="eastAsia"/>
            <w:lang w:eastAsia="zh-CN"/>
          </w:rPr>
          <w:t>(八)、环境保护综合评价</w:t>
        </w:r>
        <w:r>
          <w:tab/>
        </w:r>
        <w:r>
          <w:fldChar w:fldCharType="begin"/>
        </w:r>
        <w:r>
          <w:instrText xml:space="preserve"> PAGEREF _Toc27255 \h </w:instrText>
        </w:r>
        <w:r>
          <w:fldChar w:fldCharType="separate"/>
        </w:r>
        <w:r>
          <w:t>60</w:t>
        </w:r>
        <w:r>
          <w:fldChar w:fldCharType="end"/>
        </w:r>
      </w:hyperlink>
    </w:p>
    <w:p>
      <w:pPr>
        <w:pStyle w:val="TOC1"/>
        <w:tabs>
          <w:tab w:val="right" w:leader="dot" w:pos="8306"/>
        </w:tabs>
      </w:pPr>
      <w:hyperlink w:anchor="_Toc20191" w:history="1">
        <w:r>
          <w:rPr>
            <w:rFonts w:ascii="仿宋" w:eastAsia="仿宋" w:hAnsi="仿宋" w:cs="仿宋" w:hint="eastAsia"/>
            <w:lang w:eastAsia="zh-CN"/>
          </w:rPr>
          <w:t>十二、未硫化复合橡胶及其制品项目创新与研发</w:t>
        </w:r>
        <w:r>
          <w:tab/>
        </w:r>
        <w:r>
          <w:fldChar w:fldCharType="begin"/>
        </w:r>
        <w:r>
          <w:instrText xml:space="preserve"> PAGEREF _Toc20191 \h </w:instrText>
        </w:r>
        <w:r>
          <w:fldChar w:fldCharType="separate"/>
        </w:r>
        <w:r>
          <w:t>61</w:t>
        </w:r>
        <w:r>
          <w:fldChar w:fldCharType="end"/>
        </w:r>
      </w:hyperlink>
    </w:p>
    <w:p>
      <w:pPr>
        <w:pStyle w:val="TOC2"/>
        <w:tabs>
          <w:tab w:val="right" w:leader="dot" w:pos="8306"/>
        </w:tabs>
      </w:pPr>
      <w:hyperlink w:anchor="_Toc2607" w:history="1">
        <w:r>
          <w:rPr>
            <w:rFonts w:ascii="仿宋" w:eastAsia="仿宋" w:hAnsi="仿宋" w:cs="仿宋" w:hint="eastAsia"/>
            <w:lang w:eastAsia="zh-CN"/>
          </w:rPr>
          <w:t>(一)、创新策略与方向</w:t>
        </w:r>
        <w:r>
          <w:tab/>
        </w:r>
        <w:r>
          <w:fldChar w:fldCharType="begin"/>
        </w:r>
        <w:r>
          <w:instrText xml:space="preserve"> PAGEREF _Toc2607 \h </w:instrText>
        </w:r>
        <w:r>
          <w:fldChar w:fldCharType="separate"/>
        </w:r>
        <w:r>
          <w:t>61</w:t>
        </w:r>
        <w:r>
          <w:fldChar w:fldCharType="end"/>
        </w:r>
      </w:hyperlink>
    </w:p>
    <w:p>
      <w:pPr>
        <w:pStyle w:val="TOC2"/>
        <w:tabs>
          <w:tab w:val="right" w:leader="dot" w:pos="8306"/>
        </w:tabs>
      </w:pPr>
      <w:hyperlink w:anchor="_Toc16024" w:history="1">
        <w:r>
          <w:rPr>
            <w:rFonts w:ascii="仿宋" w:eastAsia="仿宋" w:hAnsi="仿宋" w:cs="仿宋" w:hint="eastAsia"/>
            <w:lang w:eastAsia="zh-CN"/>
          </w:rPr>
          <w:t>(二)、研发规划与投入</w:t>
        </w:r>
        <w:r>
          <w:tab/>
        </w:r>
        <w:r>
          <w:fldChar w:fldCharType="begin"/>
        </w:r>
        <w:r>
          <w:instrText xml:space="preserve"> PAGEREF _Toc16024 \h </w:instrText>
        </w:r>
        <w:r>
          <w:fldChar w:fldCharType="separate"/>
        </w:r>
        <w:r>
          <w:t>63</w:t>
        </w:r>
        <w:r>
          <w:fldChar w:fldCharType="end"/>
        </w:r>
      </w:hyperlink>
    </w:p>
    <w:p>
      <w:pPr>
        <w:pStyle w:val="TOC1"/>
        <w:tabs>
          <w:tab w:val="right" w:leader="dot" w:pos="8306"/>
        </w:tabs>
      </w:pPr>
      <w:hyperlink w:anchor="_Toc20094" w:history="1">
        <w:r>
          <w:rPr>
            <w:rFonts w:ascii="仿宋" w:eastAsia="仿宋" w:hAnsi="仿宋" w:cs="仿宋" w:hint="eastAsia"/>
            <w:lang w:eastAsia="zh-CN"/>
          </w:rPr>
          <w:t>十三、利益相关者分析与沟通计划</w:t>
        </w:r>
        <w:r>
          <w:tab/>
        </w:r>
        <w:r>
          <w:fldChar w:fldCharType="begin"/>
        </w:r>
        <w:r>
          <w:instrText xml:space="preserve"> PAGEREF _Toc20094 \h </w:instrText>
        </w:r>
        <w:r>
          <w:fldChar w:fldCharType="separate"/>
        </w:r>
        <w:r>
          <w:t>65</w:t>
        </w:r>
        <w:r>
          <w:fldChar w:fldCharType="end"/>
        </w:r>
      </w:hyperlink>
    </w:p>
    <w:p>
      <w:pPr>
        <w:pStyle w:val="TOC2"/>
        <w:tabs>
          <w:tab w:val="right" w:leader="dot" w:pos="8306"/>
        </w:tabs>
      </w:pPr>
      <w:hyperlink w:anchor="_Toc14042" w:history="1">
        <w:r>
          <w:rPr>
            <w:rFonts w:ascii="仿宋" w:eastAsia="仿宋" w:hAnsi="仿宋" w:cs="仿宋" w:hint="eastAsia"/>
            <w:lang w:eastAsia="zh-CN"/>
          </w:rPr>
          <w:t>(一)、利益相关者分析</w:t>
        </w:r>
        <w:r>
          <w:tab/>
        </w:r>
        <w:r>
          <w:fldChar w:fldCharType="begin"/>
        </w:r>
        <w:r>
          <w:instrText xml:space="preserve"> PAGEREF _Toc14042 \h </w:instrText>
        </w:r>
        <w:r>
          <w:fldChar w:fldCharType="separate"/>
        </w:r>
        <w:r>
          <w:t>65</w:t>
        </w:r>
        <w:r>
          <w:fldChar w:fldCharType="end"/>
        </w:r>
      </w:hyperlink>
    </w:p>
    <w:p>
      <w:pPr>
        <w:pStyle w:val="TOC2"/>
        <w:tabs>
          <w:tab w:val="right" w:leader="dot" w:pos="8306"/>
        </w:tabs>
      </w:pPr>
      <w:hyperlink w:anchor="_Toc5967" w:history="1">
        <w:r>
          <w:rPr>
            <w:rFonts w:ascii="仿宋" w:eastAsia="仿宋" w:hAnsi="仿宋" w:cs="仿宋" w:hint="eastAsia"/>
            <w:lang w:eastAsia="zh-CN"/>
          </w:rPr>
          <w:t>(二)、沟通计划</w:t>
        </w:r>
        <w:r>
          <w:tab/>
        </w:r>
        <w:r>
          <w:fldChar w:fldCharType="begin"/>
        </w:r>
        <w:r>
          <w:instrText xml:space="preserve"> PAGEREF _Toc5967 \h </w:instrText>
        </w:r>
        <w:r>
          <w:fldChar w:fldCharType="separate"/>
        </w:r>
        <w:r>
          <w:t>66</w:t>
        </w:r>
        <w:r>
          <w:fldChar w:fldCharType="end"/>
        </w:r>
      </w:hyperlink>
    </w:p>
    <w:p>
      <w:pPr>
        <w:pStyle w:val="TOC1"/>
        <w:tabs>
          <w:tab w:val="right" w:leader="dot" w:pos="8306"/>
        </w:tabs>
      </w:pPr>
      <w:hyperlink w:anchor="_Toc17475" w:history="1">
        <w:r>
          <w:rPr>
            <w:rFonts w:ascii="仿宋" w:eastAsia="仿宋" w:hAnsi="仿宋" w:cs="仿宋" w:hint="eastAsia"/>
            <w:lang w:eastAsia="zh-CN"/>
          </w:rPr>
          <w:t>十四、营销与推广策略</w:t>
        </w:r>
        <w:r>
          <w:tab/>
        </w:r>
        <w:r>
          <w:fldChar w:fldCharType="begin"/>
        </w:r>
        <w:r>
          <w:instrText xml:space="preserve"> PAGEREF _Toc17475 \h </w:instrText>
        </w:r>
        <w:r>
          <w:fldChar w:fldCharType="separate"/>
        </w:r>
        <w:r>
          <w:t>67</w:t>
        </w:r>
        <w:r>
          <w:fldChar w:fldCharType="end"/>
        </w:r>
      </w:hyperlink>
    </w:p>
    <w:p>
      <w:pPr>
        <w:pStyle w:val="TOC2"/>
        <w:tabs>
          <w:tab w:val="right" w:leader="dot" w:pos="8306"/>
        </w:tabs>
      </w:pPr>
      <w:hyperlink w:anchor="_Toc16799" w:history="1">
        <w:r>
          <w:rPr>
            <w:rFonts w:ascii="仿宋" w:eastAsia="仿宋" w:hAnsi="仿宋" w:cs="仿宋" w:hint="eastAsia"/>
            <w:lang w:eastAsia="zh-CN"/>
          </w:rPr>
          <w:t>(一)、产品/服务定位与特点</w:t>
        </w:r>
        <w:r>
          <w:tab/>
        </w:r>
        <w:r>
          <w:fldChar w:fldCharType="begin"/>
        </w:r>
        <w:r>
          <w:instrText xml:space="preserve"> PAGEREF _Toc16799 \h </w:instrText>
        </w:r>
        <w:r>
          <w:fldChar w:fldCharType="separate"/>
        </w:r>
        <w:r>
          <w:t>67</w:t>
        </w:r>
        <w:r>
          <w:fldChar w:fldCharType="end"/>
        </w:r>
      </w:hyperlink>
    </w:p>
    <w:p>
      <w:pPr>
        <w:pStyle w:val="TOC2"/>
        <w:tabs>
          <w:tab w:val="right" w:leader="dot" w:pos="8306"/>
        </w:tabs>
      </w:pPr>
      <w:hyperlink w:anchor="_Toc12110" w:history="1">
        <w:r>
          <w:rPr>
            <w:rFonts w:ascii="仿宋" w:eastAsia="仿宋" w:hAnsi="仿宋" w:cs="仿宋" w:hint="eastAsia"/>
            <w:lang w:eastAsia="zh-CN"/>
          </w:rPr>
          <w:t>(二)、市场定位与竞争分析</w:t>
        </w:r>
        <w:r>
          <w:tab/>
        </w:r>
        <w:r>
          <w:fldChar w:fldCharType="begin"/>
        </w:r>
        <w:r>
          <w:instrText xml:space="preserve"> PAGEREF _Toc12110 \h </w:instrText>
        </w:r>
        <w:r>
          <w:fldChar w:fldCharType="separate"/>
        </w:r>
        <w:r>
          <w:t>68</w:t>
        </w:r>
        <w:r>
          <w:fldChar w:fldCharType="end"/>
        </w:r>
      </w:hyperlink>
    </w:p>
    <w:p>
      <w:pPr>
        <w:pStyle w:val="TOC2"/>
        <w:tabs>
          <w:tab w:val="right" w:leader="dot" w:pos="8306"/>
        </w:tabs>
      </w:pPr>
      <w:hyperlink w:anchor="_Toc7594" w:history="1">
        <w:r>
          <w:rPr>
            <w:rFonts w:ascii="仿宋" w:eastAsia="仿宋" w:hAnsi="仿宋" w:cs="仿宋" w:hint="eastAsia"/>
            <w:lang w:eastAsia="zh-CN"/>
          </w:rPr>
          <w:t>(三)、营销渠道与策略</w:t>
        </w:r>
        <w:r>
          <w:tab/>
        </w:r>
        <w:r>
          <w:fldChar w:fldCharType="begin"/>
        </w:r>
        <w:r>
          <w:instrText xml:space="preserve"> PAGEREF _Toc7594 \h </w:instrText>
        </w:r>
        <w:r>
          <w:fldChar w:fldCharType="separate"/>
        </w:r>
        <w:r>
          <w:t>70</w:t>
        </w:r>
        <w:r>
          <w:fldChar w:fldCharType="end"/>
        </w:r>
      </w:hyperlink>
    </w:p>
    <w:p>
      <w:pPr>
        <w:pStyle w:val="TOC2"/>
        <w:tabs>
          <w:tab w:val="right" w:leader="dot" w:pos="8306"/>
        </w:tabs>
      </w:pPr>
      <w:hyperlink w:anchor="_Toc12876" w:history="1">
        <w:r>
          <w:rPr>
            <w:rFonts w:ascii="仿宋" w:eastAsia="仿宋" w:hAnsi="仿宋" w:cs="仿宋" w:hint="eastAsia"/>
            <w:lang w:eastAsia="zh-CN"/>
          </w:rPr>
          <w:t>(四)、推广与宣传活动</w:t>
        </w:r>
        <w:r>
          <w:tab/>
        </w:r>
        <w:r>
          <w:fldChar w:fldCharType="begin"/>
        </w:r>
        <w:r>
          <w:instrText xml:space="preserve"> PAGEREF _Toc12876 \h </w:instrText>
        </w:r>
        <w:r>
          <w:fldChar w:fldCharType="separate"/>
        </w:r>
        <w:r>
          <w:t>71</w:t>
        </w:r>
        <w:r>
          <w:fldChar w:fldCharType="end"/>
        </w:r>
      </w:hyperlink>
    </w:p>
    <w:p>
      <w:pPr>
        <w:pStyle w:val="TOC1"/>
        <w:tabs>
          <w:tab w:val="right" w:leader="dot" w:pos="8306"/>
        </w:tabs>
      </w:pPr>
      <w:hyperlink w:anchor="_Toc885" w:history="1">
        <w:r>
          <w:rPr>
            <w:rFonts w:ascii="仿宋" w:eastAsia="仿宋" w:hAnsi="仿宋" w:cs="仿宋" w:hint="eastAsia"/>
            <w:lang w:eastAsia="zh-CN"/>
          </w:rPr>
          <w:t>十五、未硫化复合橡胶及其制品项目实施时间节点</w:t>
        </w:r>
        <w:r>
          <w:tab/>
        </w:r>
        <w:r>
          <w:fldChar w:fldCharType="begin"/>
        </w:r>
        <w:r>
          <w:instrText xml:space="preserve"> PAGEREF _Toc885 \h </w:instrText>
        </w:r>
        <w:r>
          <w:fldChar w:fldCharType="separate"/>
        </w:r>
        <w:r>
          <w:t>76</w:t>
        </w:r>
        <w:r>
          <w:fldChar w:fldCharType="end"/>
        </w:r>
      </w:hyperlink>
    </w:p>
    <w:p>
      <w:pPr>
        <w:pStyle w:val="TOC2"/>
        <w:tabs>
          <w:tab w:val="right" w:leader="dot" w:pos="8306"/>
        </w:tabs>
      </w:pPr>
      <w:hyperlink w:anchor="_Toc6206" w:history="1">
        <w:r>
          <w:rPr>
            <w:rFonts w:ascii="仿宋" w:eastAsia="仿宋" w:hAnsi="仿宋" w:cs="仿宋" w:hint="eastAsia"/>
            <w:lang w:eastAsia="zh-CN"/>
          </w:rPr>
          <w:t>(一)、未硫化复合橡胶及其制品项目启动阶段时间节点</w:t>
        </w:r>
        <w:r>
          <w:tab/>
        </w:r>
        <w:r>
          <w:fldChar w:fldCharType="begin"/>
        </w:r>
        <w:r>
          <w:instrText xml:space="preserve"> PAGEREF _Toc6206 \h </w:instrText>
        </w:r>
        <w:r>
          <w:fldChar w:fldCharType="separate"/>
        </w:r>
        <w:r>
          <w:t>76</w:t>
        </w:r>
        <w:r>
          <w:fldChar w:fldCharType="end"/>
        </w:r>
      </w:hyperlink>
    </w:p>
    <w:p>
      <w:pPr>
        <w:pStyle w:val="TOC2"/>
        <w:tabs>
          <w:tab w:val="right" w:leader="dot" w:pos="8306"/>
        </w:tabs>
      </w:pPr>
      <w:hyperlink w:anchor="_Toc24774" w:history="1">
        <w:r>
          <w:rPr>
            <w:rFonts w:ascii="仿宋" w:eastAsia="仿宋" w:hAnsi="仿宋" w:cs="仿宋" w:hint="eastAsia"/>
            <w:lang w:eastAsia="zh-CN"/>
          </w:rPr>
          <w:t>(二)、未硫化复合橡胶及其制品项目执行阶段时间节点</w:t>
        </w:r>
        <w:r>
          <w:tab/>
        </w:r>
        <w:r>
          <w:fldChar w:fldCharType="begin"/>
        </w:r>
        <w:r>
          <w:instrText xml:space="preserve"> PAGEREF _Toc24774 \h </w:instrText>
        </w:r>
        <w:r>
          <w:fldChar w:fldCharType="separate"/>
        </w:r>
        <w:r>
          <w:t>78</w:t>
        </w:r>
        <w:r>
          <w:fldChar w:fldCharType="end"/>
        </w:r>
      </w:hyperlink>
    </w:p>
    <w:p>
      <w:pPr>
        <w:pStyle w:val="TOC2"/>
        <w:tabs>
          <w:tab w:val="right" w:leader="dot" w:pos="8306"/>
        </w:tabs>
      </w:pPr>
      <w:hyperlink w:anchor="_Toc21363" w:history="1">
        <w:r>
          <w:rPr>
            <w:rFonts w:ascii="仿宋" w:eastAsia="仿宋" w:hAnsi="仿宋" w:cs="仿宋" w:hint="eastAsia"/>
            <w:lang w:eastAsia="zh-CN"/>
          </w:rPr>
          <w:t>(三)、未硫化复合橡胶及其制品项目完成阶段时间节点</w:t>
        </w:r>
        <w:r>
          <w:tab/>
        </w:r>
        <w:r>
          <w:fldChar w:fldCharType="begin"/>
        </w:r>
        <w:r>
          <w:instrText xml:space="preserve"> PAGEREF _Toc21363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3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技术管理特点体现在其创新导向。通过引入最先进的技术趋势和解决方案，未硫化复合橡胶及其制品项目致力于提升科技含量、提高质量和效率水平。这意味着我们将采用最新的工具和方法，确保未硫化复合橡胶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未硫化复合橡胶及其制品项目技术管理的显著特征。通过整合不同领域的技术资源，我们实现了跨学科的协同工作。这有助于优化技术架构，提高整体效能。此外，整合性策略还促进了不同技术团队之间的紧密沟通和高效合作，确保未硫化复合橡胶及其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未硫化复合橡胶及其制品项目所采用的技术。通过不断优化技术方案，未硫化复合橡胶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未硫化复合橡胶及其制品项目团队将在未硫化复合橡胶及其制品项目初期识别可能的技术风险，并采取相应的预防和应对措施。通过建立健全的风险评估机制，未硫化复合橡胶及其制品项目能够在实施过程中及时发现并解决潜在的技术问题，保障未硫化复合橡胶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未硫化复合橡胶及其制品项目中，技术将成为未硫化复合橡胶及其制品项目成功的有力支持。这一深度剖析揭示了技术管理在未硫化复合橡胶及其制品项目实施中的关键作用，为未硫化复合橡胶及其制品项目的技术基础奠定了坚实的基础。</w:t>
      </w:r>
    </w:p>
    <w:p>
      <w:pPr>
        <w:pStyle w:val="Heading2"/>
        <w:ind w:firstLine="560" w:firstLineChars="200"/>
        <w:rPr>
          <w:rFonts w:ascii="仿宋" w:eastAsia="仿宋" w:hAnsi="仿宋" w:cs="仿宋" w:hint="eastAsia"/>
          <w:sz w:val="28"/>
          <w:lang w:eastAsia="zh-CN"/>
        </w:rPr>
      </w:pPr>
      <w:bookmarkStart w:id="4" w:name="_Toc30968"/>
      <w:r>
        <w:rPr>
          <w:rFonts w:ascii="仿宋" w:eastAsia="仿宋" w:hAnsi="仿宋" w:cs="仿宋" w:hint="eastAsia"/>
          <w:sz w:val="28"/>
          <w:lang w:eastAsia="zh-CN"/>
        </w:rPr>
        <w:t>(二)、未硫化复合橡胶及其制品项目工艺技术设计方案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未硫化复合橡胶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未硫化复合橡胶及其制品项目将严格按照相关行业规范要求进行组织。通过有效控制产品质量，未硫化复合橡胶及其制品项目将致力于为顾客提供优质的未硫化复合橡胶及其制品项目产品和良好的服务。这体现了未硫化复合橡胶及其制品项目对于生产活动合规性和质量标准的高度重视，为未硫化复合橡胶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未硫化复合橡胶及其制品项目注重生态效益和清洁生产原则。未硫化复合橡胶及其制品项目建设将紧密结合地方特色经济发展，与社会经济发展规划和区域环境保护规划方案相协调一致。通过与当地区域自然生态系统的结合，未硫化复合橡胶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未硫化复合橡胶及其制品项目产品具有多样化的客户需求和个性化的特点。因此，未硫化复合橡胶及其制品项目产品规格品种多样，且单批生产数量较小。为满足这一特点，未硫化复合橡胶及其制品项目承办单位将建设先进的柔性制造生产线。通过广泛应用柔性制造技术，未硫化复合橡胶及其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未硫化复合橡胶及其制品项目采用的技术具有较高的技术含量和自动化水平，处于国内先进水平。这一技术选用不仅体现了对生产效率、质量和环境友好性的高标准要求，同时为未硫化复合橡胶及其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16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为确保未硫化复合橡胶及其制品项目的高效生产和技术实施，我们制定了一套精心设计的设备选型方案，以满足未硫化复合橡胶及其制品项目生产、质量和环保的要求。该方案的主要特点如下：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未硫化复合橡胶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未硫化复合橡胶及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16"/>
      <w:r>
        <w:rPr>
          <w:rFonts w:ascii="仿宋" w:eastAsia="仿宋" w:hAnsi="仿宋" w:cs="仿宋" w:hint="eastAsia"/>
          <w:sz w:val="28"/>
          <w:lang w:eastAsia="zh-CN"/>
        </w:rPr>
        <w:t>二、未硫化复合橡胶及其制品项目建设单位说明</w:t>
      </w:r>
      <w:bookmarkEnd w:id="6"/>
    </w:p>
    <w:p>
      <w:pPr>
        <w:pStyle w:val="Heading2"/>
        <w:rPr>
          <w:rFonts w:ascii="仿宋" w:eastAsia="仿宋" w:hAnsi="仿宋" w:cs="仿宋" w:hint="eastAsia"/>
          <w:lang w:eastAsia="zh-CN"/>
        </w:rPr>
      </w:pPr>
      <w:bookmarkStart w:id="7" w:name="_Toc10962"/>
      <w:r>
        <w:rPr>
          <w:rFonts w:ascii="仿宋" w:eastAsia="仿宋" w:hAnsi="仿宋" w:cs="仿宋" w:hint="eastAsia"/>
          <w:lang w:eastAsia="zh-CN"/>
        </w:rPr>
        <w:t>(一)、未硫化复合橡胶及其制品项目承办单位基本情况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81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未硫化复合橡胶及其制品项目承办单位的XXXX，我们着眼于实现可持续的经济效益。通过技术创新和解决方案的提供，公司预计在未硫化复合橡胶及其制品项目执行期间将获得可观的收入增长。这一收入来源主要包括未硫化复合橡胶及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同时，我们注重成本控制和效率提升，以确保未硫化复合橡胶及其制品项目的可持续盈利。透过精细的管理和资源优化，公司期望实现未硫化复合橡胶及其制品项目利润最大化。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未硫化复合橡胶及其制品项目实施进行全面的投资评估，包括未硫化复合橡胶及其制品项目启动阶段的资金投入和后续运营成本。通过对未硫化复合橡胶及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未硫化复合橡胶及其制品项目实施过程中具备足够的资金流动性，公司将进行详尽的现金流分析。这包括资金需求的合理预测、未硫化复合橡胶及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731"/>
      <w:r>
        <w:rPr>
          <w:rFonts w:ascii="仿宋" w:eastAsia="仿宋" w:hAnsi="仿宋" w:cs="仿宋" w:hint="eastAsia"/>
          <w:sz w:val="28"/>
          <w:lang w:eastAsia="zh-CN"/>
        </w:rPr>
        <w:t>三、未硫化复合橡胶及其制品项目概论</w:t>
      </w:r>
      <w:bookmarkEnd w:id="9"/>
    </w:p>
    <w:p>
      <w:pPr>
        <w:pStyle w:val="Heading2"/>
        <w:rPr>
          <w:rFonts w:ascii="仿宋" w:eastAsia="仿宋" w:hAnsi="仿宋" w:cs="仿宋" w:hint="eastAsia"/>
          <w:lang w:eastAsia="zh-CN"/>
        </w:rPr>
      </w:pPr>
      <w:bookmarkStart w:id="10" w:name="_Toc7128"/>
      <w:r>
        <w:rPr>
          <w:rFonts w:ascii="仿宋" w:eastAsia="仿宋" w:hAnsi="仿宋" w:cs="仿宋" w:hint="eastAsia"/>
          <w:lang w:eastAsia="zh-CN"/>
        </w:rPr>
        <w:t>(一)、未硫化复合橡胶及其制品项目概况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起源追溯至对市场的深入洞察。市场的不断演变与变革为未硫化复合橡胶及其制品项目提供了难得的机遇。当前市场存在的需求缺口和变革的大环境共同构成了未硫化复合橡胶及其制品项目的背景。这个未硫化复合橡胶及其制品项目旨在充分利用市场机遇，填补行业中尚未满足的需求，为客户提供全新的解决方案。市场的变革和需求的增长使得这个未硫化复合橡胶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未硫化复合橡胶及其制品项目名称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正式命名为未硫化复合橡胶及其制品。这个名称不仅仅是一个标识，更代表了未硫化复合橡胶及其制品项目的核心理念和愿景。它蕴含着未硫化复合橡胶及其制品项目所要解决问题的关键字，具有强烈的表达和辨识度，为未硫化复合橡胶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未硫化复合橡胶及其制品项目目标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核心目标是提供一种全新、高效的解决方案，满足客户日益增长的需求。未硫化复合橡胶及其制品项目追求的不仅仅是满足市场需求，更是在市场中获得卓越的竞争优势。通过不断提升产品或服务的质量和创新水平，未硫化复合橡胶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未硫化复合橡胶及其制品项目范围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全面涵盖了产品研发、制造、市场推广和售后服务，确保从产品设计到最终用户体验的全方位关注。这一全面的未硫化复合橡胶及其制品项目范围是为了确保未硫化复合橡胶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未硫化复合橡胶及其制品项目时间表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计划在未来18个月内完成，包括研发、测试、市场试点和正式推出等不同阶段。这个时间表的合理设计是为了确保未硫化复合橡胶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未硫化复合橡胶及其制品项目预算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总预算估算为XX百万美元，主要分配在研发、市场推广、人员培训和运营等方面。这一充足的预算为未硫化复合橡胶及其制品项目提供了充足的资源，确保未硫化复合橡胶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未硫化复合橡胶及其制品项目风险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未硫化复合橡胶及其制品项目可能面临的风险包括市场接受度低、技术难题、竞争激烈等。未硫化复合橡胶及其制品项目团队已经制定了相应的风险应对计划，通过前瞻性的风险管理，确保未硫化复合橡胶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未硫化复合橡胶及其制品项目团队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汇聚了一支经验丰富、多领域专业素养的核心团队，确保未硫化复合橡胶及其制品项目在各个方面都能拥有高水平的执行力。团队的协同作战是未硫化复合橡胶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未硫化复合橡胶及其制品项目背景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未硫化复合橡胶及其制品项目的背景根植于市场对更高效、创新产品的渴望，同时也受到科技发展对行业格局的深刻改变的影响。这为未硫化复合橡胶及其制品项目提供了广阔的发展空间和市场需求。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未硫化复合橡胶及其制品项目现状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截至目前，未硫化复合橡胶及其制品项目已完成市场调研和技术验证，取得了初步的成功。这为未硫化复合橡胶及其制品项目在未来的发展奠定了坚实的基础，为更远大的目标打下了坚实的基石。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933"/>
      <w:r>
        <w:rPr>
          <w:rFonts w:ascii="仿宋" w:eastAsia="仿宋" w:hAnsi="仿宋" w:cs="仿宋" w:hint="eastAsia"/>
          <w:sz w:val="28"/>
          <w:lang w:eastAsia="zh-CN"/>
        </w:rPr>
        <w:t>(二)、未硫化复合橡胶及其制品项目目标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未硫化复合橡胶及其制品项目首要业务目标是在市场中占据有利地位，实现产品/服务的成功推广和销售。通过不断提升产品质量、创新性，未硫化复合橡胶及其制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在科技迅速发展的时代，未硫化复合橡胶及其制品项目着眼于技术创新。通过持续的研发和技术升级，未硫化复合橡胶及其制品项目旨在推出更具创新性的产品或服务，以满足市场对新鲜、先进解决方案的需求。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未硫化复合橡胶及其制品项目设定了客户满意度目标。通过提供卓越的产品质量和优质的客户服务，未硫化复合橡胶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注重社会责任和可持续发展。通过实施环保、社会责任未硫化复合橡胶及其制品项目，未硫化复合橡胶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未硫化复合橡胶及其制品项目的团队是实现目标的核心驱动力。因此，未硫化复合橡胶及其制品项目设定了团队发展目标，包括提升团队成员的专业技能、培养领导力，以及搭建协同高效的团队工作氛围。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030"/>
      <w:r>
        <w:rPr>
          <w:rFonts w:ascii="仿宋" w:eastAsia="仿宋" w:hAnsi="仿宋" w:cs="仿宋" w:hint="eastAsia"/>
          <w:sz w:val="28"/>
          <w:lang w:eastAsia="zh-CN"/>
        </w:rPr>
        <w:t>(三)、未硫化复合橡胶及其制品项目提出的理由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未硫化复合橡胶及其制品项目提出的理由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源于对市场机遇的深刻洞察。当前市场中存在的需求缺口和行业发展趋势表明，有巨大的商业机会等待被开发。通过准确捕捉市场机遇，未硫化复合橡胶及其制品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理念基于对技术创新的信仰。通过持续的研发和技术投入，未硫化复合橡胶及其制品项目有望推出更具创新性的产品或服务。在科技飞速发展的当下，未硫化复合橡胶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是为了增强企业的行业竞争力。通过提升产品或服务的质量和独特性，未硫化复合橡胶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响应了消费者需求的变化。随着社会和科技的不断发展，消费者对产品和服务的需求也在发生变化。通过深入了解并及时回应消费者的新需求，未硫化复合橡胶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是企业战略发展规划的一部分。在面对日益激烈的市场竞争和不断变化的商业环境中，未硫化复合橡胶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不仅仅是基于商业考量，还注重社会责任。通过推出环保、社会责任等方面的未硫化复合橡胶及其制品项目，未硫化复合橡胶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提出反映了对利益相关者期望的关注。包括客户、员工、投资者等利益相关者在企业发展中都有着各自的期望，未硫化复合橡胶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146"/>
      <w:r>
        <w:rPr>
          <w:rFonts w:ascii="仿宋" w:eastAsia="仿宋" w:hAnsi="仿宋" w:cs="仿宋" w:hint="eastAsia"/>
          <w:sz w:val="28"/>
          <w:lang w:eastAsia="zh-CN"/>
        </w:rPr>
        <w:t>(四)、未硫化复合橡胶及其制品项目意义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在实施未硫化复合橡胶及其制品项目的过程中，我们不仅仅是在追逐商业成功，更是为企业和社会的多个层面创造了深远的意义。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未硫化复合橡胶及其制品项目的首要意义在于提升企业的市场竞争力。通过持续的创新和对产品质量的高标准要求，未硫化复合橡胶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未硫化复合橡胶及其制品项目的推进将促使行业技术水平的提升。通过引入先进技术和创新性解决方案，未硫化复合橡胶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未硫化复合橡胶及其制品项目不仅创造了大量就业机会，提高了就业水平，还注重社会责任和环保。通过参与社会公益事业和推动环保未硫化复合橡胶及其制品项目，未硫化复合橡胶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综合而言，未硫化复合橡胶及其制品项目意义重大，不仅推动了企业的发展，也为行业和社会的进步贡献了积极力量。这是一个全面而深刻的影响，将在未来产生可持续的正面效应。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199"/>
      <w:r>
        <w:rPr>
          <w:rFonts w:ascii="仿宋" w:eastAsia="仿宋" w:hAnsi="仿宋" w:cs="仿宋" w:hint="eastAsia"/>
          <w:sz w:val="28"/>
          <w:lang w:eastAsia="zh-CN"/>
        </w:rPr>
        <w:t>(五)、未硫化复合橡胶及其制品项目背景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在当今迅猛发展的商业环境中，未硫化复合橡胶及其制品项目的动因根植于对多方面因素的审慎考量。这个未硫化复合橡胶及其制品项目的提出并非孤立的决策，而是对企业所处背景深入思考的产物。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未硫化复合橡胶及其制品项目背后的首要原因。科技的迅速发展和全球市场的快速变化使得企业必须灵活应对。未硫化复合橡胶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未硫化复合橡胶及其制品项目背景中不可忽视的一环。企业需要在激烈竞争中脱颖而出，为此，未硫化复合橡胶及其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技术的迅速发展为企业带来了机遇与挑战。作为未硫化复合橡胶及其制品项目启动的背景之一，对新兴技术的应用将有助于提升企业的技术水平，使其在不断演进的商业环境中保持竞争优势。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未硫化复合橡胶及其制品项目充分融入了社会责任的理念，通过可持续经营和社会公益未硫化复合橡胶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134"/>
      <w:r>
        <w:rPr>
          <w:rFonts w:ascii="仿宋" w:eastAsia="仿宋" w:hAnsi="仿宋" w:cs="仿宋" w:hint="eastAsia"/>
          <w:sz w:val="28"/>
          <w:lang w:eastAsia="zh-CN"/>
        </w:rPr>
        <w:t>四、未硫化复合橡胶及其制品项目选址可行性分析</w:t>
      </w:r>
      <w:bookmarkEnd w:id="15"/>
    </w:p>
    <w:p>
      <w:pPr>
        <w:pStyle w:val="Heading2"/>
        <w:rPr>
          <w:rFonts w:ascii="仿宋" w:eastAsia="仿宋" w:hAnsi="仿宋" w:cs="仿宋" w:hint="eastAsia"/>
          <w:lang w:eastAsia="zh-CN"/>
        </w:rPr>
      </w:pPr>
      <w:bookmarkStart w:id="16" w:name="_Toc10082"/>
      <w:r>
        <w:rPr>
          <w:rFonts w:ascii="仿宋" w:eastAsia="仿宋" w:hAnsi="仿宋" w:cs="仿宋" w:hint="eastAsia"/>
          <w:lang w:eastAsia="zh-CN"/>
        </w:rPr>
        <w:t>(一)、未硫化复合橡胶及其制品项目选址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该未硫化复合橡胶及其制品项目选址位于XX省XX市XX区XXX街道</w:t>
      </w:r>
    </w:p>
    <w:p>
      <w:pPr>
        <w:pStyle w:val="Heading2"/>
        <w:ind w:firstLine="560" w:firstLineChars="200"/>
        <w:rPr>
          <w:rFonts w:ascii="仿宋" w:eastAsia="仿宋" w:hAnsi="仿宋" w:cs="仿宋" w:hint="eastAsia"/>
          <w:sz w:val="28"/>
          <w:lang w:eastAsia="zh-CN"/>
        </w:rPr>
      </w:pPr>
      <w:bookmarkStart w:id="17" w:name="_Toc971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未硫化复合橡胶及其制品项目的征地面积将根据未硫化复合橡胶及其制品项目的实际规模和需求进行精确规划。具体面积XXX平方米，旨在确保未硫化复合橡胶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净用地面积是在征地面积基础上去除不可利用面积后的实际可开发用地。具体面积XXX平方米，考虑到环保、交通、安全等多方面因素，以确保未硫化复合橡胶及其制品项目在整体利用效率上达到最优。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https://d.book118.com/716120132100010053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未硫化复合橡胶及其制品项目规划设计纲要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75818"/>
    <w:rsid w:val="5FA75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2013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2024-02-21T04:40:00Z</dcterms:created>
  <dcterms:modified xsi:type="dcterms:W3CDTF">2024-02-21T04:40:34Z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72373BFB3408415CA3EDA6AA36C6204E_11</vt:lpwstr>
  </property>
  <property fmtid="{D5CDD505-2E9C-101B-9397-08002B2CF9AE}" pid="3" name="KSOProductBuildVer">
    <vt:lpwstr>2052-12.1.0.16250</vt:lpwstr>
  </property>
</Properties>
</file>