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旅游纪念品行业企业战略发展规划及建议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25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_Toc12252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23" w:history="1">
        <w:r>
          <w:rPr>
            <w:rFonts w:ascii="仿宋" w:eastAsia="仿宋" w:hAnsi="仿宋" w:cs="仿宋" w:hint="eastAsia"/>
            <w:lang w:eastAsia="zh-CN"/>
          </w:rPr>
          <w:t>一、旅游纪念品企业经营决策的方法</w:t>
        </w:r>
        <w:r>
          <w:tab/>
        </w:r>
        <w:r>
          <w:fldChar w:fldCharType="begin"/>
        </w:r>
        <w:r>
          <w:instrText xml:space="preserve"> PAGEREF _Toc9823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6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_Toc16256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4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_Toc16579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6" w:history="1">
        <w:r>
          <w:rPr>
            <w:rFonts w:ascii="仿宋" w:eastAsia="仿宋" w:hAnsi="仿宋" w:cs="仿宋" w:hint="eastAsia"/>
            <w:lang w:eastAsia="zh-CN"/>
          </w:rPr>
          <w:t>(二)、旅游纪念品项目工程建设标准规范</w:t>
        </w:r>
        <w:r>
          <w:tab/>
        </w:r>
        <w:r>
          <w:fldChar w:fldCharType="begin"/>
        </w:r>
        <w:r>
          <w:instrText xml:space="preserve"> PAGEREF _Toc30716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4" w:history="1">
        <w:r>
          <w:rPr>
            <w:rFonts w:ascii="仿宋" w:eastAsia="仿宋" w:hAnsi="仿宋" w:cs="仿宋" w:hint="eastAsia"/>
            <w:lang w:eastAsia="zh-CN"/>
          </w:rPr>
          <w:t>(三)、旅游纪念品项目总平面设计要求</w:t>
        </w:r>
        <w:r>
          <w:tab/>
        </w:r>
        <w:r>
          <w:fldChar w:fldCharType="begin"/>
        </w:r>
        <w:r>
          <w:instrText xml:space="preserve"> PAGEREF _Toc9464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_Toc23934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_Toc3885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_Toc23374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5" w:history="1">
        <w:r>
          <w:rPr>
            <w:rFonts w:ascii="仿宋" w:eastAsia="仿宋" w:hAnsi="仿宋" w:cs="仿宋" w:hint="eastAsia"/>
            <w:lang w:eastAsia="zh-CN"/>
          </w:rPr>
          <w:t>三、旅游纪念品概述</w:t>
        </w:r>
        <w:r>
          <w:tab/>
        </w:r>
        <w:r>
          <w:fldChar w:fldCharType="begin"/>
        </w:r>
        <w:r>
          <w:instrText xml:space="preserve"> PAGEREF _Toc23655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6" w:history="1">
        <w:r>
          <w:rPr>
            <w:rFonts w:ascii="仿宋" w:eastAsia="仿宋" w:hAnsi="仿宋" w:cs="仿宋" w:hint="eastAsia"/>
            <w:lang w:eastAsia="zh-CN"/>
          </w:rPr>
          <w:t>(一)、旅游纪念品项目名称及建设性质</w:t>
        </w:r>
        <w:r>
          <w:tab/>
        </w:r>
        <w:r>
          <w:fldChar w:fldCharType="begin"/>
        </w:r>
        <w:r>
          <w:instrText xml:space="preserve"> PAGEREF _Toc22736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9" w:history="1">
        <w:r>
          <w:rPr>
            <w:rFonts w:ascii="仿宋" w:eastAsia="仿宋" w:hAnsi="仿宋" w:cs="仿宋" w:hint="eastAsia"/>
            <w:lang w:eastAsia="zh-CN"/>
          </w:rPr>
          <w:t>(二)、旅游纪念品项目承办单位背景分析</w:t>
        </w:r>
        <w:r>
          <w:tab/>
        </w:r>
        <w:r>
          <w:fldChar w:fldCharType="begin"/>
        </w:r>
        <w:r>
          <w:instrText xml:space="preserve"> PAGEREF _Toc7049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" w:history="1">
        <w:r>
          <w:rPr>
            <w:rFonts w:ascii="仿宋" w:eastAsia="仿宋" w:hAnsi="仿宋" w:cs="仿宋" w:hint="eastAsia"/>
            <w:lang w:eastAsia="zh-CN"/>
          </w:rPr>
          <w:t>(四)、旅游纪念品项目提出的理由</w:t>
        </w:r>
        <w:r>
          <w:tab/>
        </w:r>
        <w:r>
          <w:fldChar w:fldCharType="begin"/>
        </w:r>
        <w:r>
          <w:instrText xml:space="preserve"> PAGEREF _Toc424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6" w:history="1">
        <w:r>
          <w:rPr>
            <w:rFonts w:ascii="仿宋" w:eastAsia="仿宋" w:hAnsi="仿宋" w:cs="仿宋" w:hint="eastAsia"/>
            <w:lang w:eastAsia="zh-CN"/>
          </w:rPr>
          <w:t>(五)、旅游纪念品项目选址及用地综述</w:t>
        </w:r>
        <w:r>
          <w:tab/>
        </w:r>
        <w:r>
          <w:fldChar w:fldCharType="begin"/>
        </w:r>
        <w:r>
          <w:instrText xml:space="preserve"> PAGEREF _Toc21026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0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_Toc30870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5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4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_Toc23584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eastAsia="zh-CN"/>
          </w:rPr>
          <w:t>(十)、旅游纪念品项目能耗分析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4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_Toc29484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" w:history="1">
        <w:r>
          <w:rPr>
            <w:rFonts w:ascii="仿宋" w:eastAsia="仿宋" w:hAnsi="仿宋" w:cs="仿宋" w:hint="eastAsia"/>
            <w:lang w:eastAsia="zh-CN"/>
          </w:rPr>
          <w:t>(十二)、旅游纪念品项目建设符合性</w:t>
        </w:r>
        <w:r>
          <w:tab/>
        </w:r>
        <w:r>
          <w:fldChar w:fldCharType="begin"/>
        </w:r>
        <w:r>
          <w:instrText xml:space="preserve"> PAGEREF _Toc1081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eastAsia="zh-CN"/>
          </w:rPr>
          <w:t>(十三)、旅游纪念品项目进度规划</w:t>
        </w:r>
        <w:r>
          <w:tab/>
        </w:r>
        <w:r>
          <w:fldChar w:fldCharType="begin"/>
        </w:r>
        <w:r>
          <w:instrText xml:space="preserve"> PAGEREF _Toc21493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_Toc6920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3" w:history="1">
        <w:r>
          <w:rPr>
            <w:rFonts w:ascii="仿宋" w:eastAsia="仿宋" w:hAnsi="仿宋" w:cs="仿宋" w:hint="eastAsia"/>
            <w:lang w:eastAsia="zh-CN"/>
          </w:rPr>
          <w:t>(十六)、旅游纪念品项目评价</w:t>
        </w:r>
        <w:r>
          <w:tab/>
        </w:r>
        <w:r>
          <w:fldChar w:fldCharType="begin"/>
        </w:r>
        <w:r>
          <w:instrText xml:space="preserve"> PAGEREF _Toc6693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四、旅游纪念品项目工程方案分析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_Toc27942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0" w:history="1">
        <w:r>
          <w:rPr>
            <w:rFonts w:ascii="仿宋" w:eastAsia="仿宋" w:hAnsi="仿宋" w:cs="仿宋" w:hint="eastAsia"/>
            <w:lang w:eastAsia="zh-CN"/>
          </w:rPr>
          <w:t>五、旅游纪念品知识产权管理</w:t>
        </w:r>
        <w:r>
          <w:tab/>
        </w:r>
        <w:r>
          <w:fldChar w:fldCharType="begin"/>
        </w:r>
        <w:r>
          <w:instrText xml:space="preserve"> PAGEREF _Toc31080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5" w:history="1">
        <w:r>
          <w:rPr>
            <w:rFonts w:ascii="仿宋" w:eastAsia="仿宋" w:hAnsi="仿宋" w:cs="仿宋" w:hint="eastAsia"/>
            <w:lang w:eastAsia="zh-CN"/>
          </w:rPr>
          <w:t>(一)、知识产权管理</w:t>
        </w:r>
        <w:r>
          <w:tab/>
        </w:r>
        <w:r>
          <w:fldChar w:fldCharType="begin"/>
        </w:r>
        <w:r>
          <w:instrText xml:space="preserve"> PAGEREF _Toc6275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3" w:history="1">
        <w:r>
          <w:rPr>
            <w:rFonts w:ascii="仿宋" w:eastAsia="仿宋" w:hAnsi="仿宋" w:cs="仿宋" w:hint="eastAsia"/>
            <w:lang w:eastAsia="zh-CN"/>
          </w:rPr>
          <w:t>六、旅游纪念品项目建设地方案</w:t>
        </w:r>
        <w:r>
          <w:tab/>
        </w:r>
        <w:r>
          <w:fldChar w:fldCharType="begin"/>
        </w:r>
        <w:r>
          <w:instrText xml:space="preserve"> PAGEREF _Toc30093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9" w:history="1">
        <w:r>
          <w:rPr>
            <w:rFonts w:ascii="仿宋" w:eastAsia="仿宋" w:hAnsi="仿宋" w:cs="仿宋" w:hint="eastAsia"/>
            <w:lang w:eastAsia="zh-CN"/>
          </w:rPr>
          <w:t>(一)、旅游纪念品项目选址原则</w:t>
        </w:r>
        <w:r>
          <w:tab/>
        </w:r>
        <w:r>
          <w:fldChar w:fldCharType="begin"/>
        </w:r>
        <w:r>
          <w:instrText xml:space="preserve"> PAGEREF _Toc24719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(二)、旅游纪念品项目选址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_Toc24324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_Toc18723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8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_Toc30658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_Toc13407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511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_Toc4511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3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_Toc31233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七、项目监理与质量保证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_Toc11608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_Toc13035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7" w:history="1">
        <w:r>
          <w:rPr>
            <w:rFonts w:ascii="仿宋" w:eastAsia="仿宋" w:hAnsi="仿宋" w:cs="仿宋" w:hint="eastAsia"/>
            <w:lang w:eastAsia="zh-CN"/>
          </w:rPr>
          <w:t>八、监测和评估</w:t>
        </w:r>
        <w:r>
          <w:tab/>
        </w:r>
        <w:r>
          <w:fldChar w:fldCharType="begin"/>
        </w:r>
        <w:r>
          <w:instrText xml:space="preserve"> PAGEREF _Toc29627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1" w:history="1">
        <w:r>
          <w:rPr>
            <w:rFonts w:ascii="仿宋" w:eastAsia="仿宋" w:hAnsi="仿宋" w:cs="仿宋" w:hint="eastAsia"/>
            <w:lang w:eastAsia="zh-CN"/>
          </w:rPr>
          <w:t>(一)、旅游纪念品项目监测</w:t>
        </w:r>
        <w:r>
          <w:tab/>
        </w:r>
        <w:r>
          <w:fldChar w:fldCharType="begin"/>
        </w:r>
        <w:r>
          <w:instrText xml:space="preserve"> PAGEREF _Toc21371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5" w:history="1">
        <w:r>
          <w:rPr>
            <w:rFonts w:ascii="仿宋" w:eastAsia="仿宋" w:hAnsi="仿宋" w:cs="仿宋" w:hint="eastAsia"/>
            <w:lang w:eastAsia="zh-CN"/>
          </w:rPr>
          <w:t>(二)、旅游纪念品项目评估</w:t>
        </w:r>
        <w:r>
          <w:tab/>
        </w:r>
        <w:r>
          <w:fldChar w:fldCharType="begin"/>
        </w:r>
        <w:r>
          <w:instrText xml:space="preserve"> PAGEREF _Toc24525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" w:history="1">
        <w:r>
          <w:rPr>
            <w:rFonts w:ascii="仿宋" w:eastAsia="仿宋" w:hAnsi="仿宋" w:cs="仿宋" w:hint="eastAsia"/>
            <w:lang w:eastAsia="zh-CN"/>
          </w:rPr>
          <w:t>(三)、成果评估</w:t>
        </w:r>
        <w:r>
          <w:tab/>
        </w:r>
        <w:r>
          <w:fldChar w:fldCharType="begin"/>
        </w:r>
        <w:r>
          <w:instrText xml:space="preserve"> PAGEREF _Toc1362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3" w:history="1">
        <w:r>
          <w:rPr>
            <w:rFonts w:ascii="仿宋" w:eastAsia="仿宋" w:hAnsi="仿宋" w:cs="仿宋" w:hint="eastAsia"/>
            <w:lang w:eastAsia="zh-CN"/>
          </w:rPr>
          <w:t>九、旅游纪念品项目总结与建议</w:t>
        </w:r>
        <w:r>
          <w:tab/>
        </w:r>
        <w:r>
          <w:fldChar w:fldCharType="begin"/>
        </w:r>
        <w:r>
          <w:instrText xml:space="preserve"> PAGEREF _Toc3523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(一)、安全工作总结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eastAsia="zh-CN"/>
          </w:rPr>
          <w:t>(二)、安全工作建议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7" w:history="1">
        <w:r>
          <w:rPr>
            <w:rFonts w:ascii="仿宋" w:eastAsia="仿宋" w:hAnsi="仿宋" w:cs="仿宋" w:hint="eastAsia"/>
            <w:lang w:eastAsia="zh-CN"/>
          </w:rPr>
          <w:t>十、安全管理与风险预防</w:t>
        </w:r>
        <w:r>
          <w:tab/>
        </w:r>
        <w:r>
          <w:fldChar w:fldCharType="begin"/>
        </w:r>
        <w:r>
          <w:instrText xml:space="preserve"> PAGEREF _Toc16047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3" w:history="1">
        <w:r>
          <w:rPr>
            <w:rFonts w:ascii="仿宋" w:eastAsia="仿宋" w:hAnsi="仿宋" w:cs="仿宋" w:hint="eastAsia"/>
            <w:lang w:eastAsia="zh-CN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_Toc11093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4" w:history="1">
        <w:r>
          <w:rPr>
            <w:rFonts w:ascii="仿宋" w:eastAsia="仿宋" w:hAnsi="仿宋" w:cs="仿宋" w:hint="eastAsia"/>
            <w:lang w:eastAsia="zh-CN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_Toc6204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6" w:history="1">
        <w:r>
          <w:rPr>
            <w:rFonts w:ascii="仿宋" w:eastAsia="仿宋" w:hAnsi="仿宋" w:cs="仿宋" w:hint="eastAsia"/>
            <w:lang w:eastAsia="zh-CN"/>
          </w:rPr>
          <w:t>十一、建设方案与产品规划</w:t>
        </w:r>
        <w:r>
          <w:tab/>
        </w:r>
        <w:r>
          <w:fldChar w:fldCharType="begin"/>
        </w:r>
        <w:r>
          <w:instrText xml:space="preserve"> PAGEREF _Toc3736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_Toc705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8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_Toc13628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十二、推进与执行计划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8" w:history="1">
        <w:r>
          <w:rPr>
            <w:rFonts w:ascii="仿宋" w:eastAsia="仿宋" w:hAnsi="仿宋" w:cs="仿宋" w:hint="eastAsia"/>
            <w:lang w:eastAsia="zh-CN"/>
          </w:rPr>
          <w:t>(一)、旅游纪念品项目推进阶段划分与计划</w:t>
        </w:r>
        <w:r>
          <w:tab/>
        </w:r>
        <w:r>
          <w:fldChar w:fldCharType="begin"/>
        </w:r>
        <w:r>
          <w:instrText xml:space="preserve"> PAGEREF _Toc29988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7" w:history="1">
        <w:r>
          <w:rPr>
            <w:rFonts w:ascii="仿宋" w:eastAsia="仿宋" w:hAnsi="仿宋" w:cs="仿宋" w:hint="eastAsia"/>
            <w:lang w:eastAsia="zh-CN"/>
          </w:rPr>
          <w:t>(二)、执行计划的监控与调整</w:t>
        </w:r>
        <w:r>
          <w:tab/>
        </w:r>
        <w:r>
          <w:fldChar w:fldCharType="begin"/>
        </w:r>
        <w:r>
          <w:instrText xml:space="preserve"> PAGEREF _Toc20067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0" w:history="1">
        <w:r>
          <w:rPr>
            <w:rFonts w:ascii="仿宋" w:eastAsia="仿宋" w:hAnsi="仿宋" w:cs="仿宋" w:hint="eastAsia"/>
            <w:lang w:eastAsia="zh-CN"/>
          </w:rPr>
          <w:t>(三)、团队协作与沟通</w:t>
        </w:r>
        <w:r>
          <w:tab/>
        </w:r>
        <w:r>
          <w:fldChar w:fldCharType="begin"/>
        </w:r>
        <w:r>
          <w:instrText xml:space="preserve"> PAGEREF _Toc11720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(四)、决策层面的推动与支持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(五)、旅游纪念品项目阶段性总结与反馈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6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_Toc11956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4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_Toc28744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0" w:history="1">
        <w:r>
          <w:rPr>
            <w:rFonts w:ascii="仿宋" w:eastAsia="仿宋" w:hAnsi="仿宋" w:cs="仿宋" w:hint="eastAsia"/>
            <w:lang w:eastAsia="zh-CN"/>
          </w:rPr>
          <w:t>(二)、市场定位策略</w:t>
        </w:r>
        <w:r>
          <w:tab/>
        </w:r>
        <w:r>
          <w:fldChar w:fldCharType="begin"/>
        </w:r>
        <w:r>
          <w:instrText xml:space="preserve"> PAGEREF _Toc16770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3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_Toc21543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5" w:history="1">
        <w:r>
          <w:rPr>
            <w:rFonts w:ascii="仿宋" w:eastAsia="仿宋" w:hAnsi="仿宋" w:cs="仿宋" w:hint="eastAsia"/>
            <w:lang w:eastAsia="zh-CN"/>
          </w:rPr>
          <w:t>(四)、促销与广告策略</w:t>
        </w:r>
        <w:r>
          <w:tab/>
        </w:r>
        <w:r>
          <w:fldChar w:fldCharType="begin"/>
        </w:r>
        <w:r>
          <w:instrText xml:space="preserve"> PAGEREF _Toc28845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7" w:history="1">
        <w:r>
          <w:rPr>
            <w:rFonts w:ascii="仿宋" w:eastAsia="仿宋" w:hAnsi="仿宋" w:cs="仿宋" w:hint="eastAsia"/>
            <w:lang w:eastAsia="zh-CN"/>
          </w:rPr>
          <w:t>(五)、分销渠道策略</w:t>
        </w:r>
        <w:r>
          <w:tab/>
        </w:r>
        <w:r>
          <w:fldChar w:fldCharType="begin"/>
        </w:r>
        <w:r>
          <w:instrText xml:space="preserve"> PAGEREF _Toc10087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" w:history="1">
        <w:r>
          <w:rPr>
            <w:rFonts w:ascii="仿宋" w:eastAsia="仿宋" w:hAnsi="仿宋" w:cs="仿宋" w:hint="eastAsia"/>
            <w:lang w:eastAsia="zh-CN"/>
          </w:rPr>
          <w:t>(六)、市场份额预测</w:t>
        </w:r>
        <w:r>
          <w:tab/>
        </w:r>
        <w:r>
          <w:fldChar w:fldCharType="begin"/>
        </w:r>
        <w:r>
          <w:instrText xml:space="preserve"> PAGEREF _Toc327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7" w:history="1">
        <w:r>
          <w:rPr>
            <w:rFonts w:ascii="仿宋" w:eastAsia="仿宋" w:hAnsi="仿宋" w:cs="仿宋" w:hint="eastAsia"/>
            <w:lang w:eastAsia="zh-CN"/>
          </w:rPr>
          <w:t>十四、安全文化建设</w:t>
        </w:r>
        <w:r>
          <w:tab/>
        </w:r>
        <w:r>
          <w:fldChar w:fldCharType="begin"/>
        </w:r>
        <w:r>
          <w:instrText xml:space="preserve"> PAGEREF _Toc20657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_Toc1472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1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_Toc3421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9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_Toc4119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2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_Toc20842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1" w:history="1">
        <w:r>
          <w:rPr>
            <w:rFonts w:ascii="仿宋" w:eastAsia="仿宋" w:hAnsi="仿宋" w:cs="仿宋" w:hint="eastAsia"/>
            <w:lang w:eastAsia="zh-CN"/>
          </w:rPr>
          <w:t>十五、旅游纪念品项目总结分析</w:t>
        </w:r>
        <w:r>
          <w:tab/>
        </w:r>
        <w:r>
          <w:fldChar w:fldCharType="begin"/>
        </w:r>
        <w:r>
          <w:instrText xml:space="preserve"> PAGEREF _Toc11871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6" w:history="1">
        <w:r>
          <w:rPr>
            <w:rFonts w:ascii="仿宋" w:eastAsia="仿宋" w:hAnsi="仿宋" w:cs="仿宋" w:hint="eastAsia"/>
            <w:lang w:eastAsia="zh-CN"/>
          </w:rPr>
          <w:t>十六、跨部门协作与团队建设方案</w:t>
        </w:r>
        <w:r>
          <w:tab/>
        </w:r>
        <w:r>
          <w:fldChar w:fldCharType="begin"/>
        </w:r>
        <w:r>
          <w:instrText xml:space="preserve"> PAGEREF _Toc31846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9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_Toc19599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4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_Toc12934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9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_Toc11709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9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_Toc25459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4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1" w:history="1">
        <w:r>
          <w:rPr>
            <w:rFonts w:ascii="仿宋" w:eastAsia="仿宋" w:hAnsi="仿宋" w:cs="仿宋" w:hint="eastAsia"/>
            <w:lang w:eastAsia="zh-CN"/>
          </w:rPr>
          <w:t>十七、创新驱动</w:t>
        </w:r>
        <w:r>
          <w:tab/>
        </w:r>
        <w:r>
          <w:fldChar w:fldCharType="begin"/>
        </w:r>
        <w:r>
          <w:instrText xml:space="preserve"> PAGEREF _Toc5281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_Toc27352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2" w:history="1">
        <w:r>
          <w:rPr>
            <w:rFonts w:ascii="仿宋" w:eastAsia="仿宋" w:hAnsi="仿宋" w:cs="仿宋" w:hint="eastAsia"/>
            <w:lang w:eastAsia="zh-CN"/>
          </w:rPr>
          <w:t>(二)、旅游纪念品项目技术工艺分析</w:t>
        </w:r>
        <w:r>
          <w:tab/>
        </w:r>
        <w:r>
          <w:fldChar w:fldCharType="begin"/>
        </w:r>
        <w:r>
          <w:instrText xml:space="preserve"> PAGEREF _Toc29472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7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4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_Toc4434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7" w:history="1">
        <w:r>
          <w:rPr>
            <w:rFonts w:ascii="仿宋" w:eastAsia="仿宋" w:hAnsi="仿宋" w:cs="仿宋" w:hint="eastAsia"/>
            <w:lang w:eastAsia="zh-CN"/>
          </w:rPr>
          <w:t>十八、财务管理与报告</w:t>
        </w:r>
        <w:r>
          <w:tab/>
        </w:r>
        <w:r>
          <w:fldChar w:fldCharType="begin"/>
        </w:r>
        <w:r>
          <w:instrText xml:space="preserve"> PAGEREF _Toc8887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3" w:history="1">
        <w:r>
          <w:rPr>
            <w:rFonts w:ascii="仿宋" w:eastAsia="仿宋" w:hAnsi="仿宋" w:cs="仿宋" w:hint="eastAsia"/>
            <w:lang w:eastAsia="zh-CN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_Toc5863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2" w:history="1">
        <w:r>
          <w:rPr>
            <w:rFonts w:ascii="仿宋" w:eastAsia="仿宋" w:hAnsi="仿宋" w:cs="仿宋" w:hint="eastAsia"/>
            <w:lang w:eastAsia="zh-CN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_Toc23342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0" w:history="1">
        <w:r>
          <w:rPr>
            <w:rFonts w:ascii="仿宋" w:eastAsia="仿宋" w:hAnsi="仿宋" w:cs="仿宋" w:hint="eastAsia"/>
            <w:lang w:eastAsia="zh-CN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_Toc4080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1" w:history="1">
        <w:r>
          <w:rPr>
            <w:rFonts w:ascii="仿宋" w:eastAsia="仿宋" w:hAnsi="仿宋" w:cs="仿宋" w:hint="eastAsia"/>
            <w:lang w:eastAsia="zh-CN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_Toc3731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2" w:history="1">
        <w:r>
          <w:rPr>
            <w:rFonts w:ascii="仿宋" w:eastAsia="仿宋" w:hAnsi="仿宋" w:cs="仿宋" w:hint="eastAsia"/>
            <w:lang w:eastAsia="zh-CN"/>
          </w:rPr>
          <w:t>十九、投资风险分析</w:t>
        </w:r>
        <w:r>
          <w:tab/>
        </w:r>
        <w:r>
          <w:fldChar w:fldCharType="begin"/>
        </w:r>
        <w:r>
          <w:instrText xml:space="preserve"> PAGEREF _Toc19042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3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_Toc4353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8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1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_Toc15351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5" w:history="1">
        <w:r>
          <w:rPr>
            <w:rFonts w:ascii="仿宋" w:eastAsia="仿宋" w:hAnsi="仿宋" w:cs="仿宋" w:hint="eastAsia"/>
            <w:lang w:eastAsia="zh-CN"/>
          </w:rPr>
          <w:t>二十、风险性分析</w:t>
        </w:r>
        <w:r>
          <w:tab/>
        </w:r>
        <w:r>
          <w:fldChar w:fldCharType="begin"/>
        </w:r>
        <w:r>
          <w:instrText xml:space="preserve"> PAGEREF _Toc10975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_Toc31952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_Toc27249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_Toc21953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_Toc7638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_Toc2375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_Toc5574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9" w:history="1">
        <w:r>
          <w:rPr>
            <w:rFonts w:ascii="仿宋" w:eastAsia="仿宋" w:hAnsi="仿宋" w:cs="仿宋" w:hint="eastAsia"/>
            <w:lang w:eastAsia="zh-CN"/>
          </w:rPr>
          <w:t>二十一、旅游纪念品人才战略与团队建设</w:t>
        </w:r>
        <w:r>
          <w:tab/>
        </w:r>
        <w:r>
          <w:fldChar w:fldCharType="begin"/>
        </w:r>
        <w:r>
          <w:instrText xml:space="preserve"> PAGEREF _Toc22169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0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_Toc19490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4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_Toc21124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2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_Toc29592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25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823"/>
      <w:r>
        <w:rPr>
          <w:rFonts w:ascii="仿宋" w:eastAsia="仿宋" w:hAnsi="仿宋" w:cs="仿宋" w:hint="eastAsia"/>
          <w:sz w:val="28"/>
          <w:lang w:eastAsia="zh-CN"/>
        </w:rPr>
        <w:t>一、旅游纪念品企业经营决策的方法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256"/>
      <w:r>
        <w:rPr>
          <w:rFonts w:ascii="仿宋" w:eastAsia="仿宋" w:hAnsi="仿宋" w:cs="仿宋" w:hint="eastAsia"/>
          <w:lang w:eastAsia="zh-CN"/>
        </w:rPr>
        <w:t>(一)、企业经营决策的方法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经营决策需要科学可靠的方法来保证其科学性。科学的经营决策方法可以分为定性方法和定量方法。定性方法包括头脑风暴法、德尔菲法、名义小组技术和哥顿法。定量方法包括线性规划法、盈亏平衡点法、期望损益决策法和决策树分析法。无论是哪种方法，都有其优势和劣势。此外，不确定型决策方法也是企业经营决策中需要面对的挑战之一。企业作为法人企业的一种形式，具有合资的特质、承担有限责任和所有权与经营权相分离的特点。同时，公司制度的发展也对企业的决策制定和实施产生了深远影响。从实践角度来看，企业在选择决策方法时应考虑具体情况，并根据市场变化和发展需求进行灵活调整。同时，决策者还应密切关注法规和市场环境的变化，以确保决策的科学性和有效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https://d.book118.com/716142050142010103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旅游纪念品行业企业战略发展规划及建议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EF3DE6"/>
    <w:rsid w:val="4593521B"/>
    <w:rsid w:val="70EF3DE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614205014201010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2024-03-19T09:56:00Z</dcterms:created>
  <dcterms:modified xsi:type="dcterms:W3CDTF">2024-03-19T09:56:46Z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94508C3755EF4576AD567B3407EE9EF0_11</vt:lpwstr>
  </property>
  <property fmtid="{D5CDD505-2E9C-101B-9397-08002B2CF9AE}" pid="3" name="KSOProductBuildVer">
    <vt:lpwstr>2052-12.1.0.16412</vt:lpwstr>
  </property>
</Properties>
</file>