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熨斗项目规划设计纲要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94" w:history="1">
        <w:r>
          <w:rPr>
            <w:rFonts w:ascii="仿宋" w:eastAsia="仿宋" w:hAnsi="仿宋" w:cs="仿宋" w:hint="eastAsia"/>
            <w:lang w:eastAsia="zh-CN"/>
          </w:rPr>
          <w:t>概论</w:t>
        </w:r>
        <w:r>
          <w:tab/>
        </w:r>
        <w:r>
          <w:fldChar w:fldCharType="begin"/>
        </w:r>
        <w:r>
          <w:instrText xml:space="preserve"> PAGEREF _Toc22394 \h </w:instrText>
        </w:r>
        <w:r>
          <w:fldChar w:fldCharType="separate"/>
        </w:r>
        <w:r>
          <w:t>3</w:t>
        </w:r>
        <w:r>
          <w:fldChar w:fldCharType="end"/>
        </w:r>
      </w:hyperlink>
    </w:p>
    <w:p>
      <w:pPr>
        <w:pStyle w:val="TOC1"/>
        <w:tabs>
          <w:tab w:val="right" w:leader="dot" w:pos="8306"/>
        </w:tabs>
      </w:pPr>
      <w:hyperlink w:anchor="_Toc25398" w:history="1">
        <w:r>
          <w:rPr>
            <w:rFonts w:ascii="仿宋" w:eastAsia="仿宋" w:hAnsi="仿宋" w:cs="仿宋" w:hint="eastAsia"/>
            <w:lang w:eastAsia="zh-CN"/>
          </w:rPr>
          <w:t>一、市场分析、调研</w:t>
        </w:r>
        <w:r>
          <w:tab/>
        </w:r>
        <w:r>
          <w:fldChar w:fldCharType="begin"/>
        </w:r>
        <w:r>
          <w:instrText xml:space="preserve"> PAGEREF _Toc25398 \h </w:instrText>
        </w:r>
        <w:r>
          <w:fldChar w:fldCharType="separate"/>
        </w:r>
        <w:r>
          <w:t>3</w:t>
        </w:r>
        <w:r>
          <w:fldChar w:fldCharType="end"/>
        </w:r>
      </w:hyperlink>
    </w:p>
    <w:p>
      <w:pPr>
        <w:pStyle w:val="TOC2"/>
        <w:tabs>
          <w:tab w:val="right" w:leader="dot" w:pos="8306"/>
        </w:tabs>
      </w:pPr>
      <w:hyperlink w:anchor="_Toc29133" w:history="1">
        <w:r>
          <w:rPr>
            <w:rFonts w:ascii="仿宋" w:eastAsia="仿宋" w:hAnsi="仿宋" w:cs="仿宋" w:hint="eastAsia"/>
            <w:lang w:eastAsia="zh-CN"/>
          </w:rPr>
          <w:t>(一)、熨斗行业分析</w:t>
        </w:r>
        <w:r>
          <w:tab/>
        </w:r>
        <w:r>
          <w:fldChar w:fldCharType="begin"/>
        </w:r>
        <w:r>
          <w:instrText xml:space="preserve"> PAGEREF _Toc29133 \h </w:instrText>
        </w:r>
        <w:r>
          <w:fldChar w:fldCharType="separate"/>
        </w:r>
        <w:r>
          <w:t>3</w:t>
        </w:r>
        <w:r>
          <w:fldChar w:fldCharType="end"/>
        </w:r>
      </w:hyperlink>
    </w:p>
    <w:p>
      <w:pPr>
        <w:pStyle w:val="TOC2"/>
        <w:tabs>
          <w:tab w:val="right" w:leader="dot" w:pos="8306"/>
        </w:tabs>
      </w:pPr>
      <w:hyperlink w:anchor="_Toc30100" w:history="1">
        <w:r>
          <w:rPr>
            <w:rFonts w:ascii="仿宋" w:eastAsia="仿宋" w:hAnsi="仿宋" w:cs="仿宋" w:hint="eastAsia"/>
            <w:lang w:eastAsia="zh-CN"/>
          </w:rPr>
          <w:t>(二)、熨斗市场分析预测</w:t>
        </w:r>
        <w:r>
          <w:tab/>
        </w:r>
        <w:r>
          <w:fldChar w:fldCharType="begin"/>
        </w:r>
        <w:r>
          <w:instrText xml:space="preserve"> PAGEREF _Toc30100 \h </w:instrText>
        </w:r>
        <w:r>
          <w:fldChar w:fldCharType="separate"/>
        </w:r>
        <w:r>
          <w:t>4</w:t>
        </w:r>
        <w:r>
          <w:fldChar w:fldCharType="end"/>
        </w:r>
      </w:hyperlink>
    </w:p>
    <w:p>
      <w:pPr>
        <w:pStyle w:val="TOC1"/>
        <w:tabs>
          <w:tab w:val="right" w:leader="dot" w:pos="8306"/>
        </w:tabs>
      </w:pPr>
      <w:hyperlink w:anchor="_Toc19662" w:history="1">
        <w:r>
          <w:rPr>
            <w:rFonts w:ascii="仿宋" w:eastAsia="仿宋" w:hAnsi="仿宋" w:cs="仿宋" w:hint="eastAsia"/>
            <w:lang w:eastAsia="zh-CN"/>
          </w:rPr>
          <w:t>二、熨斗项目可持续发展</w:t>
        </w:r>
        <w:r>
          <w:tab/>
        </w:r>
        <w:r>
          <w:fldChar w:fldCharType="begin"/>
        </w:r>
        <w:r>
          <w:instrText xml:space="preserve"> PAGEREF _Toc19662 \h </w:instrText>
        </w:r>
        <w:r>
          <w:fldChar w:fldCharType="separate"/>
        </w:r>
        <w:r>
          <w:t>4</w:t>
        </w:r>
        <w:r>
          <w:fldChar w:fldCharType="end"/>
        </w:r>
      </w:hyperlink>
    </w:p>
    <w:p>
      <w:pPr>
        <w:pStyle w:val="TOC2"/>
        <w:tabs>
          <w:tab w:val="right" w:leader="dot" w:pos="8306"/>
        </w:tabs>
      </w:pPr>
      <w:hyperlink w:anchor="_Toc3038" w:history="1">
        <w:r>
          <w:rPr>
            <w:rFonts w:ascii="仿宋" w:eastAsia="仿宋" w:hAnsi="仿宋" w:cs="仿宋" w:hint="eastAsia"/>
            <w:lang w:eastAsia="zh-CN"/>
          </w:rPr>
          <w:t>(一)、可持续战略与实践</w:t>
        </w:r>
        <w:r>
          <w:tab/>
        </w:r>
        <w:r>
          <w:fldChar w:fldCharType="begin"/>
        </w:r>
        <w:r>
          <w:instrText xml:space="preserve"> PAGEREF _Toc3038 \h </w:instrText>
        </w:r>
        <w:r>
          <w:fldChar w:fldCharType="separate"/>
        </w:r>
        <w:r>
          <w:t>4</w:t>
        </w:r>
        <w:r>
          <w:fldChar w:fldCharType="end"/>
        </w:r>
      </w:hyperlink>
    </w:p>
    <w:p>
      <w:pPr>
        <w:pStyle w:val="TOC2"/>
        <w:tabs>
          <w:tab w:val="right" w:leader="dot" w:pos="8306"/>
        </w:tabs>
      </w:pPr>
      <w:hyperlink w:anchor="_Toc31522" w:history="1">
        <w:r>
          <w:rPr>
            <w:rFonts w:ascii="仿宋" w:eastAsia="仿宋" w:hAnsi="仿宋" w:cs="仿宋" w:hint="eastAsia"/>
            <w:lang w:eastAsia="zh-CN"/>
          </w:rPr>
          <w:t>(二)、环保与社会责任</w:t>
        </w:r>
        <w:r>
          <w:tab/>
        </w:r>
        <w:r>
          <w:fldChar w:fldCharType="begin"/>
        </w:r>
        <w:r>
          <w:instrText xml:space="preserve"> PAGEREF _Toc31522 \h </w:instrText>
        </w:r>
        <w:r>
          <w:fldChar w:fldCharType="separate"/>
        </w:r>
        <w:r>
          <w:t>5</w:t>
        </w:r>
        <w:r>
          <w:fldChar w:fldCharType="end"/>
        </w:r>
      </w:hyperlink>
    </w:p>
    <w:p>
      <w:pPr>
        <w:pStyle w:val="TOC1"/>
        <w:tabs>
          <w:tab w:val="right" w:leader="dot" w:pos="8306"/>
        </w:tabs>
      </w:pPr>
      <w:hyperlink w:anchor="_Toc30700" w:history="1">
        <w:r>
          <w:rPr>
            <w:rFonts w:ascii="仿宋" w:eastAsia="仿宋" w:hAnsi="仿宋" w:cs="仿宋" w:hint="eastAsia"/>
            <w:lang w:eastAsia="zh-CN"/>
          </w:rPr>
          <w:t>三、熨斗项目文档管理</w:t>
        </w:r>
        <w:r>
          <w:tab/>
        </w:r>
        <w:r>
          <w:fldChar w:fldCharType="begin"/>
        </w:r>
        <w:r>
          <w:instrText xml:space="preserve"> PAGEREF _Toc30700 \h </w:instrText>
        </w:r>
        <w:r>
          <w:fldChar w:fldCharType="separate"/>
        </w:r>
        <w:r>
          <w:t>6</w:t>
        </w:r>
        <w:r>
          <w:fldChar w:fldCharType="end"/>
        </w:r>
      </w:hyperlink>
    </w:p>
    <w:p>
      <w:pPr>
        <w:pStyle w:val="TOC2"/>
        <w:tabs>
          <w:tab w:val="right" w:leader="dot" w:pos="8306"/>
        </w:tabs>
      </w:pPr>
      <w:hyperlink w:anchor="_Toc29180" w:history="1">
        <w:r>
          <w:rPr>
            <w:rFonts w:ascii="仿宋" w:eastAsia="仿宋" w:hAnsi="仿宋" w:cs="仿宋" w:hint="eastAsia"/>
            <w:lang w:eastAsia="zh-CN"/>
          </w:rPr>
          <w:t>(一)、文档编制与审查</w:t>
        </w:r>
        <w:r>
          <w:tab/>
        </w:r>
        <w:r>
          <w:fldChar w:fldCharType="begin"/>
        </w:r>
        <w:r>
          <w:instrText xml:space="preserve"> PAGEREF _Toc29180 \h </w:instrText>
        </w:r>
        <w:r>
          <w:fldChar w:fldCharType="separate"/>
        </w:r>
        <w:r>
          <w:t>6</w:t>
        </w:r>
        <w:r>
          <w:fldChar w:fldCharType="end"/>
        </w:r>
      </w:hyperlink>
    </w:p>
    <w:p>
      <w:pPr>
        <w:pStyle w:val="TOC2"/>
        <w:tabs>
          <w:tab w:val="right" w:leader="dot" w:pos="8306"/>
        </w:tabs>
      </w:pPr>
      <w:hyperlink w:anchor="_Toc500" w:history="1">
        <w:r>
          <w:rPr>
            <w:rFonts w:ascii="仿宋" w:eastAsia="仿宋" w:hAnsi="仿宋" w:cs="仿宋" w:hint="eastAsia"/>
            <w:lang w:eastAsia="zh-CN"/>
          </w:rPr>
          <w:t>(二)、文档发布与分发</w:t>
        </w:r>
        <w:r>
          <w:tab/>
        </w:r>
        <w:r>
          <w:fldChar w:fldCharType="begin"/>
        </w:r>
        <w:r>
          <w:instrText xml:space="preserve"> PAGEREF _Toc500 \h </w:instrText>
        </w:r>
        <w:r>
          <w:fldChar w:fldCharType="separate"/>
        </w:r>
        <w:r>
          <w:t>7</w:t>
        </w:r>
        <w:r>
          <w:fldChar w:fldCharType="end"/>
        </w:r>
      </w:hyperlink>
    </w:p>
    <w:p>
      <w:pPr>
        <w:pStyle w:val="TOC2"/>
        <w:tabs>
          <w:tab w:val="right" w:leader="dot" w:pos="8306"/>
        </w:tabs>
      </w:pPr>
      <w:hyperlink w:anchor="_Toc10562" w:history="1">
        <w:r>
          <w:rPr>
            <w:rFonts w:ascii="仿宋" w:eastAsia="仿宋" w:hAnsi="仿宋" w:cs="仿宋" w:hint="eastAsia"/>
            <w:lang w:eastAsia="zh-CN"/>
          </w:rPr>
          <w:t>(三)、文档存档与归档</w:t>
        </w:r>
        <w:r>
          <w:tab/>
        </w:r>
        <w:r>
          <w:fldChar w:fldCharType="begin"/>
        </w:r>
        <w:r>
          <w:instrText xml:space="preserve"> PAGEREF _Toc10562 \h </w:instrText>
        </w:r>
        <w:r>
          <w:fldChar w:fldCharType="separate"/>
        </w:r>
        <w:r>
          <w:t>8</w:t>
        </w:r>
        <w:r>
          <w:fldChar w:fldCharType="end"/>
        </w:r>
      </w:hyperlink>
    </w:p>
    <w:p>
      <w:pPr>
        <w:pStyle w:val="TOC1"/>
        <w:tabs>
          <w:tab w:val="right" w:leader="dot" w:pos="8306"/>
        </w:tabs>
      </w:pPr>
      <w:hyperlink w:anchor="_Toc30886" w:history="1">
        <w:r>
          <w:rPr>
            <w:rFonts w:ascii="仿宋" w:eastAsia="仿宋" w:hAnsi="仿宋" w:cs="仿宋" w:hint="eastAsia"/>
            <w:lang w:eastAsia="zh-CN"/>
          </w:rPr>
          <w:t>四、工艺说明</w:t>
        </w:r>
        <w:r>
          <w:tab/>
        </w:r>
        <w:r>
          <w:fldChar w:fldCharType="begin"/>
        </w:r>
        <w:r>
          <w:instrText xml:space="preserve"> PAGEREF _Toc30886 \h </w:instrText>
        </w:r>
        <w:r>
          <w:fldChar w:fldCharType="separate"/>
        </w:r>
        <w:r>
          <w:t>9</w:t>
        </w:r>
        <w:r>
          <w:fldChar w:fldCharType="end"/>
        </w:r>
      </w:hyperlink>
    </w:p>
    <w:p>
      <w:pPr>
        <w:pStyle w:val="TOC2"/>
        <w:tabs>
          <w:tab w:val="right" w:leader="dot" w:pos="8306"/>
        </w:tabs>
      </w:pPr>
      <w:hyperlink w:anchor="_Toc6592" w:history="1">
        <w:r>
          <w:rPr>
            <w:rFonts w:ascii="仿宋" w:eastAsia="仿宋" w:hAnsi="仿宋" w:cs="仿宋" w:hint="eastAsia"/>
            <w:lang w:eastAsia="zh-CN"/>
          </w:rPr>
          <w:t>(一)、技术管理特点</w:t>
        </w:r>
        <w:r>
          <w:tab/>
        </w:r>
        <w:r>
          <w:fldChar w:fldCharType="begin"/>
        </w:r>
        <w:r>
          <w:instrText xml:space="preserve"> PAGEREF _Toc6592 \h </w:instrText>
        </w:r>
        <w:r>
          <w:fldChar w:fldCharType="separate"/>
        </w:r>
        <w:r>
          <w:t>9</w:t>
        </w:r>
        <w:r>
          <w:fldChar w:fldCharType="end"/>
        </w:r>
      </w:hyperlink>
    </w:p>
    <w:p>
      <w:pPr>
        <w:pStyle w:val="TOC2"/>
        <w:tabs>
          <w:tab w:val="right" w:leader="dot" w:pos="8306"/>
        </w:tabs>
      </w:pPr>
      <w:hyperlink w:anchor="_Toc11025" w:history="1">
        <w:r>
          <w:rPr>
            <w:rFonts w:ascii="仿宋" w:eastAsia="仿宋" w:hAnsi="仿宋" w:cs="仿宋" w:hint="eastAsia"/>
            <w:lang w:eastAsia="zh-CN"/>
          </w:rPr>
          <w:t>(二)、熨斗项目工艺技术设计方案</w:t>
        </w:r>
        <w:r>
          <w:tab/>
        </w:r>
        <w:r>
          <w:fldChar w:fldCharType="begin"/>
        </w:r>
        <w:r>
          <w:instrText xml:space="preserve"> PAGEREF _Toc11025 \h </w:instrText>
        </w:r>
        <w:r>
          <w:fldChar w:fldCharType="separate"/>
        </w:r>
        <w:r>
          <w:t>10</w:t>
        </w:r>
        <w:r>
          <w:fldChar w:fldCharType="end"/>
        </w:r>
      </w:hyperlink>
    </w:p>
    <w:p>
      <w:pPr>
        <w:pStyle w:val="TOC2"/>
        <w:tabs>
          <w:tab w:val="right" w:leader="dot" w:pos="8306"/>
        </w:tabs>
      </w:pPr>
      <w:hyperlink w:anchor="_Toc29171" w:history="1">
        <w:r>
          <w:rPr>
            <w:rFonts w:ascii="仿宋" w:eastAsia="仿宋" w:hAnsi="仿宋" w:cs="仿宋" w:hint="eastAsia"/>
            <w:lang w:eastAsia="zh-CN"/>
          </w:rPr>
          <w:t>(三)、设备选型方案</w:t>
        </w:r>
        <w:r>
          <w:tab/>
        </w:r>
        <w:r>
          <w:fldChar w:fldCharType="begin"/>
        </w:r>
        <w:r>
          <w:instrText xml:space="preserve"> PAGEREF _Toc29171 \h </w:instrText>
        </w:r>
        <w:r>
          <w:fldChar w:fldCharType="separate"/>
        </w:r>
        <w:r>
          <w:t>12</w:t>
        </w:r>
        <w:r>
          <w:fldChar w:fldCharType="end"/>
        </w:r>
      </w:hyperlink>
    </w:p>
    <w:p>
      <w:pPr>
        <w:pStyle w:val="TOC1"/>
        <w:tabs>
          <w:tab w:val="right" w:leader="dot" w:pos="8306"/>
        </w:tabs>
      </w:pPr>
      <w:hyperlink w:anchor="_Toc25278" w:history="1">
        <w:r>
          <w:rPr>
            <w:rFonts w:ascii="仿宋" w:eastAsia="仿宋" w:hAnsi="仿宋" w:cs="仿宋" w:hint="eastAsia"/>
            <w:lang w:eastAsia="zh-CN"/>
          </w:rPr>
          <w:t>五、熨斗项目概论</w:t>
        </w:r>
        <w:r>
          <w:tab/>
        </w:r>
        <w:r>
          <w:fldChar w:fldCharType="begin"/>
        </w:r>
        <w:r>
          <w:instrText xml:space="preserve"> PAGEREF _Toc25278 \h </w:instrText>
        </w:r>
        <w:r>
          <w:fldChar w:fldCharType="separate"/>
        </w:r>
        <w:r>
          <w:t>13</w:t>
        </w:r>
        <w:r>
          <w:fldChar w:fldCharType="end"/>
        </w:r>
      </w:hyperlink>
    </w:p>
    <w:p>
      <w:pPr>
        <w:pStyle w:val="TOC2"/>
        <w:tabs>
          <w:tab w:val="right" w:leader="dot" w:pos="8306"/>
        </w:tabs>
      </w:pPr>
      <w:hyperlink w:anchor="_Toc24119" w:history="1">
        <w:r>
          <w:rPr>
            <w:rFonts w:ascii="仿宋" w:eastAsia="仿宋" w:hAnsi="仿宋" w:cs="仿宋" w:hint="eastAsia"/>
            <w:lang w:eastAsia="zh-CN"/>
          </w:rPr>
          <w:t>(一)、熨斗项目概况</w:t>
        </w:r>
        <w:r>
          <w:tab/>
        </w:r>
        <w:r>
          <w:fldChar w:fldCharType="begin"/>
        </w:r>
        <w:r>
          <w:instrText xml:space="preserve"> PAGEREF _Toc24119 \h </w:instrText>
        </w:r>
        <w:r>
          <w:fldChar w:fldCharType="separate"/>
        </w:r>
        <w:r>
          <w:t>13</w:t>
        </w:r>
        <w:r>
          <w:fldChar w:fldCharType="end"/>
        </w:r>
      </w:hyperlink>
    </w:p>
    <w:p>
      <w:pPr>
        <w:pStyle w:val="TOC2"/>
        <w:tabs>
          <w:tab w:val="right" w:leader="dot" w:pos="8306"/>
        </w:tabs>
      </w:pPr>
      <w:hyperlink w:anchor="_Toc26540" w:history="1">
        <w:r>
          <w:rPr>
            <w:rFonts w:ascii="仿宋" w:eastAsia="仿宋" w:hAnsi="仿宋" w:cs="仿宋" w:hint="eastAsia"/>
            <w:lang w:eastAsia="zh-CN"/>
          </w:rPr>
          <w:t>(二)、熨斗项目目标</w:t>
        </w:r>
        <w:r>
          <w:tab/>
        </w:r>
        <w:r>
          <w:fldChar w:fldCharType="begin"/>
        </w:r>
        <w:r>
          <w:instrText xml:space="preserve"> PAGEREF _Toc26540 \h </w:instrText>
        </w:r>
        <w:r>
          <w:fldChar w:fldCharType="separate"/>
        </w:r>
        <w:r>
          <w:t>15</w:t>
        </w:r>
        <w:r>
          <w:fldChar w:fldCharType="end"/>
        </w:r>
      </w:hyperlink>
    </w:p>
    <w:p>
      <w:pPr>
        <w:pStyle w:val="TOC2"/>
        <w:tabs>
          <w:tab w:val="right" w:leader="dot" w:pos="8306"/>
        </w:tabs>
      </w:pPr>
      <w:hyperlink w:anchor="_Toc26462" w:history="1">
        <w:r>
          <w:rPr>
            <w:rFonts w:ascii="仿宋" w:eastAsia="仿宋" w:hAnsi="仿宋" w:cs="仿宋" w:hint="eastAsia"/>
            <w:lang w:eastAsia="zh-CN"/>
          </w:rPr>
          <w:t>(三)、熨斗项目提出的理由</w:t>
        </w:r>
        <w:r>
          <w:tab/>
        </w:r>
        <w:r>
          <w:fldChar w:fldCharType="begin"/>
        </w:r>
        <w:r>
          <w:instrText xml:space="preserve"> PAGEREF _Toc26462 \h </w:instrText>
        </w:r>
        <w:r>
          <w:fldChar w:fldCharType="separate"/>
        </w:r>
        <w:r>
          <w:t>16</w:t>
        </w:r>
        <w:r>
          <w:fldChar w:fldCharType="end"/>
        </w:r>
      </w:hyperlink>
    </w:p>
    <w:p>
      <w:pPr>
        <w:pStyle w:val="TOC2"/>
        <w:tabs>
          <w:tab w:val="right" w:leader="dot" w:pos="8306"/>
        </w:tabs>
      </w:pPr>
      <w:hyperlink w:anchor="_Toc9481" w:history="1">
        <w:r>
          <w:rPr>
            <w:rFonts w:ascii="仿宋" w:eastAsia="仿宋" w:hAnsi="仿宋" w:cs="仿宋" w:hint="eastAsia"/>
            <w:lang w:eastAsia="zh-CN"/>
          </w:rPr>
          <w:t>(四)、熨斗项目意义</w:t>
        </w:r>
        <w:r>
          <w:tab/>
        </w:r>
        <w:r>
          <w:fldChar w:fldCharType="begin"/>
        </w:r>
        <w:r>
          <w:instrText xml:space="preserve"> PAGEREF _Toc9481 \h </w:instrText>
        </w:r>
        <w:r>
          <w:fldChar w:fldCharType="separate"/>
        </w:r>
        <w:r>
          <w:t>17</w:t>
        </w:r>
        <w:r>
          <w:fldChar w:fldCharType="end"/>
        </w:r>
      </w:hyperlink>
    </w:p>
    <w:p>
      <w:pPr>
        <w:pStyle w:val="TOC2"/>
        <w:tabs>
          <w:tab w:val="right" w:leader="dot" w:pos="8306"/>
        </w:tabs>
      </w:pPr>
      <w:hyperlink w:anchor="_Toc17140" w:history="1">
        <w:r>
          <w:rPr>
            <w:rFonts w:ascii="仿宋" w:eastAsia="仿宋" w:hAnsi="仿宋" w:cs="仿宋" w:hint="eastAsia"/>
            <w:lang w:eastAsia="zh-CN"/>
          </w:rPr>
          <w:t>(五)、熨斗项目背景</w:t>
        </w:r>
        <w:r>
          <w:tab/>
        </w:r>
        <w:r>
          <w:fldChar w:fldCharType="begin"/>
        </w:r>
        <w:r>
          <w:instrText xml:space="preserve"> PAGEREF _Toc17140 \h </w:instrText>
        </w:r>
        <w:r>
          <w:fldChar w:fldCharType="separate"/>
        </w:r>
        <w:r>
          <w:t>18</w:t>
        </w:r>
        <w:r>
          <w:fldChar w:fldCharType="end"/>
        </w:r>
      </w:hyperlink>
    </w:p>
    <w:p>
      <w:pPr>
        <w:pStyle w:val="TOC1"/>
        <w:tabs>
          <w:tab w:val="right" w:leader="dot" w:pos="8306"/>
        </w:tabs>
      </w:pPr>
      <w:hyperlink w:anchor="_Toc31968" w:history="1">
        <w:r>
          <w:rPr>
            <w:rFonts w:ascii="仿宋" w:eastAsia="仿宋" w:hAnsi="仿宋" w:cs="仿宋" w:hint="eastAsia"/>
            <w:lang w:eastAsia="zh-CN"/>
          </w:rPr>
          <w:t>六、熨斗项目建设背景及必要性分析</w:t>
        </w:r>
        <w:r>
          <w:tab/>
        </w:r>
        <w:r>
          <w:fldChar w:fldCharType="begin"/>
        </w:r>
        <w:r>
          <w:instrText xml:space="preserve"> PAGEREF _Toc31968 \h </w:instrText>
        </w:r>
        <w:r>
          <w:fldChar w:fldCharType="separate"/>
        </w:r>
        <w:r>
          <w:t>19</w:t>
        </w:r>
        <w:r>
          <w:fldChar w:fldCharType="end"/>
        </w:r>
      </w:hyperlink>
    </w:p>
    <w:p>
      <w:pPr>
        <w:pStyle w:val="TOC2"/>
        <w:tabs>
          <w:tab w:val="right" w:leader="dot" w:pos="8306"/>
        </w:tabs>
      </w:pPr>
      <w:hyperlink w:anchor="_Toc2755" w:history="1">
        <w:r>
          <w:rPr>
            <w:rFonts w:ascii="仿宋" w:eastAsia="仿宋" w:hAnsi="仿宋" w:cs="仿宋" w:hint="eastAsia"/>
            <w:lang w:eastAsia="zh-CN"/>
          </w:rPr>
          <w:t>(一)、熨斗项目背景分析</w:t>
        </w:r>
        <w:r>
          <w:tab/>
        </w:r>
        <w:r>
          <w:fldChar w:fldCharType="begin"/>
        </w:r>
        <w:r>
          <w:instrText xml:space="preserve"> PAGEREF _Toc2755 \h </w:instrText>
        </w:r>
        <w:r>
          <w:fldChar w:fldCharType="separate"/>
        </w:r>
        <w:r>
          <w:t>19</w:t>
        </w:r>
        <w:r>
          <w:fldChar w:fldCharType="end"/>
        </w:r>
      </w:hyperlink>
    </w:p>
    <w:p>
      <w:pPr>
        <w:pStyle w:val="TOC2"/>
        <w:tabs>
          <w:tab w:val="right" w:leader="dot" w:pos="8306"/>
        </w:tabs>
      </w:pPr>
      <w:hyperlink w:anchor="_Toc2584" w:history="1">
        <w:r>
          <w:rPr>
            <w:rFonts w:ascii="仿宋" w:eastAsia="仿宋" w:hAnsi="仿宋" w:cs="仿宋" w:hint="eastAsia"/>
            <w:lang w:eastAsia="zh-CN"/>
          </w:rPr>
          <w:t>(二)、熨斗项目建设必要性分析</w:t>
        </w:r>
        <w:r>
          <w:tab/>
        </w:r>
        <w:r>
          <w:fldChar w:fldCharType="begin"/>
        </w:r>
        <w:r>
          <w:instrText xml:space="preserve"> PAGEREF _Toc2584 \h </w:instrText>
        </w:r>
        <w:r>
          <w:fldChar w:fldCharType="separate"/>
        </w:r>
        <w:r>
          <w:t>21</w:t>
        </w:r>
        <w:r>
          <w:fldChar w:fldCharType="end"/>
        </w:r>
      </w:hyperlink>
    </w:p>
    <w:p>
      <w:pPr>
        <w:pStyle w:val="TOC1"/>
        <w:tabs>
          <w:tab w:val="right" w:leader="dot" w:pos="8306"/>
        </w:tabs>
      </w:pPr>
      <w:hyperlink w:anchor="_Toc15696" w:history="1">
        <w:r>
          <w:rPr>
            <w:rFonts w:ascii="仿宋" w:eastAsia="仿宋" w:hAnsi="仿宋" w:cs="仿宋" w:hint="eastAsia"/>
            <w:lang w:eastAsia="zh-CN"/>
          </w:rPr>
          <w:t>七、熨斗项目风险管理</w:t>
        </w:r>
        <w:r>
          <w:tab/>
        </w:r>
        <w:r>
          <w:fldChar w:fldCharType="begin"/>
        </w:r>
        <w:r>
          <w:instrText xml:space="preserve"> PAGEREF _Toc15696 \h </w:instrText>
        </w:r>
        <w:r>
          <w:fldChar w:fldCharType="separate"/>
        </w:r>
        <w:r>
          <w:t>22</w:t>
        </w:r>
        <w:r>
          <w:fldChar w:fldCharType="end"/>
        </w:r>
      </w:hyperlink>
    </w:p>
    <w:p>
      <w:pPr>
        <w:pStyle w:val="TOC2"/>
        <w:tabs>
          <w:tab w:val="right" w:leader="dot" w:pos="8306"/>
        </w:tabs>
      </w:pPr>
      <w:hyperlink w:anchor="_Toc19311" w:history="1">
        <w:r>
          <w:rPr>
            <w:rFonts w:ascii="仿宋" w:eastAsia="仿宋" w:hAnsi="仿宋" w:cs="仿宋" w:hint="eastAsia"/>
            <w:lang w:eastAsia="zh-CN"/>
          </w:rPr>
          <w:t>(一)、风险识别与评估</w:t>
        </w:r>
        <w:r>
          <w:tab/>
        </w:r>
        <w:r>
          <w:fldChar w:fldCharType="begin"/>
        </w:r>
        <w:r>
          <w:instrText xml:space="preserve"> PAGEREF _Toc19311 \h </w:instrText>
        </w:r>
        <w:r>
          <w:fldChar w:fldCharType="separate"/>
        </w:r>
        <w:r>
          <w:t>22</w:t>
        </w:r>
        <w:r>
          <w:fldChar w:fldCharType="end"/>
        </w:r>
      </w:hyperlink>
    </w:p>
    <w:p>
      <w:pPr>
        <w:pStyle w:val="TOC2"/>
        <w:tabs>
          <w:tab w:val="right" w:leader="dot" w:pos="8306"/>
        </w:tabs>
      </w:pPr>
      <w:hyperlink w:anchor="_Toc14186" w:history="1">
        <w:r>
          <w:rPr>
            <w:rFonts w:ascii="仿宋" w:eastAsia="仿宋" w:hAnsi="仿宋" w:cs="仿宋" w:hint="eastAsia"/>
            <w:lang w:eastAsia="zh-CN"/>
          </w:rPr>
          <w:t>(二)、风险应对策略</w:t>
        </w:r>
        <w:r>
          <w:tab/>
        </w:r>
        <w:r>
          <w:fldChar w:fldCharType="begin"/>
        </w:r>
        <w:r>
          <w:instrText xml:space="preserve"> PAGEREF _Toc14186 \h </w:instrText>
        </w:r>
        <w:r>
          <w:fldChar w:fldCharType="separate"/>
        </w:r>
        <w:r>
          <w:t>23</w:t>
        </w:r>
        <w:r>
          <w:fldChar w:fldCharType="end"/>
        </w:r>
      </w:hyperlink>
    </w:p>
    <w:p>
      <w:pPr>
        <w:pStyle w:val="TOC2"/>
        <w:tabs>
          <w:tab w:val="right" w:leader="dot" w:pos="8306"/>
        </w:tabs>
      </w:pPr>
      <w:hyperlink w:anchor="_Toc18271" w:history="1">
        <w:r>
          <w:rPr>
            <w:rFonts w:ascii="仿宋" w:eastAsia="仿宋" w:hAnsi="仿宋" w:cs="仿宋" w:hint="eastAsia"/>
            <w:lang w:eastAsia="zh-CN"/>
          </w:rPr>
          <w:t>(三)、风险监控与控制</w:t>
        </w:r>
        <w:r>
          <w:tab/>
        </w:r>
        <w:r>
          <w:fldChar w:fldCharType="begin"/>
        </w:r>
        <w:r>
          <w:instrText xml:space="preserve"> PAGEREF _Toc18271 \h </w:instrText>
        </w:r>
        <w:r>
          <w:fldChar w:fldCharType="separate"/>
        </w:r>
        <w:r>
          <w:t>25</w:t>
        </w:r>
        <w:r>
          <w:fldChar w:fldCharType="end"/>
        </w:r>
      </w:hyperlink>
    </w:p>
    <w:p>
      <w:pPr>
        <w:pStyle w:val="TOC1"/>
        <w:tabs>
          <w:tab w:val="right" w:leader="dot" w:pos="8306"/>
        </w:tabs>
      </w:pPr>
      <w:hyperlink w:anchor="_Toc5889" w:history="1">
        <w:r>
          <w:rPr>
            <w:rFonts w:ascii="仿宋" w:eastAsia="仿宋" w:hAnsi="仿宋" w:cs="仿宋" w:hint="eastAsia"/>
            <w:lang w:eastAsia="zh-CN"/>
          </w:rPr>
          <w:t>八、熨斗项目社会影响</w:t>
        </w:r>
        <w:r>
          <w:tab/>
        </w:r>
        <w:r>
          <w:fldChar w:fldCharType="begin"/>
        </w:r>
        <w:r>
          <w:instrText xml:space="preserve"> PAGEREF _Toc5889 \h </w:instrText>
        </w:r>
        <w:r>
          <w:fldChar w:fldCharType="separate"/>
        </w:r>
        <w:r>
          <w:t>26</w:t>
        </w:r>
        <w:r>
          <w:fldChar w:fldCharType="end"/>
        </w:r>
      </w:hyperlink>
    </w:p>
    <w:p>
      <w:pPr>
        <w:pStyle w:val="TOC2"/>
        <w:tabs>
          <w:tab w:val="right" w:leader="dot" w:pos="8306"/>
        </w:tabs>
      </w:pPr>
      <w:hyperlink w:anchor="_Toc30728" w:history="1">
        <w:r>
          <w:rPr>
            <w:rFonts w:ascii="仿宋" w:eastAsia="仿宋" w:hAnsi="仿宋" w:cs="仿宋" w:hint="eastAsia"/>
            <w:lang w:eastAsia="zh-CN"/>
          </w:rPr>
          <w:t>(一)、社会责任与义务</w:t>
        </w:r>
        <w:r>
          <w:tab/>
        </w:r>
        <w:r>
          <w:fldChar w:fldCharType="begin"/>
        </w:r>
        <w:r>
          <w:instrText xml:space="preserve"> PAGEREF _Toc30728 \h </w:instrText>
        </w:r>
        <w:r>
          <w:fldChar w:fldCharType="separate"/>
        </w:r>
        <w:r>
          <w:t>26</w:t>
        </w:r>
        <w:r>
          <w:fldChar w:fldCharType="end"/>
        </w:r>
      </w:hyperlink>
    </w:p>
    <w:p>
      <w:pPr>
        <w:pStyle w:val="TOC2"/>
        <w:tabs>
          <w:tab w:val="right" w:leader="dot" w:pos="8306"/>
        </w:tabs>
      </w:pPr>
      <w:hyperlink w:anchor="_Toc14813" w:history="1">
        <w:r>
          <w:rPr>
            <w:rFonts w:ascii="仿宋" w:eastAsia="仿宋" w:hAnsi="仿宋" w:cs="仿宋" w:hint="eastAsia"/>
            <w:lang w:eastAsia="zh-CN"/>
          </w:rPr>
          <w:t>(二)、社会参与与沟通</w:t>
        </w:r>
        <w:r>
          <w:tab/>
        </w:r>
        <w:r>
          <w:fldChar w:fldCharType="begin"/>
        </w:r>
        <w:r>
          <w:instrText xml:space="preserve"> PAGEREF _Toc14813 \h </w:instrText>
        </w:r>
        <w:r>
          <w:fldChar w:fldCharType="separate"/>
        </w:r>
        <w:r>
          <w:t>27</w:t>
        </w:r>
        <w:r>
          <w:fldChar w:fldCharType="end"/>
        </w:r>
      </w:hyperlink>
    </w:p>
    <w:p>
      <w:pPr>
        <w:pStyle w:val="TOC1"/>
        <w:tabs>
          <w:tab w:val="right" w:leader="dot" w:pos="8306"/>
        </w:tabs>
      </w:pPr>
      <w:hyperlink w:anchor="_Toc1942" w:history="1">
        <w:r>
          <w:rPr>
            <w:rFonts w:ascii="仿宋" w:eastAsia="仿宋" w:hAnsi="仿宋" w:cs="仿宋" w:hint="eastAsia"/>
            <w:lang w:eastAsia="zh-CN"/>
          </w:rPr>
          <w:t>九、熨斗项目技术管理</w:t>
        </w:r>
        <w:r>
          <w:tab/>
        </w:r>
        <w:r>
          <w:fldChar w:fldCharType="begin"/>
        </w:r>
        <w:r>
          <w:instrText xml:space="preserve"> PAGEREF _Toc1942 \h </w:instrText>
        </w:r>
        <w:r>
          <w:fldChar w:fldCharType="separate"/>
        </w:r>
        <w:r>
          <w:t>28</w:t>
        </w:r>
        <w:r>
          <w:fldChar w:fldCharType="end"/>
        </w:r>
      </w:hyperlink>
    </w:p>
    <w:p>
      <w:pPr>
        <w:pStyle w:val="TOC2"/>
        <w:tabs>
          <w:tab w:val="right" w:leader="dot" w:pos="8306"/>
        </w:tabs>
      </w:pPr>
      <w:hyperlink w:anchor="_Toc24303" w:history="1">
        <w:r>
          <w:rPr>
            <w:rFonts w:ascii="仿宋" w:eastAsia="仿宋" w:hAnsi="仿宋" w:cs="仿宋" w:hint="eastAsia"/>
            <w:lang w:eastAsia="zh-CN"/>
          </w:rPr>
          <w:t>(一)、技术方案选用方向</w:t>
        </w:r>
        <w:r>
          <w:tab/>
        </w:r>
        <w:r>
          <w:fldChar w:fldCharType="begin"/>
        </w:r>
        <w:r>
          <w:instrText xml:space="preserve"> PAGEREF _Toc24303 \h </w:instrText>
        </w:r>
        <w:r>
          <w:fldChar w:fldCharType="separate"/>
        </w:r>
        <w:r>
          <w:t>28</w:t>
        </w:r>
        <w:r>
          <w:fldChar w:fldCharType="end"/>
        </w:r>
      </w:hyperlink>
    </w:p>
    <w:p>
      <w:pPr>
        <w:pStyle w:val="TOC2"/>
        <w:tabs>
          <w:tab w:val="right" w:leader="dot" w:pos="8306"/>
        </w:tabs>
      </w:pPr>
      <w:hyperlink w:anchor="_Toc26821" w:history="1">
        <w:r>
          <w:rPr>
            <w:rFonts w:ascii="仿宋" w:eastAsia="仿宋" w:hAnsi="仿宋" w:cs="仿宋" w:hint="eastAsia"/>
            <w:lang w:eastAsia="zh-CN"/>
          </w:rPr>
          <w:t>(二)、工艺技术方案选用原则</w:t>
        </w:r>
        <w:r>
          <w:tab/>
        </w:r>
        <w:r>
          <w:fldChar w:fldCharType="begin"/>
        </w:r>
        <w:r>
          <w:instrText xml:space="preserve"> PAGEREF _Toc26821 \h </w:instrText>
        </w:r>
        <w:r>
          <w:fldChar w:fldCharType="separate"/>
        </w:r>
        <w:r>
          <w:t>29</w:t>
        </w:r>
        <w:r>
          <w:fldChar w:fldCharType="end"/>
        </w:r>
      </w:hyperlink>
    </w:p>
    <w:p>
      <w:pPr>
        <w:pStyle w:val="TOC2"/>
        <w:tabs>
          <w:tab w:val="right" w:leader="dot" w:pos="8306"/>
        </w:tabs>
      </w:pPr>
      <w:hyperlink w:anchor="_Toc26452" w:history="1">
        <w:r>
          <w:rPr>
            <w:rFonts w:ascii="仿宋" w:eastAsia="仿宋" w:hAnsi="仿宋" w:cs="仿宋" w:hint="eastAsia"/>
            <w:lang w:eastAsia="zh-CN"/>
          </w:rPr>
          <w:t>(三)、工艺技术方案要求</w:t>
        </w:r>
        <w:r>
          <w:tab/>
        </w:r>
        <w:r>
          <w:fldChar w:fldCharType="begin"/>
        </w:r>
        <w:r>
          <w:instrText xml:space="preserve"> PAGEREF _Toc26452 \h </w:instrText>
        </w:r>
        <w:r>
          <w:fldChar w:fldCharType="separate"/>
        </w:r>
        <w:r>
          <w:t>31</w:t>
        </w:r>
        <w:r>
          <w:fldChar w:fldCharType="end"/>
        </w:r>
      </w:hyperlink>
    </w:p>
    <w:p>
      <w:pPr>
        <w:pStyle w:val="TOC1"/>
        <w:tabs>
          <w:tab w:val="right" w:leader="dot" w:pos="8306"/>
        </w:tabs>
      </w:pPr>
      <w:hyperlink w:anchor="_Toc29792" w:history="1">
        <w:r>
          <w:rPr>
            <w:rFonts w:ascii="仿宋" w:eastAsia="仿宋" w:hAnsi="仿宋" w:cs="仿宋" w:hint="eastAsia"/>
            <w:lang w:eastAsia="zh-CN"/>
          </w:rPr>
          <w:t>十、熨斗项目投资规划</w:t>
        </w:r>
        <w:r>
          <w:tab/>
        </w:r>
        <w:r>
          <w:fldChar w:fldCharType="begin"/>
        </w:r>
        <w:r>
          <w:instrText xml:space="preserve"> PAGEREF _Toc29792 \h </w:instrText>
        </w:r>
        <w:r>
          <w:fldChar w:fldCharType="separate"/>
        </w:r>
        <w:r>
          <w:t>34</w:t>
        </w:r>
        <w:r>
          <w:fldChar w:fldCharType="end"/>
        </w:r>
      </w:hyperlink>
    </w:p>
    <w:p>
      <w:pPr>
        <w:pStyle w:val="TOC2"/>
        <w:tabs>
          <w:tab w:val="right" w:leader="dot" w:pos="8306"/>
        </w:tabs>
      </w:pPr>
      <w:hyperlink w:anchor="_Toc23619" w:history="1">
        <w:r>
          <w:rPr>
            <w:rFonts w:ascii="仿宋" w:eastAsia="仿宋" w:hAnsi="仿宋" w:cs="仿宋" w:hint="eastAsia"/>
            <w:lang w:eastAsia="zh-CN"/>
          </w:rPr>
          <w:t>(一)、熨斗项目总投资估算</w:t>
        </w:r>
        <w:r>
          <w:tab/>
        </w:r>
        <w:r>
          <w:fldChar w:fldCharType="begin"/>
        </w:r>
        <w:r>
          <w:instrText xml:space="preserve"> PAGEREF _Toc23619 \h </w:instrText>
        </w:r>
        <w:r>
          <w:fldChar w:fldCharType="separate"/>
        </w:r>
        <w:r>
          <w:t>34</w:t>
        </w:r>
        <w:r>
          <w:fldChar w:fldCharType="end"/>
        </w:r>
      </w:hyperlink>
    </w:p>
    <w:p>
      <w:pPr>
        <w:pStyle w:val="TOC2"/>
        <w:tabs>
          <w:tab w:val="right" w:leader="dot" w:pos="8306"/>
        </w:tabs>
      </w:pPr>
      <w:hyperlink w:anchor="_Toc15352" w:history="1">
        <w:r>
          <w:rPr>
            <w:rFonts w:ascii="仿宋" w:eastAsia="仿宋" w:hAnsi="仿宋" w:cs="仿宋" w:hint="eastAsia"/>
            <w:lang w:eastAsia="zh-CN"/>
          </w:rPr>
          <w:t>(二)、资金筹措</w:t>
        </w:r>
        <w:r>
          <w:tab/>
        </w:r>
        <w:r>
          <w:fldChar w:fldCharType="begin"/>
        </w:r>
        <w:r>
          <w:instrText xml:space="preserve"> PAGEREF _Toc15352 \h </w:instrText>
        </w:r>
        <w:r>
          <w:fldChar w:fldCharType="separate"/>
        </w:r>
        <w:r>
          <w:t>35</w:t>
        </w:r>
        <w:r>
          <w:fldChar w:fldCharType="end"/>
        </w:r>
      </w:hyperlink>
    </w:p>
    <w:p>
      <w:pPr>
        <w:pStyle w:val="TOC1"/>
        <w:tabs>
          <w:tab w:val="right" w:leader="dot" w:pos="8306"/>
        </w:tabs>
      </w:pPr>
      <w:hyperlink w:anchor="_Toc18801" w:history="1">
        <w:r>
          <w:rPr>
            <w:rFonts w:ascii="仿宋" w:eastAsia="仿宋" w:hAnsi="仿宋" w:cs="仿宋" w:hint="eastAsia"/>
            <w:lang w:eastAsia="zh-CN"/>
          </w:rPr>
          <w:t>十一、熨斗项目财务管理</w:t>
        </w:r>
        <w:r>
          <w:tab/>
        </w:r>
        <w:r>
          <w:fldChar w:fldCharType="begin"/>
        </w:r>
        <w:r>
          <w:instrText xml:space="preserve"> PAGEREF _Toc18801 \h </w:instrText>
        </w:r>
        <w:r>
          <w:fldChar w:fldCharType="separate"/>
        </w:r>
        <w:r>
          <w:t>36</w:t>
        </w:r>
        <w:r>
          <w:fldChar w:fldCharType="end"/>
        </w:r>
      </w:hyperlink>
    </w:p>
    <w:p>
      <w:pPr>
        <w:pStyle w:val="TOC2"/>
        <w:tabs>
          <w:tab w:val="right" w:leader="dot" w:pos="8306"/>
        </w:tabs>
      </w:pPr>
      <w:hyperlink w:anchor="_Toc811" w:history="1">
        <w:r>
          <w:rPr>
            <w:rFonts w:ascii="仿宋" w:eastAsia="仿宋" w:hAnsi="仿宋" w:cs="仿宋" w:hint="eastAsia"/>
            <w:lang w:eastAsia="zh-CN"/>
          </w:rPr>
          <w:t>(一)、资金需求大</w:t>
        </w:r>
        <w:r>
          <w:tab/>
        </w:r>
        <w:r>
          <w:fldChar w:fldCharType="begin"/>
        </w:r>
        <w:r>
          <w:instrText xml:space="preserve"> PAGEREF _Toc811 \h </w:instrText>
        </w:r>
        <w:r>
          <w:fldChar w:fldCharType="separate"/>
        </w:r>
        <w:r>
          <w:t>36</w:t>
        </w:r>
        <w:r>
          <w:fldChar w:fldCharType="end"/>
        </w:r>
      </w:hyperlink>
    </w:p>
    <w:p>
      <w:pPr>
        <w:pStyle w:val="TOC2"/>
        <w:tabs>
          <w:tab w:val="right" w:leader="dot" w:pos="8306"/>
        </w:tabs>
      </w:pPr>
      <w:hyperlink w:anchor="_Toc14272" w:history="1">
        <w:r>
          <w:rPr>
            <w:rFonts w:ascii="仿宋" w:eastAsia="仿宋" w:hAnsi="仿宋" w:cs="仿宋" w:hint="eastAsia"/>
            <w:lang w:eastAsia="zh-CN"/>
          </w:rPr>
          <w:t>(二)、研发周期长</w:t>
        </w:r>
        <w:r>
          <w:tab/>
        </w:r>
        <w:r>
          <w:fldChar w:fldCharType="begin"/>
        </w:r>
        <w:r>
          <w:instrText xml:space="preserve"> PAGEREF _Toc14272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07" w:history="1">
        <w:r>
          <w:rPr>
            <w:rFonts w:ascii="仿宋" w:eastAsia="仿宋" w:hAnsi="仿宋" w:cs="仿宋" w:hint="eastAsia"/>
            <w:lang w:eastAsia="zh-CN"/>
          </w:rPr>
          <w:t>(三)、市场风险大</w:t>
        </w:r>
        <w:r>
          <w:tab/>
        </w:r>
        <w:r>
          <w:fldChar w:fldCharType="begin"/>
        </w:r>
        <w:r>
          <w:instrText xml:space="preserve"> PAGEREF _Toc7207 \h </w:instrText>
        </w:r>
        <w:r>
          <w:fldChar w:fldCharType="separate"/>
        </w:r>
        <w:r>
          <w:t>38</w:t>
        </w:r>
        <w:r>
          <w:fldChar w:fldCharType="end"/>
        </w:r>
      </w:hyperlink>
    </w:p>
    <w:p>
      <w:pPr>
        <w:pStyle w:val="TOC2"/>
        <w:tabs>
          <w:tab w:val="right" w:leader="dot" w:pos="8306"/>
        </w:tabs>
      </w:pPr>
      <w:hyperlink w:anchor="_Toc12845" w:history="1">
        <w:r>
          <w:rPr>
            <w:rFonts w:ascii="仿宋" w:eastAsia="仿宋" w:hAnsi="仿宋" w:cs="仿宋" w:hint="eastAsia"/>
            <w:lang w:eastAsia="zh-CN"/>
          </w:rPr>
          <w:t>(四)、利润率高</w:t>
        </w:r>
        <w:r>
          <w:tab/>
        </w:r>
        <w:r>
          <w:fldChar w:fldCharType="begin"/>
        </w:r>
        <w:r>
          <w:instrText xml:space="preserve"> PAGEREF _Toc12845 \h </w:instrText>
        </w:r>
        <w:r>
          <w:fldChar w:fldCharType="separate"/>
        </w:r>
        <w:r>
          <w:t>40</w:t>
        </w:r>
        <w:r>
          <w:fldChar w:fldCharType="end"/>
        </w:r>
      </w:hyperlink>
    </w:p>
    <w:p>
      <w:pPr>
        <w:pStyle w:val="TOC1"/>
        <w:tabs>
          <w:tab w:val="right" w:leader="dot" w:pos="8306"/>
        </w:tabs>
      </w:pPr>
      <w:hyperlink w:anchor="_Toc2391" w:history="1">
        <w:r>
          <w:rPr>
            <w:rFonts w:ascii="仿宋" w:eastAsia="仿宋" w:hAnsi="仿宋" w:cs="仿宋" w:hint="eastAsia"/>
            <w:lang w:eastAsia="zh-CN"/>
          </w:rPr>
          <w:t>十二、熨斗项目创新与研发</w:t>
        </w:r>
        <w:r>
          <w:tab/>
        </w:r>
        <w:r>
          <w:fldChar w:fldCharType="begin"/>
        </w:r>
        <w:r>
          <w:instrText xml:space="preserve"> PAGEREF _Toc2391 \h </w:instrText>
        </w:r>
        <w:r>
          <w:fldChar w:fldCharType="separate"/>
        </w:r>
        <w:r>
          <w:t>42</w:t>
        </w:r>
        <w:r>
          <w:fldChar w:fldCharType="end"/>
        </w:r>
      </w:hyperlink>
    </w:p>
    <w:p>
      <w:pPr>
        <w:pStyle w:val="TOC2"/>
        <w:tabs>
          <w:tab w:val="right" w:leader="dot" w:pos="8306"/>
        </w:tabs>
      </w:pPr>
      <w:hyperlink w:anchor="_Toc20310" w:history="1">
        <w:r>
          <w:rPr>
            <w:rFonts w:ascii="仿宋" w:eastAsia="仿宋" w:hAnsi="仿宋" w:cs="仿宋" w:hint="eastAsia"/>
            <w:lang w:eastAsia="zh-CN"/>
          </w:rPr>
          <w:t>(一)、创新策略与方向</w:t>
        </w:r>
        <w:r>
          <w:tab/>
        </w:r>
        <w:r>
          <w:fldChar w:fldCharType="begin"/>
        </w:r>
        <w:r>
          <w:instrText xml:space="preserve"> PAGEREF _Toc20310 \h </w:instrText>
        </w:r>
        <w:r>
          <w:fldChar w:fldCharType="separate"/>
        </w:r>
        <w:r>
          <w:t>42</w:t>
        </w:r>
        <w:r>
          <w:fldChar w:fldCharType="end"/>
        </w:r>
      </w:hyperlink>
    </w:p>
    <w:p>
      <w:pPr>
        <w:pStyle w:val="TOC2"/>
        <w:tabs>
          <w:tab w:val="right" w:leader="dot" w:pos="8306"/>
        </w:tabs>
      </w:pPr>
      <w:hyperlink w:anchor="_Toc5461" w:history="1">
        <w:r>
          <w:rPr>
            <w:rFonts w:ascii="仿宋" w:eastAsia="仿宋" w:hAnsi="仿宋" w:cs="仿宋" w:hint="eastAsia"/>
            <w:lang w:eastAsia="zh-CN"/>
          </w:rPr>
          <w:t>(二)、研发规划与投入</w:t>
        </w:r>
        <w:r>
          <w:tab/>
        </w:r>
        <w:r>
          <w:fldChar w:fldCharType="begin"/>
        </w:r>
        <w:r>
          <w:instrText xml:space="preserve"> PAGEREF _Toc5461 \h </w:instrText>
        </w:r>
        <w:r>
          <w:fldChar w:fldCharType="separate"/>
        </w:r>
        <w:r>
          <w:t>44</w:t>
        </w:r>
        <w:r>
          <w:fldChar w:fldCharType="end"/>
        </w:r>
      </w:hyperlink>
    </w:p>
    <w:p>
      <w:pPr>
        <w:pStyle w:val="TOC1"/>
        <w:tabs>
          <w:tab w:val="right" w:leader="dot" w:pos="8306"/>
        </w:tabs>
      </w:pPr>
      <w:hyperlink w:anchor="_Toc19475" w:history="1">
        <w:r>
          <w:rPr>
            <w:rFonts w:ascii="仿宋" w:eastAsia="仿宋" w:hAnsi="仿宋" w:cs="仿宋" w:hint="eastAsia"/>
            <w:lang w:eastAsia="zh-CN"/>
          </w:rPr>
          <w:t>十三、供应链管理</w:t>
        </w:r>
        <w:r>
          <w:tab/>
        </w:r>
        <w:r>
          <w:fldChar w:fldCharType="begin"/>
        </w:r>
        <w:r>
          <w:instrText xml:space="preserve"> PAGEREF _Toc19475 \h </w:instrText>
        </w:r>
        <w:r>
          <w:fldChar w:fldCharType="separate"/>
        </w:r>
        <w:r>
          <w:t>45</w:t>
        </w:r>
        <w:r>
          <w:fldChar w:fldCharType="end"/>
        </w:r>
      </w:hyperlink>
    </w:p>
    <w:p>
      <w:pPr>
        <w:pStyle w:val="TOC2"/>
        <w:tabs>
          <w:tab w:val="right" w:leader="dot" w:pos="8306"/>
        </w:tabs>
      </w:pPr>
      <w:hyperlink w:anchor="_Toc23450" w:history="1">
        <w:r>
          <w:rPr>
            <w:rFonts w:ascii="仿宋" w:eastAsia="仿宋" w:hAnsi="仿宋" w:cs="仿宋" w:hint="eastAsia"/>
            <w:lang w:eastAsia="zh-CN"/>
          </w:rPr>
          <w:t>(一)、供应链战略规划</w:t>
        </w:r>
        <w:r>
          <w:tab/>
        </w:r>
        <w:r>
          <w:fldChar w:fldCharType="begin"/>
        </w:r>
        <w:r>
          <w:instrText xml:space="preserve"> PAGEREF _Toc23450 \h </w:instrText>
        </w:r>
        <w:r>
          <w:fldChar w:fldCharType="separate"/>
        </w:r>
        <w:r>
          <w:t>45</w:t>
        </w:r>
        <w:r>
          <w:fldChar w:fldCharType="end"/>
        </w:r>
      </w:hyperlink>
    </w:p>
    <w:p>
      <w:pPr>
        <w:pStyle w:val="TOC2"/>
        <w:tabs>
          <w:tab w:val="right" w:leader="dot" w:pos="8306"/>
        </w:tabs>
      </w:pPr>
      <w:hyperlink w:anchor="_Toc26612" w:history="1">
        <w:r>
          <w:rPr>
            <w:rFonts w:ascii="仿宋" w:eastAsia="仿宋" w:hAnsi="仿宋" w:cs="仿宋" w:hint="eastAsia"/>
            <w:lang w:eastAsia="zh-CN"/>
          </w:rPr>
          <w:t>(二)、供应商选择与合作</w:t>
        </w:r>
        <w:r>
          <w:tab/>
        </w:r>
        <w:r>
          <w:fldChar w:fldCharType="begin"/>
        </w:r>
        <w:r>
          <w:instrText xml:space="preserve"> PAGEREF _Toc26612 \h </w:instrText>
        </w:r>
        <w:r>
          <w:fldChar w:fldCharType="separate"/>
        </w:r>
        <w:r>
          <w:t>47</w:t>
        </w:r>
        <w:r>
          <w:fldChar w:fldCharType="end"/>
        </w:r>
      </w:hyperlink>
    </w:p>
    <w:p>
      <w:pPr>
        <w:pStyle w:val="TOC2"/>
        <w:tabs>
          <w:tab w:val="right" w:leader="dot" w:pos="8306"/>
        </w:tabs>
      </w:pPr>
      <w:hyperlink w:anchor="_Toc20355" w:history="1">
        <w:r>
          <w:rPr>
            <w:rFonts w:ascii="仿宋" w:eastAsia="仿宋" w:hAnsi="仿宋" w:cs="仿宋" w:hint="eastAsia"/>
            <w:lang w:eastAsia="zh-CN"/>
          </w:rPr>
          <w:t>(三)、物流与库存管理</w:t>
        </w:r>
        <w:r>
          <w:tab/>
        </w:r>
        <w:r>
          <w:fldChar w:fldCharType="begin"/>
        </w:r>
        <w:r>
          <w:instrText xml:space="preserve"> PAGEREF _Toc20355 \h </w:instrText>
        </w:r>
        <w:r>
          <w:fldChar w:fldCharType="separate"/>
        </w:r>
        <w:r>
          <w:t>48</w:t>
        </w:r>
        <w:r>
          <w:fldChar w:fldCharType="end"/>
        </w:r>
      </w:hyperlink>
    </w:p>
    <w:p>
      <w:pPr>
        <w:pStyle w:val="TOC1"/>
        <w:tabs>
          <w:tab w:val="right" w:leader="dot" w:pos="8306"/>
        </w:tabs>
      </w:pPr>
      <w:hyperlink w:anchor="_Toc31404" w:history="1">
        <w:r>
          <w:rPr>
            <w:rFonts w:ascii="仿宋" w:eastAsia="仿宋" w:hAnsi="仿宋" w:cs="仿宋" w:hint="eastAsia"/>
            <w:lang w:eastAsia="zh-CN"/>
          </w:rPr>
          <w:t>十四、熨斗项目实施保障措施</w:t>
        </w:r>
        <w:r>
          <w:tab/>
        </w:r>
        <w:r>
          <w:fldChar w:fldCharType="begin"/>
        </w:r>
        <w:r>
          <w:instrText xml:space="preserve"> PAGEREF _Toc31404 \h </w:instrText>
        </w:r>
        <w:r>
          <w:fldChar w:fldCharType="separate"/>
        </w:r>
        <w:r>
          <w:t>49</w:t>
        </w:r>
        <w:r>
          <w:fldChar w:fldCharType="end"/>
        </w:r>
      </w:hyperlink>
    </w:p>
    <w:p>
      <w:pPr>
        <w:pStyle w:val="TOC2"/>
        <w:tabs>
          <w:tab w:val="right" w:leader="dot" w:pos="8306"/>
        </w:tabs>
      </w:pPr>
      <w:hyperlink w:anchor="_Toc31907" w:history="1">
        <w:r>
          <w:rPr>
            <w:rFonts w:ascii="仿宋" w:eastAsia="仿宋" w:hAnsi="仿宋" w:cs="仿宋" w:hint="eastAsia"/>
            <w:lang w:eastAsia="zh-CN"/>
          </w:rPr>
          <w:t>(一)、熨斗项目实施保障机制</w:t>
        </w:r>
        <w:r>
          <w:tab/>
        </w:r>
        <w:r>
          <w:fldChar w:fldCharType="begin"/>
        </w:r>
        <w:r>
          <w:instrText xml:space="preserve"> PAGEREF _Toc31907 \h </w:instrText>
        </w:r>
        <w:r>
          <w:fldChar w:fldCharType="separate"/>
        </w:r>
        <w:r>
          <w:t>49</w:t>
        </w:r>
        <w:r>
          <w:fldChar w:fldCharType="end"/>
        </w:r>
      </w:hyperlink>
    </w:p>
    <w:p>
      <w:pPr>
        <w:pStyle w:val="TOC2"/>
        <w:tabs>
          <w:tab w:val="right" w:leader="dot" w:pos="8306"/>
        </w:tabs>
      </w:pPr>
      <w:hyperlink w:anchor="_Toc12703" w:history="1">
        <w:r>
          <w:rPr>
            <w:rFonts w:ascii="仿宋" w:eastAsia="仿宋" w:hAnsi="仿宋" w:cs="仿宋" w:hint="eastAsia"/>
            <w:lang w:eastAsia="zh-CN"/>
          </w:rPr>
          <w:t>(二)、熨斗项目法律合规要求</w:t>
        </w:r>
        <w:r>
          <w:tab/>
        </w:r>
        <w:r>
          <w:fldChar w:fldCharType="begin"/>
        </w:r>
        <w:r>
          <w:instrText xml:space="preserve"> PAGEREF _Toc12703 \h </w:instrText>
        </w:r>
        <w:r>
          <w:fldChar w:fldCharType="separate"/>
        </w:r>
        <w:r>
          <w:t>53</w:t>
        </w:r>
        <w:r>
          <w:fldChar w:fldCharType="end"/>
        </w:r>
      </w:hyperlink>
    </w:p>
    <w:p>
      <w:pPr>
        <w:pStyle w:val="TOC2"/>
        <w:tabs>
          <w:tab w:val="right" w:leader="dot" w:pos="8306"/>
        </w:tabs>
      </w:pPr>
      <w:hyperlink w:anchor="_Toc21111" w:history="1">
        <w:r>
          <w:rPr>
            <w:rFonts w:ascii="仿宋" w:eastAsia="仿宋" w:hAnsi="仿宋" w:cs="仿宋" w:hint="eastAsia"/>
            <w:lang w:eastAsia="zh-CN"/>
          </w:rPr>
          <w:t>(三)、熨斗项目合同管理与法律事务</w:t>
        </w:r>
        <w:r>
          <w:tab/>
        </w:r>
        <w:r>
          <w:fldChar w:fldCharType="begin"/>
        </w:r>
        <w:r>
          <w:instrText xml:space="preserve"> PAGEREF _Toc21111 \h </w:instrText>
        </w:r>
        <w:r>
          <w:fldChar w:fldCharType="separate"/>
        </w:r>
        <w:r>
          <w:t>56</w:t>
        </w:r>
        <w:r>
          <w:fldChar w:fldCharType="end"/>
        </w:r>
      </w:hyperlink>
    </w:p>
    <w:p>
      <w:pPr>
        <w:pStyle w:val="TOC2"/>
        <w:tabs>
          <w:tab w:val="right" w:leader="dot" w:pos="8306"/>
        </w:tabs>
      </w:pPr>
      <w:hyperlink w:anchor="_Toc7994" w:history="1">
        <w:r>
          <w:rPr>
            <w:rFonts w:ascii="仿宋" w:eastAsia="仿宋" w:hAnsi="仿宋" w:cs="仿宋" w:hint="eastAsia"/>
            <w:lang w:eastAsia="zh-CN"/>
          </w:rPr>
          <w:t>(四)、熨斗项目知识产权保护策略</w:t>
        </w:r>
        <w:r>
          <w:tab/>
        </w:r>
        <w:r>
          <w:fldChar w:fldCharType="begin"/>
        </w:r>
        <w:r>
          <w:instrText xml:space="preserve"> PAGEREF _Toc7994 \h </w:instrText>
        </w:r>
        <w:r>
          <w:fldChar w:fldCharType="separate"/>
        </w:r>
        <w:r>
          <w:t>63</w:t>
        </w:r>
        <w:r>
          <w:fldChar w:fldCharType="end"/>
        </w:r>
      </w:hyperlink>
    </w:p>
    <w:p>
      <w:pPr>
        <w:pStyle w:val="TOC1"/>
        <w:tabs>
          <w:tab w:val="right" w:leader="dot" w:pos="8306"/>
        </w:tabs>
      </w:pPr>
      <w:hyperlink w:anchor="_Toc7933" w:history="1">
        <w:r>
          <w:rPr>
            <w:rFonts w:ascii="仿宋" w:eastAsia="仿宋" w:hAnsi="仿宋" w:cs="仿宋" w:hint="eastAsia"/>
            <w:lang w:eastAsia="zh-CN"/>
          </w:rPr>
          <w:t>十五、熨斗项目变更管理</w:t>
        </w:r>
        <w:r>
          <w:tab/>
        </w:r>
        <w:r>
          <w:fldChar w:fldCharType="begin"/>
        </w:r>
        <w:r>
          <w:instrText xml:space="preserve"> PAGEREF _Toc7933 \h </w:instrText>
        </w:r>
        <w:r>
          <w:fldChar w:fldCharType="separate"/>
        </w:r>
        <w:r>
          <w:t>65</w:t>
        </w:r>
        <w:r>
          <w:fldChar w:fldCharType="end"/>
        </w:r>
      </w:hyperlink>
    </w:p>
    <w:p>
      <w:pPr>
        <w:pStyle w:val="TOC2"/>
        <w:tabs>
          <w:tab w:val="right" w:leader="dot" w:pos="8306"/>
        </w:tabs>
      </w:pPr>
      <w:hyperlink w:anchor="_Toc20929" w:history="1">
        <w:r>
          <w:rPr>
            <w:rFonts w:ascii="仿宋" w:eastAsia="仿宋" w:hAnsi="仿宋" w:cs="仿宋" w:hint="eastAsia"/>
            <w:lang w:eastAsia="zh-CN"/>
          </w:rPr>
          <w:t>(一)、变更申请与评估</w:t>
        </w:r>
        <w:r>
          <w:tab/>
        </w:r>
        <w:r>
          <w:fldChar w:fldCharType="begin"/>
        </w:r>
        <w:r>
          <w:instrText xml:space="preserve"> PAGEREF _Toc20929 \h </w:instrText>
        </w:r>
        <w:r>
          <w:fldChar w:fldCharType="separate"/>
        </w:r>
        <w:r>
          <w:t>65</w:t>
        </w:r>
        <w:r>
          <w:fldChar w:fldCharType="end"/>
        </w:r>
      </w:hyperlink>
    </w:p>
    <w:p>
      <w:pPr>
        <w:pStyle w:val="TOC2"/>
        <w:tabs>
          <w:tab w:val="right" w:leader="dot" w:pos="8306"/>
        </w:tabs>
      </w:pPr>
      <w:hyperlink w:anchor="_Toc14012" w:history="1">
        <w:r>
          <w:rPr>
            <w:rFonts w:ascii="仿宋" w:eastAsia="仿宋" w:hAnsi="仿宋" w:cs="仿宋" w:hint="eastAsia"/>
            <w:lang w:eastAsia="zh-CN"/>
          </w:rPr>
          <w:t>(二)、变更实施与控制</w:t>
        </w:r>
        <w:r>
          <w:tab/>
        </w:r>
        <w:r>
          <w:fldChar w:fldCharType="begin"/>
        </w:r>
        <w:r>
          <w:instrText xml:space="preserve"> PAGEREF _Toc14012 \h </w:instrText>
        </w:r>
        <w:r>
          <w:fldChar w:fldCharType="separate"/>
        </w:r>
        <w:r>
          <w:t>65</w:t>
        </w:r>
        <w:r>
          <w:fldChar w:fldCharType="end"/>
        </w:r>
      </w:hyperlink>
    </w:p>
    <w:p>
      <w:pPr>
        <w:pStyle w:val="TOC1"/>
        <w:tabs>
          <w:tab w:val="right" w:leader="dot" w:pos="8306"/>
        </w:tabs>
      </w:pPr>
      <w:hyperlink w:anchor="_Toc5544" w:history="1">
        <w:r>
          <w:rPr>
            <w:rFonts w:ascii="仿宋" w:eastAsia="仿宋" w:hAnsi="仿宋" w:cs="仿宋" w:hint="eastAsia"/>
            <w:lang w:eastAsia="zh-CN"/>
          </w:rPr>
          <w:t>十六、营销与推广策略</w:t>
        </w:r>
        <w:r>
          <w:tab/>
        </w:r>
        <w:r>
          <w:fldChar w:fldCharType="begin"/>
        </w:r>
        <w:r>
          <w:instrText xml:space="preserve"> PAGEREF _Toc5544 \h </w:instrText>
        </w:r>
        <w:r>
          <w:fldChar w:fldCharType="separate"/>
        </w:r>
        <w:r>
          <w:t>66</w:t>
        </w:r>
        <w:r>
          <w:fldChar w:fldCharType="end"/>
        </w:r>
      </w:hyperlink>
    </w:p>
    <w:p>
      <w:pPr>
        <w:pStyle w:val="TOC2"/>
        <w:tabs>
          <w:tab w:val="right" w:leader="dot" w:pos="8306"/>
        </w:tabs>
      </w:pPr>
      <w:hyperlink w:anchor="_Toc32311" w:history="1">
        <w:r>
          <w:rPr>
            <w:rFonts w:ascii="仿宋" w:eastAsia="仿宋" w:hAnsi="仿宋" w:cs="仿宋" w:hint="eastAsia"/>
            <w:lang w:eastAsia="zh-CN"/>
          </w:rPr>
          <w:t>(一)、产品/服务定位与特点</w:t>
        </w:r>
        <w:r>
          <w:tab/>
        </w:r>
        <w:r>
          <w:fldChar w:fldCharType="begin"/>
        </w:r>
        <w:r>
          <w:instrText xml:space="preserve"> PAGEREF _Toc32311 \h </w:instrText>
        </w:r>
        <w:r>
          <w:fldChar w:fldCharType="separate"/>
        </w:r>
        <w:r>
          <w:t>66</w:t>
        </w:r>
        <w:r>
          <w:fldChar w:fldCharType="end"/>
        </w:r>
      </w:hyperlink>
    </w:p>
    <w:p>
      <w:pPr>
        <w:pStyle w:val="TOC2"/>
        <w:tabs>
          <w:tab w:val="right" w:leader="dot" w:pos="8306"/>
        </w:tabs>
      </w:pPr>
      <w:hyperlink w:anchor="_Toc26563" w:history="1">
        <w:r>
          <w:rPr>
            <w:rFonts w:ascii="仿宋" w:eastAsia="仿宋" w:hAnsi="仿宋" w:cs="仿宋" w:hint="eastAsia"/>
            <w:lang w:eastAsia="zh-CN"/>
          </w:rPr>
          <w:t>(二)、市场定位与竞争分析</w:t>
        </w:r>
        <w:r>
          <w:tab/>
        </w:r>
        <w:r>
          <w:fldChar w:fldCharType="begin"/>
        </w:r>
        <w:r>
          <w:instrText xml:space="preserve"> PAGEREF _Toc26563 \h </w:instrText>
        </w:r>
        <w:r>
          <w:fldChar w:fldCharType="separate"/>
        </w:r>
        <w:r>
          <w:t>67</w:t>
        </w:r>
        <w:r>
          <w:fldChar w:fldCharType="end"/>
        </w:r>
      </w:hyperlink>
    </w:p>
    <w:p>
      <w:pPr>
        <w:pStyle w:val="TOC2"/>
        <w:tabs>
          <w:tab w:val="right" w:leader="dot" w:pos="8306"/>
        </w:tabs>
      </w:pPr>
      <w:hyperlink w:anchor="_Toc26602" w:history="1">
        <w:r>
          <w:rPr>
            <w:rFonts w:ascii="仿宋" w:eastAsia="仿宋" w:hAnsi="仿宋" w:cs="仿宋" w:hint="eastAsia"/>
            <w:lang w:eastAsia="zh-CN"/>
          </w:rPr>
          <w:t>(三)、营销渠道与策略</w:t>
        </w:r>
        <w:r>
          <w:tab/>
        </w:r>
        <w:r>
          <w:fldChar w:fldCharType="begin"/>
        </w:r>
        <w:r>
          <w:instrText xml:space="preserve"> PAGEREF _Toc26602 \h </w:instrText>
        </w:r>
        <w:r>
          <w:fldChar w:fldCharType="separate"/>
        </w:r>
        <w:r>
          <w:t>69</w:t>
        </w:r>
        <w:r>
          <w:fldChar w:fldCharType="end"/>
        </w:r>
      </w:hyperlink>
    </w:p>
    <w:p>
      <w:pPr>
        <w:pStyle w:val="TOC2"/>
        <w:tabs>
          <w:tab w:val="right" w:leader="dot" w:pos="8306"/>
        </w:tabs>
      </w:pPr>
      <w:hyperlink w:anchor="_Toc32194" w:history="1">
        <w:r>
          <w:rPr>
            <w:rFonts w:ascii="仿宋" w:eastAsia="仿宋" w:hAnsi="仿宋" w:cs="仿宋" w:hint="eastAsia"/>
            <w:lang w:eastAsia="zh-CN"/>
          </w:rPr>
          <w:t>(四)、推广与宣传活动</w:t>
        </w:r>
        <w:r>
          <w:tab/>
        </w:r>
        <w:r>
          <w:fldChar w:fldCharType="begin"/>
        </w:r>
        <w:r>
          <w:instrText xml:space="preserve"> PAGEREF _Toc32194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39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9133"/>
      <w:r>
        <w:rPr>
          <w:rFonts w:ascii="仿宋" w:eastAsia="仿宋" w:hAnsi="仿宋" w:cs="仿宋" w:hint="eastAsia"/>
          <w:lang w:eastAsia="zh-CN"/>
        </w:rPr>
        <w:t>(一)、熨斗行业分析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熨斗行业一直以来都是市场的关注焦点。行业内的发展趋势、竞争态势以及潜在机会都对熨斗项目的推进产生深远的影响。通过深入研究行业的整体概貌，我们将更好地理解行业的核心特征，为熨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熨斗行业，技术一直是推动创新和发展的关键因素。我们将对当前技术趋势进行详尽分析，包括但不限于人工智能、大数据应用、先进制造技术等。这有助于熨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熨斗项目成功的基础。我们将对主要竞争对手进行深入研究，包括其市场份额、产品特点、市场定位等。通过全面了解竞争对手的优势和劣势，熨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100"/>
      <w:r>
        <w:rPr>
          <w:rFonts w:ascii="仿宋" w:eastAsia="仿宋" w:hAnsi="仿宋" w:cs="仿宋" w:hint="eastAsia"/>
          <w:sz w:val="28"/>
          <w:lang w:eastAsia="zh-CN"/>
        </w:rPr>
        <w:t>(二)、熨斗市场分析预测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通过对市场规模的深入调研，我们将预测熨斗市场未来的增长趋势。这包括市场的整体规模、各细分领域的发展趋势等。熨斗项目可以根据市场的扩张速度和潜在机会，制定更符合市场需求的发展策略。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了解消费者的需求是市场分析的核心。我们将通过调查研究，深入挖掘目标消费者的需求特点、购买习惯以及对产品和服务的期望。这有助于熨斗项目更好地定位目标市场，提供更符合消费者期待的解决方案。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熨斗项目实施过程中需要充分考虑的因素。我们将对市场风险进行全面评估，包括但不限于政策法规风险、市场竞争风险、技术变革风险等。通过对潜在风险的深入分析，熨斗项目可以制定相应的风险缓解策略，降低不确定性对熨斗项目的影响。</w:t>
      </w:r>
    </w:p>
    <w:p>
      <w:pPr>
        <w:pStyle w:val="Heading1"/>
        <w:ind w:firstLine="560" w:firstLineChars="200"/>
        <w:rPr>
          <w:rFonts w:ascii="仿宋" w:eastAsia="仿宋" w:hAnsi="仿宋" w:cs="仿宋" w:hint="eastAsia"/>
          <w:sz w:val="28"/>
          <w:lang w:eastAsia="zh-CN"/>
        </w:rPr>
      </w:pPr>
      <w:bookmarkStart w:id="5" w:name="_Toc19662"/>
      <w:r>
        <w:rPr>
          <w:rFonts w:ascii="仿宋" w:eastAsia="仿宋" w:hAnsi="仿宋" w:cs="仿宋" w:hint="eastAsia"/>
          <w:sz w:val="28"/>
          <w:lang w:eastAsia="zh-CN"/>
        </w:rPr>
        <w:t>二、熨斗项目可持续发展</w:t>
      </w:r>
      <w:bookmarkEnd w:id="5"/>
    </w:p>
    <w:p>
      <w:pPr>
        <w:pStyle w:val="Heading2"/>
        <w:rPr>
          <w:rFonts w:ascii="仿宋" w:eastAsia="仿宋" w:hAnsi="仿宋" w:cs="仿宋" w:hint="eastAsia"/>
          <w:lang w:eastAsia="zh-CN"/>
        </w:rPr>
      </w:pPr>
      <w:bookmarkStart w:id="6" w:name="_Toc303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熨斗项目中，熨斗项目团队着眼于未来，明确了可持续发展的战略方向。制定的具体可持续发展目标包括降低资源使用、采用环保技术、最大化社会效益等。这一步骤不仅有助于熨斗项目在环保和社会责任方面达到最高标准，也为未来提供了明确的指引，确保熨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可持续实践的融入熨斗项目管理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熨斗项目管理周期。从熨斗项目规划开始，熨斗项目团队就考虑了环境和社会的因素。在执行阶段，熨斗项目团队积极推动绿色技术的应用，优化资源利用。此外，关注员工的社会责任，通过培训和沟通活动提高员工对可持续发展的认知，使他们能够在日常工作中践行可持续实践。这些举措不仅为熨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152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扎根于熨斗项目的可持续发展理念，我们深信环保与社会责任是熨斗项目成功的关键支柱。在熨斗项目的每一步，我们都致力于通过创新和实践，履行对环境和社会的坚定责任。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熨斗项目团队通过引入先进的环保技术、建立高效的废物处理系统以及推动能源节约措施，积极履行环保责任。定期的环保监测和评估确保熨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不仅致力于自身可持续发展，还注重对社会的回馈。通过支持社区熨斗项目、参与慈善事业、提供培训机会等方式，熨斗项目积极履行社会责任。与当地社区建立积极互动，关注员工的工作与生活平衡，以及员工的身心健康，是熨斗项目在社会责任层面的关键举措。这样的实践不仅增强了熨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0700"/>
      <w:r>
        <w:rPr>
          <w:rFonts w:ascii="仿宋" w:eastAsia="仿宋" w:hAnsi="仿宋" w:cs="仿宋" w:hint="eastAsia"/>
          <w:sz w:val="28"/>
          <w:lang w:eastAsia="zh-CN"/>
        </w:rPr>
        <w:t>三、熨斗项目文档管理</w:t>
      </w:r>
      <w:bookmarkEnd w:id="8"/>
    </w:p>
    <w:p>
      <w:pPr>
        <w:pStyle w:val="Heading2"/>
        <w:rPr>
          <w:rFonts w:ascii="仿宋" w:eastAsia="仿宋" w:hAnsi="仿宋" w:cs="仿宋" w:hint="eastAsia"/>
          <w:lang w:eastAsia="zh-CN"/>
        </w:rPr>
      </w:pPr>
      <w:bookmarkStart w:id="9" w:name="_Toc2918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熨斗项目高度重视文档的质量和准确性，以支持熨斗项目的各项活动和决策。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文档的编制始于熨斗项目计划的初期，我们制定了详细的文档编制计划，明确了每个文档的内容、格式和编写责任人。在熨斗项目启动阶段，我们首先编制了熨斗项目章程，明确定义了熨斗项目的目标、范围、风险等关键要素。随后，熨斗项目团队根据计划陆续编制了需求文档、设计文档、测试文档等各类文档，确保熨斗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熨斗项目管理中的重要环节，旨在确保熨斗项目文档符合质量标准和熨斗项目需求。在熨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除了内部审查，我们还进行了外部审查，邀请熨斗项目相关利益方和专业领域的专家对文档进行独立审查。这有助于获取更全面、客观的反馈，确保熨斗项目文档不仅符合内部标准，也满足外部需求。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熨斗项目在文档编制与审查方面建立了严格的管理机制，通过规范的流程和多维度的审查，确保熨斗项目文档的质量、准确性和可靠性，为熨斗项目的顺利推进提供了有力支持。</w:t>
      </w:r>
    </w:p>
    <w:p>
      <w:pPr>
        <w:pStyle w:val="Heading2"/>
        <w:ind w:firstLine="560" w:firstLineChars="200"/>
        <w:rPr>
          <w:rFonts w:ascii="仿宋" w:eastAsia="仿宋" w:hAnsi="仿宋" w:cs="仿宋" w:hint="eastAsia"/>
          <w:sz w:val="28"/>
          <w:lang w:eastAsia="zh-CN"/>
        </w:rPr>
      </w:pPr>
      <w:bookmarkStart w:id="10" w:name="_Toc50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在熨斗项目中，我们致力于优化文档发布与分发过程，以确保信息的高效传递和团队间协作的顺畅进行。以下是我们采取的关键优化策略：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我们通过多渠道发布文档，包括电子邮件、熨斗项目管理平台、内部网站等，以满足不同团队成员的偏好和需求。多渠道发布确保了信息的全面覆盖。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我们采用了精细的权限控制，确保只有授权人员可以访问敏感信息。这种安全措施保护了熨斗项目文档的机密性，防止了未经授权的信息泄露。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056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文档存档与归档是熨斗项目生命周期中一个至关重要的环节，直接关系到熨斗项目信息的长期保存和历史记录的完整性。在熨斗项目中，我们实施了一系列有效的文档存档与归档管理策略：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0886"/>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6592"/>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熨斗项目的技术管理特点体现在其创新导向。通过引入最先进的技术趋势和解决方案，熨斗项目致力于提升科技含量、提高质量和效率水平。这意味着我们将采用最新的工具和方法，确保熨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熨斗项目技术管理的显著特征。通过整合不同领域的技术资源，我们实现了跨学科的协同工作。这有助于优化技术架构，提高整体效能。此外，整合性策略还促进了不同技术团队之间的紧密沟通和高效合作，确保熨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熨斗项目所采用的技术。通过不断优化技术方案，熨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熨斗项目团队将在熨斗项目初期识别可能的技术风险，并采取相应的预防和应对措施。通过建立健全的风险评估机制，熨斗项目能够在实施过程中及时发现并解决潜在的技术问题，保障熨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通过这些独特的技术管理特点，我们确信在熨斗项目中，技术将成为熨斗项目成功的有力支持。这一深度剖析揭示了技术管理在熨斗项目实施中的关键作用，为熨斗项目的技术基础奠定了坚实的基础。</w:t>
      </w:r>
    </w:p>
    <w:p>
      <w:pPr>
        <w:pStyle w:val="Heading2"/>
        <w:ind w:firstLine="560" w:firstLineChars="200"/>
        <w:rPr>
          <w:rFonts w:ascii="仿宋" w:eastAsia="仿宋" w:hAnsi="仿宋" w:cs="仿宋" w:hint="eastAsia"/>
          <w:sz w:val="28"/>
          <w:lang w:eastAsia="zh-CN"/>
        </w:rPr>
      </w:pPr>
      <w:bookmarkStart w:id="14" w:name="_Toc11025"/>
      <w:r>
        <w:rPr>
          <w:rFonts w:ascii="仿宋" w:eastAsia="仿宋" w:hAnsi="仿宋" w:cs="仿宋" w:hint="eastAsia"/>
          <w:sz w:val="28"/>
          <w:lang w:eastAsia="zh-CN"/>
        </w:rPr>
        <w:t>(二)、熨斗项目工艺技术设计方案</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熨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熨斗项目将严格按照相关行业规范要求进行组织。通过有效控制产品质量，熨斗项目将致力于为顾客提供优质的熨斗项目产品和良好的服务。这体现了熨斗项目对于生产活动合规性和质量标准的高度重视，为熨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熨斗项目注重生态效益和清洁生产原则。熨斗项目建设将紧密结合地方特色经济发展，与社会经济发展规划和区域环境保护规划方案相协调一致。通过与当地区域自然生态系统的结合，熨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熨斗项目产品具有多样化的客户需求和个性化的特点。因此，熨斗项目产品规格品种多样，且单批生产数量较小。为满足这一特点，熨斗项目承办单位将建设先进的柔性制造生产线。通过广泛应用柔性制造技术，熨斗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总体而言，熨斗项目采用的技术具有较高的技术含量和自动化水平，处于国内先进水平。这一技术选用不仅体现了对生产效率、质量和环境友好性的高标准要求，同时为熨斗项目的可持续发展奠定了坚实的基础。</w:t>
      </w:r>
    </w:p>
    <w:p>
      <w:pPr>
        <w:pStyle w:val="Heading2"/>
        <w:ind w:firstLine="560" w:firstLineChars="200"/>
        <w:rPr>
          <w:rFonts w:ascii="仿宋" w:eastAsia="仿宋" w:hAnsi="仿宋" w:cs="仿宋" w:hint="eastAsia"/>
          <w:sz w:val="28"/>
          <w:lang w:eastAsia="zh-CN"/>
        </w:rPr>
      </w:pPr>
      <w:bookmarkStart w:id="15" w:name="_Toc29171"/>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为确保熨斗项目的高效生产和技术实施，我们制定了一套精心设计的设备选型方案，以满足熨斗项目生产、质量和环保的要求。该方案的主要特点如下：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熨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针对熨斗项目产品的多样性和小批量生产的特点，我们将建设柔性制造生产线。通过在设备选型中考虑柔性制造技术，可以灵活应对不同产品规格和生产需求，实现生产线的高度灵活性和适应性。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5278"/>
      <w:r>
        <w:rPr>
          <w:rFonts w:ascii="仿宋" w:eastAsia="仿宋" w:hAnsi="仿宋" w:cs="仿宋" w:hint="eastAsia"/>
          <w:sz w:val="28"/>
          <w:lang w:eastAsia="zh-CN"/>
        </w:rPr>
        <w:t>五、熨斗项目概论</w:t>
      </w:r>
      <w:bookmarkEnd w:id="16"/>
    </w:p>
    <w:p>
      <w:pPr>
        <w:pStyle w:val="Heading2"/>
        <w:rPr>
          <w:rFonts w:ascii="仿宋" w:eastAsia="仿宋" w:hAnsi="仿宋" w:cs="仿宋" w:hint="eastAsia"/>
          <w:lang w:eastAsia="zh-CN"/>
        </w:rPr>
      </w:pPr>
      <w:bookmarkStart w:id="17" w:name="_Toc24119"/>
      <w:r>
        <w:rPr>
          <w:rFonts w:ascii="仿宋" w:eastAsia="仿宋" w:hAnsi="仿宋" w:cs="仿宋" w:hint="eastAsia"/>
          <w:lang w:eastAsia="zh-CN"/>
        </w:rPr>
        <w:t>(一)、熨斗项目概况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的起源追溯至对市场的深入洞察。市场的不断演变与变革为熨斗项目提供了难得的机遇。当前市场存在的需求缺口和变革的大环境共同构成了熨斗项目的背景。这个熨斗项目旨在充分利用市场机遇，填补行业中尚未满足的需求，为客户提供全新的解决方案。市场的变革和需求的增长使得这个熨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熨斗项目名称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熨斗项目正式命名为熨斗。这个名称不仅仅是一个标识，更代表了熨斗项目的核心理念和愿景。它蕴含着熨斗项目所要解决问题的关键字，具有强烈的表达和辨识度，为熨斗项目树立了鲜明的品牌形象。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熨斗项目目标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的核心目标是提供一种全新、高效的解决方案，满足客户日益增长的需求。熨斗项目追求的不仅仅是满足市场需求，更是在市场中获得卓越的竞争优势。通过不断提升产品或服务的质量和创新水平，熨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熨斗项目范围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全面涵盖了产品研发、制造、市场推广和售后服务，确保从产品设计到最终用户体验的全方位关注。这一全面的熨斗项目范围是为了确保熨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熨斗项目时间表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熨斗项目计划在未来18个月内完成，包括研发、测试、市场试点和正式推出等不同阶段。这个时间表的合理设计是为了确保熨斗项目各个阶段的顺利推进，以便按时交付高质量的成果。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熨斗项目预算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熨斗项目总预算估算为XX百万美元，主要分配在研发、市场推广、人员培训和运营等方面。这一充足的预算为熨斗项目提供了充足的资源，确保熨斗项目在各个方面都能取得优异的表现。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熨斗项目风险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熨斗项目可能面临的风险包括市场接受度低、技术难题、竞争激烈等。熨斗项目团队已经制定了相应的风险应对计划，通过前瞻性的风险管理，确保熨斗项目在面对不确定性时能够迅速做出应对。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熨斗项目团队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熨斗项目汇聚了一支经验丰富、多领域专业素养的核心团队，确保熨斗项目在各个方面都能拥有高水平的执行力。团队的协同作战是熨斗项目成功的关键因素之一。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熨斗项目背景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熨斗项目的背景根植于市场对更高效、创新产品的渴望，同时也受到科技发展对行业格局的深刻改变的影响。这为熨斗项目提供了广阔的发展空间和市场需求。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熨斗项目现状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截至目前，熨斗项目已完成市场调研和技术验证，取得了初步的成功。这为熨斗项目在未来的发展奠定了坚实的基础，为更远大的目标打下了坚实的基石。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6540"/>
      <w:r>
        <w:rPr>
          <w:rFonts w:ascii="仿宋" w:eastAsia="仿宋" w:hAnsi="仿宋" w:cs="仿宋" w:hint="eastAsia"/>
          <w:sz w:val="28"/>
          <w:lang w:eastAsia="zh-CN"/>
        </w:rPr>
        <w:t>(二)、熨斗项目目标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keyword》熨斗项目首要业务目标是在市场中占据有利地位，实现产品/服务的成功推广和销售。通过不断提升产品质量、创新性，熨斗项目追求成为行业中的领导者，赢得更多客户的青睐。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在科技迅速发展的时代，熨斗项目着眼于技术创新。通过持续的研发和技术升级，熨斗项目旨在推出更具创新性的产品或服务，以满足市场对新鲜、先进解决方案的需求。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为了建立可持续的客户关系，熨斗项目设定了客户满意度目标。通过提供卓越的产品质量和优质的客户服务，熨斗项目追求赢得客户的信任和忠诚度，确保他们的满意度达到行业领先水平。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熨斗项目注重社会责任和可持续发展。通过实施环保、社会责任熨斗项目，熨斗项目致力于在经济发展的同时保护环境，促进社会公平，实现可持续经营。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熨斗项目的团队是实现目标的核心驱动力。因此，熨斗项目设定了团队发展目标，包括提升团队成员的专业技能、培养领导力，以及搭建协同高效的团队工作氛围。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6462"/>
      <w:r>
        <w:rPr>
          <w:rFonts w:ascii="仿宋" w:eastAsia="仿宋" w:hAnsi="仿宋" w:cs="仿宋" w:hint="eastAsia"/>
          <w:sz w:val="28"/>
          <w:lang w:eastAsia="zh-CN"/>
        </w:rPr>
        <w:t>(三)、熨斗项目提出的理由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熨斗项目提出的理由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的提出源于对市场机遇的深刻洞察。当前市场中存在的需求缺口和行业发展趋势表明，有巨大的商业机会等待被开发。通过准确捕捉市场机遇，熨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的理念基于对技术创新的信仰。通过持续的研发和技术投入，熨斗项目有望推出更具创新性的产品或服务。在科技飞速发展的当下，熨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熨斗项目的提出是为了增强企业的行业竞争力。通过提升产品或服务的质量和独特性，熨斗项目力图在行业中建立起巩固的地位。这不仅有助于吸引更多客户，还能够吸引优秀的人才和合作伙伴，共同推动企业的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https://d.book118.com/716203034111010053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熨斗项目规划设计纲要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B572C7"/>
    <w:rsid w:val="76B572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6203034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2024-02-23T11:31:00Z</dcterms:created>
  <dcterms:modified xsi:type="dcterms:W3CDTF">2024-02-23T11:32:04Z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1C665766FF0D4FF49F39A95C98F8C93B_11</vt:lpwstr>
  </property>
  <property fmtid="{D5CDD505-2E9C-101B-9397-08002B2CF9AE}" pid="3" name="KSOProductBuildVer">
    <vt:lpwstr>2052-12.1.0.16250</vt:lpwstr>
  </property>
</Properties>
</file>