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广东深圳市高级中学物理八年级下册期末考试定向测评</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 xml:space="preserve">如图1所示，从P点发出的三条特殊光线经过凸透镜后会聚于P’点。现有一条光线也从P点发出，经过凸透镜后的传播路径，在图2的四种表示中，正确的是（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879600" cy="1286510"/>
            <wp:effectExtent l="0" t="0" r="6350" b="8890"/>
            <wp:docPr id="19" name="图片 19" descr="图片_x0020_100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图片_x0020_100002"/>
                    <pic:cNvPicPr>
                      <a:picLocks noChangeAspect="1"/>
                    </pic:cNvPicPr>
                  </pic:nvPicPr>
                  <pic:blipFill>
                    <a:blip xmlns:r="http://schemas.openxmlformats.org/officeDocument/2006/relationships" r:embed="rId4"/>
                    <a:stretch>
                      <a:fillRect/>
                    </a:stretch>
                  </pic:blipFill>
                  <pic:spPr>
                    <a:xfrm>
                      <a:off x="0" y="0"/>
                      <a:ext cx="1879600" cy="1286933"/>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4013200" cy="2438400"/>
            <wp:effectExtent l="0" t="0" r="6350" b="0"/>
            <wp:docPr id="20" name="图片 20" descr="图片_x0020_10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图片_x0020_100003"/>
                    <pic:cNvPicPr>
                      <a:picLocks noChangeAspect="1"/>
                    </pic:cNvPicPr>
                  </pic:nvPicPr>
                  <pic:blipFill>
                    <a:blip xmlns:r="http://schemas.openxmlformats.org/officeDocument/2006/relationships" r:embed="rId5"/>
                    <a:stretch>
                      <a:fillRect/>
                    </a:stretch>
                  </pic:blipFill>
                  <pic:spPr>
                    <a:xfrm>
                      <a:off x="0" y="0"/>
                      <a:ext cx="4013200" cy="24384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C．丙</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D．丁</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如图所示是谷爱凌在自由式滑雪大跳台中的精彩表现，下列说法正确的是（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082800" cy="1388110"/>
            <wp:effectExtent l="0" t="0" r="12700" b="2540"/>
            <wp:docPr id="40"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40"/>
                    <pic:cNvPicPr>
                      <a:picLocks noChangeAspect="1"/>
                    </pic:cNvPicPr>
                  </pic:nvPicPr>
                  <pic:blipFill>
                    <a:blip xmlns:r="http://schemas.openxmlformats.org/officeDocument/2006/relationships" r:embed="rId6"/>
                    <a:stretch>
                      <a:fillRect/>
                    </a:stretch>
                  </pic:blipFill>
                  <pic:spPr>
                    <a:xfrm>
                      <a:off x="0" y="0"/>
                      <a:ext cx="2082800" cy="13885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A．选手从静止开始下滑，说明力是维持物体运动状态的原因</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B．选手在空中完成旋转动作时重力消失</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C．选手落地后还要继续滑行一段距离是因为选手具有惯性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D．选手站立时，滑板对雪地的压力和雪地对滑板的支持力是一对平衡力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用图所示的滑轮或滑轮组，将同一物体匀速提高h，最省力的是（滑轮重和摩擦不计）（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drawing>
          <wp:inline distT="0" distB="0" distL="0" distR="0">
            <wp:extent cx="575310" cy="1473200"/>
            <wp:effectExtent l="0" t="0" r="15240" b="12700"/>
            <wp:docPr id="88" name="图片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图片 88"/>
                    <pic:cNvPicPr>
                      <a:picLocks noChangeAspect="1"/>
                    </pic:cNvPicPr>
                  </pic:nvPicPr>
                  <pic:blipFill>
                    <a:blip xmlns:r="http://schemas.openxmlformats.org/officeDocument/2006/relationships" r:embed="rId7"/>
                    <a:stretch>
                      <a:fillRect/>
                    </a:stretch>
                  </pic:blipFill>
                  <pic:spPr>
                    <a:xfrm>
                      <a:off x="0" y="0"/>
                      <a:ext cx="575733" cy="1473200"/>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drawing>
          <wp:inline distT="0" distB="0" distL="0" distR="0">
            <wp:extent cx="795655" cy="1438910"/>
            <wp:effectExtent l="0" t="0" r="4445" b="8890"/>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图片 89"/>
                    <pic:cNvPicPr>
                      <a:picLocks noChangeAspect="1"/>
                    </pic:cNvPicPr>
                  </pic:nvPicPr>
                  <pic:blipFill>
                    <a:blip xmlns:r="http://schemas.openxmlformats.org/officeDocument/2006/relationships" r:embed="rId8"/>
                    <a:stretch>
                      <a:fillRect/>
                    </a:stretch>
                  </pic:blipFill>
                  <pic:spPr>
                    <a:xfrm>
                      <a:off x="0" y="0"/>
                      <a:ext cx="795867" cy="14393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drawing>
          <wp:inline distT="0" distB="0" distL="0" distR="0">
            <wp:extent cx="676910" cy="1438910"/>
            <wp:effectExtent l="0" t="0" r="8890" b="8890"/>
            <wp:docPr id="90" name="图片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图片 90"/>
                    <pic:cNvPicPr>
                      <a:picLocks noChangeAspect="1"/>
                    </pic:cNvPicPr>
                  </pic:nvPicPr>
                  <pic:blipFill>
                    <a:blip xmlns:r="http://schemas.openxmlformats.org/officeDocument/2006/relationships" r:embed="rId9"/>
                    <a:stretch>
                      <a:fillRect/>
                    </a:stretch>
                  </pic:blipFill>
                  <pic:spPr>
                    <a:xfrm>
                      <a:off x="0" y="0"/>
                      <a:ext cx="677333" cy="14393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w:t>
      </w:r>
      <w:r>
        <w:rPr>
          <w:rFonts w:ascii="宋体" w:eastAsia="宋体" w:hAnsi="宋体" w:cs="宋体" w:hint="eastAsia"/>
          <w:color w:val="000000" w:themeColor="text1"/>
          <w:sz w:val="22"/>
          <w14:textFill>
            <w14:solidFill>
              <w14:schemeClr w14:val="tx1"/>
            </w14:solidFill>
          </w14:textFill>
        </w:rPr>
        <w:drawing>
          <wp:inline distT="0" distB="0" distL="0" distR="0">
            <wp:extent cx="744855" cy="1438910"/>
            <wp:effectExtent l="0" t="0" r="17145" b="8890"/>
            <wp:docPr id="91" name="图片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图片 91"/>
                    <pic:cNvPicPr>
                      <a:picLocks noChangeAspect="1"/>
                    </pic:cNvPicPr>
                  </pic:nvPicPr>
                  <pic:blipFill>
                    <a:blip xmlns:r="http://schemas.openxmlformats.org/officeDocument/2006/relationships" r:embed="rId10"/>
                    <a:stretch>
                      <a:fillRect/>
                    </a:stretch>
                  </pic:blipFill>
                  <pic:spPr>
                    <a:xfrm>
                      <a:off x="0" y="0"/>
                      <a:ext cx="745067" cy="1439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A，B两个实心正方体的质量相等，密度之比ρ</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：ρ</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 xml:space="preserve">＝8：1，若按甲、乙两种不同的方式，分别将它们叠放在水平地面上（如图所示），则地面受到的压力之比和压强之比分别是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812800"/>
            <wp:effectExtent l="0" t="0" r="8890" b="635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xmlns:r="http://schemas.openxmlformats.org/officeDocument/2006/relationships" r:embed="rId11"/>
                    <a:stretch>
                      <a:fillRect/>
                    </a:stretch>
                  </pic:blipFill>
                  <pic:spPr>
                    <a:xfrm>
                      <a:off x="0" y="0"/>
                      <a:ext cx="15917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＝1：4</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＝1：2，p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＝2：1</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＝8：1，p</w:t>
      </w:r>
      <w:r>
        <w:rPr>
          <w:rFonts w:ascii="宋体" w:eastAsia="宋体" w:hAnsi="宋体" w:cs="宋体" w:hint="eastAsia"/>
          <w:color w:val="000000" w:themeColor="text1"/>
          <w:sz w:val="22"/>
          <w:vertAlign w:val="subscript"/>
          <w14:textFill>
            <w14:solidFill>
              <w14:schemeClr w14:val="tx1"/>
            </w14:solidFill>
          </w14:textFill>
        </w:rPr>
        <w:t>甲</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乙</w:t>
      </w:r>
      <w:r>
        <w:rPr>
          <w:rFonts w:ascii="宋体" w:eastAsia="宋体" w:hAnsi="宋体" w:cs="宋体" w:hint="eastAsia"/>
          <w:color w:val="000000" w:themeColor="text1"/>
          <w:sz w:val="22"/>
          <w14:textFill>
            <w14:solidFill>
              <w14:schemeClr w14:val="tx1"/>
            </w14:solidFill>
          </w14:textFill>
        </w:rPr>
        <w:t>＝1：8</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如图是我国奥运健儿参加双人皮划艇竟赛的情景，以下有关说法错误的是（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66800" cy="1117600"/>
            <wp:effectExtent l="0" t="0" r="0" b="635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pic:cNvPicPr>
                  </pic:nvPicPr>
                  <pic:blipFill>
                    <a:blip xmlns:r="http://schemas.openxmlformats.org/officeDocument/2006/relationships" r:embed="rId12"/>
                    <a:stretch>
                      <a:fillRect/>
                    </a:stretch>
                  </pic:blipFill>
                  <pic:spPr>
                    <a:xfrm>
                      <a:off x="0" y="0"/>
                      <a:ext cx="1066800" cy="11176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A．他们用的船奖是费力杠杆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B．使船前进的力的施力物体是水</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C．船受到的浮力等于船的重力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D．皮划艇加速向前冲时，它受到的合力不为零</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体育课上小明和小李在玩篮球休息时他们讨论了一些关于打篮球时的物理问题，他们的讨论中说法不正确的是（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A．投篮时，篮球离开手后继续向上运动，是因为篮球具有惯性</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B．篮球从篮筐中下落时，速度逐渐加快，是因为重力的作用</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C．静止在地面上的篮球，他所受的重力与篮球对地面的压力平衡</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D．篮球撞在篮板上被弹回，是力改变了物体的运动状态</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sz w:val="22"/>
          <w:lang w:eastAsia="zh-CN"/>
        </w:rPr>
        <w:t>7、</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同学们在进行估测大气压实验时，读出注射器的最大刻度为V，用刻度尺量出其全部刻度的长度为L接着先后按照图甲、图乙所示的情形(甲图没有盖上橡皮帽、乙图在排尽空气后盖上了橡皮帽)，沿水平方向慢慢地拉注射器，刚好拉动活塞时，弹簧测力计示数分别是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和F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.下列计算式正确且最接近真实值的是（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403600" cy="829310"/>
            <wp:effectExtent l="0" t="0" r="6350" b="8890"/>
            <wp:docPr id="85" name="图片 85" descr="图片_x0020_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图片 85" descr="图片_x0020_4"/>
                    <pic:cNvPicPr>
                      <a:picLocks noChangeAspect="1"/>
                    </pic:cNvPicPr>
                  </pic:nvPicPr>
                  <pic:blipFill>
                    <a:blip xmlns:r="http://schemas.openxmlformats.org/officeDocument/2006/relationships" r:embed="rId13"/>
                    <a:stretch>
                      <a:fillRect/>
                    </a:stretch>
                  </pic:blipFill>
                  <pic:spPr>
                    <a:xfrm>
                      <a:off x="0" y="0"/>
                      <a:ext cx="3403600" cy="8297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L/V</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 F</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)L/V</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下列措施属于增大压强的是（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A．站在滑雪板上滑</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B．坦克装有履带</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C．刀刃磨得很薄</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D．书包背带做得较宽</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图中的两个容器中盛有同种相同质量的液体，容器底部受到液体的压强分别为P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，容器底部受到液体的压力分别为F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则（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drawing>
          <wp:inline distT="0" distB="0" distL="0" distR="0">
            <wp:extent cx="1456055" cy="1286510"/>
            <wp:effectExtent l="0" t="0" r="10795" b="8890"/>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pic:cNvPicPr>
                  </pic:nvPicPr>
                  <pic:blipFill>
                    <a:blip xmlns:r="http://schemas.openxmlformats.org/officeDocument/2006/relationships" r:embed="rId14"/>
                    <a:stretch>
                      <a:fillRect/>
                    </a:stretch>
                  </pic:blipFill>
                  <pic:spPr>
                    <a:xfrm>
                      <a:off x="0" y="0"/>
                      <a:ext cx="1456267" cy="1286933"/>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t>​</w:t>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B．P</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＞P</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 xml:space="preserve">B    </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A</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如图所示，小明让太阳光通过透明的镜片照射到白墙上。从图中现象可以判断（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710055" cy="1473200"/>
            <wp:effectExtent l="0" t="0" r="4445" b="12700"/>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图片 92"/>
                    <pic:cNvPicPr>
                      <a:picLocks noChangeAspect="1"/>
                    </pic:cNvPicPr>
                  </pic:nvPicPr>
                  <pic:blipFill>
                    <a:blip xmlns:r="http://schemas.openxmlformats.org/officeDocument/2006/relationships" r:embed="rId15"/>
                    <a:stretch>
                      <a:fillRect/>
                    </a:stretch>
                  </pic:blipFill>
                  <pic:spPr>
                    <a:xfrm>
                      <a:off x="0" y="0"/>
                      <a:ext cx="1710267" cy="14732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A．此镜片为凸透镜，可以用来矫正近视眼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B．此镜片为凸透镜，可以用来矫正远视眼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C．此镜片为凹透镜，可以用来矫正近视眼</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D．此镜片为凹透镜，可以用来矫正近视眼</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如图在粗糙斜面上将一个重为16N的物体匀速拉到高h处，沿斜面向上的拉力为10N，斜面长s＝2m、高h＝1m。其中物体受到的摩擦力大小为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N，斜面的机械效率为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。在高度相同时，斜面越长越</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（选填“省力”或“费力”）。</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71600" cy="643255"/>
            <wp:effectExtent l="0" t="0" r="0" b="4445"/>
            <wp:docPr id="1" name="图片 1" descr="图片_x0020_5695600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569560069"/>
                    <pic:cNvPicPr>
                      <a:picLocks noChangeAspect="1"/>
                    </pic:cNvPicPr>
                  </pic:nvPicPr>
                  <pic:blipFill>
                    <a:blip xmlns:r="http://schemas.openxmlformats.org/officeDocument/2006/relationships" r:embed="rId16"/>
                    <a:stretch>
                      <a:fillRect/>
                    </a:stretch>
                  </pic:blipFill>
                  <pic:spPr>
                    <a:xfrm>
                      <a:off x="0" y="0"/>
                      <a:ext cx="1371600" cy="6434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如图所示的弹簧测力计分度值为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N，测力计的示数是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62000" cy="3098800"/>
            <wp:effectExtent l="0" t="0" r="0" b="6350"/>
            <wp:docPr id="9" name="图片 9" descr="图片_x0020_1000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_x0020_100023"/>
                    <pic:cNvPicPr>
                      <a:picLocks noChangeAspect="1"/>
                    </pic:cNvPicPr>
                  </pic:nvPicPr>
                  <pic:blipFill>
                    <a:blip xmlns:r="http://schemas.openxmlformats.org/officeDocument/2006/relationships" r:embed="rId17"/>
                    <a:stretch>
                      <a:fillRect/>
                    </a:stretch>
                  </pic:blipFill>
                  <pic:spPr>
                    <a:xfrm>
                      <a:off x="0" y="0"/>
                      <a:ext cx="762000" cy="3098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如图所示，在“探究压力的作用效果与哪些因素有关”的实验中，当把小桌甲倒放在海绵上，其上放一个物块乙，在它们静止时，物块乙的下表面和小桌甲的桌面均水平。已知小桌甲重G</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，桌面面积为S</w:t>
      </w:r>
      <w:r>
        <w:rPr>
          <w:rFonts w:ascii="宋体" w:eastAsia="宋体" w:hAnsi="宋体" w:cs="宋体" w:hint="eastAsia"/>
          <w:color w:val="000000" w:themeColor="text1"/>
          <w:sz w:val="22"/>
          <w:vertAlign w:val="subscript"/>
          <w14:textFill>
            <w14:solidFill>
              <w14:schemeClr w14:val="tx1"/>
            </w14:solidFill>
          </w14:textFill>
        </w:rPr>
        <w:t>1</w:t>
      </w:r>
      <w:r>
        <w:rPr>
          <w:rFonts w:ascii="宋体" w:eastAsia="宋体" w:hAnsi="宋体" w:cs="宋体" w:hint="eastAsia"/>
          <w:color w:val="000000" w:themeColor="text1"/>
          <w:sz w:val="22"/>
          <w14:textFill>
            <w14:solidFill>
              <w14:schemeClr w14:val="tx1"/>
            </w14:solidFill>
          </w14:textFill>
        </w:rPr>
        <w:t>；物块乙重G</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，下表面的面积为S</w:t>
      </w:r>
      <w:r>
        <w:rPr>
          <w:rFonts w:ascii="宋体" w:eastAsia="宋体" w:hAnsi="宋体" w:cs="宋体" w:hint="eastAsia"/>
          <w:color w:val="000000" w:themeColor="text1"/>
          <w:sz w:val="22"/>
          <w:vertAlign w:val="sub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，则小桌对海绵的压强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（用已知字母表示）。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676910"/>
            <wp:effectExtent l="0" t="0" r="6350" b="8890"/>
            <wp:docPr id="71" name="图片 71"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图片 71" descr="图片_x0020_100009"/>
                    <pic:cNvPicPr>
                      <a:picLocks noChangeAspect="1"/>
                    </pic:cNvPicPr>
                  </pic:nvPicPr>
                  <pic:blipFill>
                    <a:blip xmlns:r="http://schemas.openxmlformats.org/officeDocument/2006/relationships" r:embed="rId18"/>
                    <a:stretch>
                      <a:fillRect/>
                    </a:stretch>
                  </pic:blipFill>
                  <pic:spPr>
                    <a:xfrm>
                      <a:off x="0" y="0"/>
                      <a:ext cx="1117600" cy="67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如图所示，玻璃瓶中装入适量带色的水，从玻璃管吹入少量空气，使管中水面高于瓶口。将此装置由一楼拿到十楼，发现玻璃管中的液柱</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，说明大气压随高度的增加而</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；随着大气压的减小，水的沸点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40055" cy="930910"/>
            <wp:effectExtent l="0" t="0" r="17145" b="2540"/>
            <wp:docPr id="60"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pic:cNvPicPr>
                      <a:picLocks noChangeAspect="1"/>
                    </pic:cNvPicPr>
                  </pic:nvPicPr>
                  <pic:blipFill>
                    <a:blip xmlns:r="http://schemas.openxmlformats.org/officeDocument/2006/relationships" r:embed="rId19"/>
                    <a:stretch>
                      <a:fillRect/>
                    </a:stretch>
                  </pic:blipFill>
                  <pic:spPr>
                    <a:xfrm>
                      <a:off x="0" y="0"/>
                      <a:ext cx="440267" cy="931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小黄用图所示的滑轮组经过10s的时间，用150N的拉力将一个重270N的重物提高1m，求此过程：拉力F自由端拉出的距离是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m；小黄所做的有用功是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J；总功是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J；拉力做功的功率是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22910" cy="1134110"/>
            <wp:effectExtent l="0" t="0" r="15240" b="8890"/>
            <wp:docPr id="7" name="图片 7"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图片_x0020_100007"/>
                    <pic:cNvPicPr>
                      <a:picLocks noChangeAspect="1"/>
                    </pic:cNvPicPr>
                  </pic:nvPicPr>
                  <pic:blipFill>
                    <a:blip xmlns:r="http://schemas.openxmlformats.org/officeDocument/2006/relationships" r:embed="rId20"/>
                    <a:stretch>
                      <a:fillRect/>
                    </a:stretch>
                  </pic:blipFill>
                  <pic:spPr>
                    <a:xfrm>
                      <a:off x="0" y="0"/>
                      <a:ext cx="423333" cy="11345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如图所示，用平行于斜面、大小为2.5N的拉力F，将重为3.6 N的物体从斜面底端匀速拉至顶端，如果机械效率是72%，则斜面高度为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878455" cy="1286510"/>
            <wp:effectExtent l="0" t="0" r="17145" b="8890"/>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pic:cNvPicPr>
                  </pic:nvPicPr>
                  <pic:blipFill>
                    <a:blip xmlns:r="http://schemas.openxmlformats.org/officeDocument/2006/relationships" r:embed="rId21"/>
                    <a:stretch>
                      <a:fillRect/>
                    </a:stretch>
                  </pic:blipFill>
                  <pic:spPr>
                    <a:xfrm>
                      <a:off x="0" y="0"/>
                      <a:ext cx="2878667" cy="12869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某小组同学在“探究凸透镜成像的规律”实验中，为了研究物距变化时，像距变化的情况，他们在光具座上固定焦距为10厘米的凸透镜，按表中的物距u依次进行实验，每次都使光屏上烛焰的像最清晰，并将相应的像距v记录在表一中。为了进一步探究像距v变化与物距u变化之间的关系，他们分别对实验序号前四次和后四次实验进行适量的运算，并将结果分别记录在表二中。</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表一: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658"/>
        <w:gridCol w:w="1791"/>
        <w:gridCol w:w="1791"/>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实验序号</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u（厘米）</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v（厘米）</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60.0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35.0</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26.7</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22.5</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22.0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24.0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17.2</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7</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26.0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16.3</w:t>
            </w:r>
          </w:p>
        </w:tc>
      </w:tr>
      <w:tr>
        <w:tblPrEx>
          <w:tblW w:w="0" w:type="auto"/>
          <w:tblInd w:w="380" w:type="dxa"/>
          <w:tblCellMar>
            <w:top w:w="0" w:type="dxa"/>
            <w:left w:w="108" w:type="dxa"/>
            <w:bottom w:w="0" w:type="dxa"/>
            <w:right w:w="108" w:type="dxa"/>
          </w:tblCellMar>
        </w:tblPrEx>
        <w:tc>
          <w:tcPr>
            <w:tcW w:w="1658"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28.0</w:t>
            </w:r>
          </w:p>
        </w:tc>
        <w:tc>
          <w:tcPr>
            <w:tcW w:w="17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15.6</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表二: f=10厘米</w:t>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053"/>
        <w:gridCol w:w="2691"/>
        <w:gridCol w:w="2696"/>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序号</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3pt;height:18pt" o:ole="" coordsize="21600,21600" o:preferrelative="t" filled="f" stroked="f">
                  <v:stroke joinstyle="miter"/>
                  <v:imagedata r:id="rId22" o:title=""/>
                  <o:lock v:ext="edit" aspectratio="f"/>
                  <w10:anchorlock/>
                </v:shape>
                <o:OLEObject Type="Embed" ProgID="Equation.DSMT4" ShapeID="_x0000_i1025" DrawAspect="Content" ObjectID="_1468075725" r:id="rId23"/>
              </w:object>
            </w:r>
            <w:r>
              <w:rPr>
                <w:rFonts w:ascii="宋体" w:eastAsia="宋体" w:hAnsi="宋体" w:cs="宋体" w:hint="eastAsia"/>
                <w:color w:val="000000" w:themeColor="text1"/>
                <w:sz w:val="22"/>
                <w14:textFill>
                  <w14:solidFill>
                    <w14:schemeClr w14:val="tx1"/>
                  </w14:solidFill>
                </w14:textFill>
              </w:rPr>
              <w:t xml:space="preserve"> （厘米）</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object>
                <v:shape id="_x0000_i1026" type="#_x0000_t75" style="width:32pt;height:18pt" o:ole="" coordsize="21600,21600" o:preferrelative="t" filled="f" stroked="f">
                  <v:stroke joinstyle="miter"/>
                  <v:imagedata r:id="rId24" o:title=""/>
                  <o:lock v:ext="edit" aspectratio="f"/>
                  <w10:anchorlock/>
                </v:shape>
                <o:OLEObject Type="Embed" ProgID="Equation.DSMT4" ShapeID="_x0000_i1026" DrawAspect="Content" ObjectID="_1468075726" r:id="rId25"/>
              </w:object>
            </w:r>
            <w:r>
              <w:rPr>
                <w:rFonts w:ascii="宋体" w:eastAsia="宋体" w:hAnsi="宋体" w:cs="宋体" w:hint="eastAsia"/>
                <w:color w:val="000000" w:themeColor="text1"/>
                <w:sz w:val="22"/>
                <w14:textFill>
                  <w14:solidFill>
                    <w14:schemeClr w14:val="tx1"/>
                  </w14:solidFill>
                </w14:textFill>
              </w:rPr>
              <w:t xml:space="preserve"> （厘米）</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25.0</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8.3</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4.2</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1.1</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0.9</w:t>
            </w:r>
          </w:p>
        </w:tc>
      </w:tr>
      <w:tr>
        <w:tblPrEx>
          <w:tblW w:w="0" w:type="auto"/>
          <w:tblInd w:w="380" w:type="dxa"/>
          <w:tblCellMar>
            <w:top w:w="0" w:type="dxa"/>
            <w:left w:w="108" w:type="dxa"/>
            <w:bottom w:w="0" w:type="dxa"/>
            <w:right w:w="108" w:type="dxa"/>
          </w:tblCellMar>
        </w:tblPrEx>
        <w:tc>
          <w:tcPr>
            <w:tcW w:w="1053"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6</w:t>
            </w:r>
          </w:p>
        </w:tc>
        <w:tc>
          <w:tcPr>
            <w:tcW w:w="2691"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2.0</w:t>
            </w:r>
          </w:p>
        </w:tc>
        <w:tc>
          <w:tcPr>
            <w:tcW w:w="269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vAlign w:val="cente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0.7</w:t>
            </w:r>
          </w:p>
        </w:tc>
      </w:tr>
    </w:tbl>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①</w:t>
      </w:r>
      <w:r>
        <w:rPr>
          <w:rFonts w:ascii="宋体" w:eastAsia="宋体" w:hAnsi="宋体" w:cs="宋体" w:hint="eastAsia"/>
          <w:color w:val="000000" w:themeColor="text1"/>
          <w:sz w:val="22"/>
          <w14:textFill>
            <w14:solidFill>
              <w14:schemeClr w14:val="tx1"/>
            </w14:solidFill>
          </w14:textFill>
        </w:rPr>
        <w:t>分析比较表一中实验序号 1与2与3与4数据中的物距u、像距v与焦距f、二倍焦距2f大小关系及相关条件,可得出的初步结论是:同一凸透镜，当物距大于一倍焦距小于二倍焦距时，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7"/>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②</w:t>
      </w:r>
      <w:r>
        <w:rPr>
          <w:rFonts w:ascii="宋体" w:eastAsia="宋体" w:hAnsi="宋体" w:cs="宋体" w:hint="eastAsia"/>
          <w:color w:val="000000" w:themeColor="text1"/>
          <w:sz w:val="22"/>
          <w14:textFill>
            <w14:solidFill>
              <w14:schemeClr w14:val="tx1"/>
            </w14:solidFill>
          </w14:textFill>
        </w:rPr>
        <w:t>分析比较表一中实验序号</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数据中的物距u、像距v与焦距f、二倍焦距2f大小关系及相关条件，可得出的初步结论是:同一凸透镜，当物距大于二倍焦距时，像距大于一倍焦距小于二倍焦距。</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③</w:t>
      </w:r>
      <w:r>
        <w:rPr>
          <w:rFonts w:ascii="宋体" w:eastAsia="宋体" w:hAnsi="宋体" w:cs="宋体" w:hint="eastAsia"/>
          <w:color w:val="000000" w:themeColor="text1"/>
          <w:sz w:val="22"/>
          <w14:textFill>
            <w14:solidFill>
              <w14:schemeClr w14:val="tx1"/>
            </w14:solidFill>
          </w14:textFill>
        </w:rPr>
        <w:t>请进一步综合分析比较表一和经运算后得到表二中的数据，物距u变化时,像距v的变化情况及相关条件，并归纳得出结论。</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（a）分析比较表二中序号1与2与3,可以初步得出:同一凸透镜，当物距大于一倍焦距小于二倍焦距时，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（b）分析比较表二中序号4与5与6,可以初步得出:同一凸透镜，当物距大于二倍焦距时，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如图所示，用滑轮组提升重为 </w:t>
      </w:r>
      <w:r>
        <w:rPr>
          <w:rFonts w:ascii="宋体" w:eastAsia="宋体" w:hAnsi="宋体" w:cs="宋体" w:hint="eastAsia"/>
          <w:color w:val="000000" w:themeColor="text1"/>
          <w:sz w:val="22"/>
          <w14:textFill>
            <w14:solidFill>
              <w14:schemeClr w14:val="tx1"/>
            </w14:solidFill>
          </w14:textFill>
        </w:rPr>
        <w:object>
          <v:shape id="_x0000_i1027" type="#_x0000_t75" style="width:31pt;height:14pt" o:ole="" coordsize="21600,21600" o:preferrelative="t" filled="f" stroked="f">
            <v:stroke joinstyle="miter"/>
            <v:imagedata r:id="rId26" o:title=""/>
            <o:lock v:ext="edit" aspectratio="f"/>
            <w10:anchorlock/>
          </v:shape>
          <o:OLEObject Type="Embed" ProgID="Equation.DSMT4" ShapeID="_x0000_i1027" DrawAspect="Content" ObjectID="_1468075727" r:id="rId27"/>
        </w:object>
      </w:r>
      <w:r>
        <w:rPr>
          <w:rFonts w:ascii="宋体" w:eastAsia="宋体" w:hAnsi="宋体" w:cs="宋体" w:hint="eastAsia"/>
          <w:color w:val="000000" w:themeColor="text1"/>
          <w:sz w:val="22"/>
          <w14:textFill>
            <w14:solidFill>
              <w14:schemeClr w14:val="tx1"/>
            </w14:solidFill>
          </w14:textFill>
        </w:rPr>
        <w:t xml:space="preserve"> 的物体。动滑轮重为 </w:t>
      </w:r>
      <w:r>
        <w:rPr>
          <w:rFonts w:ascii="宋体" w:eastAsia="宋体" w:hAnsi="宋体" w:cs="宋体" w:hint="eastAsia"/>
          <w:color w:val="000000" w:themeColor="text1"/>
          <w:sz w:val="22"/>
          <w14:textFill>
            <w14:solidFill>
              <w14:schemeClr w14:val="tx1"/>
            </w14:solidFill>
          </w14:textFill>
        </w:rPr>
        <w:object>
          <v:shape id="_x0000_i1028" type="#_x0000_t75" style="width:25pt;height:14pt" o:ole="" coordsize="21600,21600" o:preferrelative="t" filled="f" stroked="f">
            <v:stroke joinstyle="miter"/>
            <v:imagedata r:id="rId28" o:title=""/>
            <o:lock v:ext="edit" aspectratio="f"/>
            <w10:anchorlock/>
          </v:shape>
          <o:OLEObject Type="Embed" ProgID="Equation.DSMT4" ShapeID="_x0000_i1028" DrawAspect="Content" ObjectID="_1468075728" r:id="rId29"/>
        </w:object>
      </w:r>
      <w:r>
        <w:rPr>
          <w:rFonts w:ascii="宋体" w:eastAsia="宋体" w:hAnsi="宋体" w:cs="宋体" w:hint="eastAsia"/>
          <w:color w:val="000000" w:themeColor="text1"/>
          <w:sz w:val="22"/>
          <w14:textFill>
            <w14:solidFill>
              <w14:schemeClr w14:val="tx1"/>
            </w14:solidFill>
          </w14:textFill>
        </w:rPr>
        <w:t xml:space="preserve"> ，不计滑轮与轴之间的摩擦及绳重。若在 </w:t>
      </w:r>
      <w:r>
        <w:rPr>
          <w:rFonts w:ascii="宋体" w:eastAsia="宋体" w:hAnsi="宋体" w:cs="宋体" w:hint="eastAsia"/>
          <w:color w:val="000000" w:themeColor="text1"/>
          <w:sz w:val="22"/>
          <w14:textFill>
            <w14:solidFill>
              <w14:schemeClr w14:val="tx1"/>
            </w14:solidFill>
          </w14:textFill>
        </w:rPr>
        <w:object>
          <v:shape id="_x0000_i1029" type="#_x0000_t75" style="width:14pt;height:14pt" o:ole="" coordsize="21600,21600" o:preferrelative="t" filled="f" stroked="f">
            <v:stroke joinstyle="miter"/>
            <v:imagedata r:id="rId30" o:title=""/>
            <o:lock v:ext="edit" aspectratio="f"/>
            <w10:anchorlock/>
          </v:shape>
          <o:OLEObject Type="Embed" ProgID="Equation.DSMT4" ShapeID="_x0000_i1029" DrawAspect="Content" ObjectID="_1468075729" r:id="rId31"/>
        </w:object>
      </w:r>
      <w:r>
        <w:rPr>
          <w:rFonts w:ascii="宋体" w:eastAsia="宋体" w:hAnsi="宋体" w:cs="宋体" w:hint="eastAsia"/>
          <w:color w:val="000000" w:themeColor="text1"/>
          <w:sz w:val="22"/>
          <w14:textFill>
            <w14:solidFill>
              <w14:schemeClr w14:val="tx1"/>
            </w14:solidFill>
          </w14:textFill>
        </w:rPr>
        <w:t xml:space="preserve"> 内将物体匀速提升 </w:t>
      </w:r>
      <w:r>
        <w:rPr>
          <w:rFonts w:ascii="宋体" w:eastAsia="宋体" w:hAnsi="宋体" w:cs="宋体" w:hint="eastAsia"/>
          <w:color w:val="000000" w:themeColor="text1"/>
          <w:sz w:val="22"/>
          <w14:textFill>
            <w14:solidFill>
              <w14:schemeClr w14:val="tx1"/>
            </w14:solidFill>
          </w14:textFill>
        </w:rPr>
        <w:object>
          <v:shape id="_x0000_i1030" type="#_x0000_t75" style="width:19pt;height:13pt" o:ole="" coordsize="21600,21600" o:preferrelative="t" filled="f" stroked="f">
            <v:stroke joinstyle="miter"/>
            <v:imagedata r:id="rId32" o:title=""/>
            <o:lock v:ext="edit" aspectratio="f"/>
            <w10:anchorlock/>
          </v:shape>
          <o:OLEObject Type="Embed" ProgID="Equation.DSMT4" ShapeID="_x0000_i1030" DrawAspect="Content" ObjectID="_1468075730" r:id="rId33"/>
        </w:object>
      </w:r>
      <w:r>
        <w:rPr>
          <w:rFonts w:ascii="宋体" w:eastAsia="宋体" w:hAnsi="宋体" w:cs="宋体" w:hint="eastAsia"/>
          <w:color w:val="000000" w:themeColor="text1"/>
          <w:sz w:val="22"/>
          <w14:textFill>
            <w14:solidFill>
              <w14:schemeClr w14:val="tx1"/>
            </w14:solidFill>
          </w14:textFill>
        </w:rPr>
        <w:t xml:space="preserve"> ，拉力的功率为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1" type="#_x0000_t75" style="width:16pt;height:14pt" o:ole="" coordsize="21600,21600" o:preferrelative="t" filled="f" stroked="f">
            <v:stroke joinstyle="miter"/>
            <v:imagedata r:id="rId34" o:title=""/>
            <o:lock v:ext="edit" aspectratio="f"/>
            <w10:anchorlock/>
          </v:shape>
          <o:OLEObject Type="Embed" ProgID="Equation.DSMT4" ShapeID="_x0000_i1031" DrawAspect="Content" ObjectID="_1468075731" r:id="rId35"/>
        </w:object>
      </w:r>
      <w:r>
        <w:rPr>
          <w:rFonts w:ascii="宋体" w:eastAsia="宋体" w:hAnsi="宋体" w:cs="宋体" w:hint="eastAsia"/>
          <w:color w:val="000000" w:themeColor="text1"/>
          <w:sz w:val="22"/>
          <w14:textFill>
            <w14:solidFill>
              <w14:schemeClr w14:val="tx1"/>
            </w14:solidFill>
          </w14:textFill>
        </w:rPr>
        <w:t xml:space="preserve"> 。滑轮组的机械效率为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2" type="#_x0000_t75" style="width:14pt;height:14pt" o:ole="" coordsize="21600,21600" o:preferrelative="t" filled="f" stroked="f">
            <v:stroke joinstyle="miter"/>
            <v:imagedata r:id="rId36" o:title=""/>
            <o:lock v:ext="edit" aspectratio="f"/>
            <w10:anchorlock/>
          </v:shape>
          <o:OLEObject Type="Embed" ProgID="Equation.DSMT4" ShapeID="_x0000_i1032" DrawAspect="Content" ObjectID="_1468075732" r:id="rId37"/>
        </w:object>
      </w:r>
      <w:r>
        <w:rPr>
          <w:rFonts w:ascii="宋体" w:eastAsia="宋体" w:hAnsi="宋体" w:cs="宋体" w:hint="eastAsia"/>
          <w:color w:val="000000" w:themeColor="text1"/>
          <w:sz w:val="22"/>
          <w14:textFill>
            <w14:solidFill>
              <w14:schemeClr w14:val="tx1"/>
            </w14:solidFill>
          </w14:textFill>
        </w:rPr>
        <w:t xml:space="preserve"> ；若匀速提升重为 </w:t>
      </w:r>
      <w:r>
        <w:rPr>
          <w:rFonts w:ascii="宋体" w:eastAsia="宋体" w:hAnsi="宋体" w:cs="宋体" w:hint="eastAsia"/>
          <w:color w:val="000000" w:themeColor="text1"/>
          <w:sz w:val="22"/>
          <w14:textFill>
            <w14:solidFill>
              <w14:schemeClr w14:val="tx1"/>
            </w14:solidFill>
          </w14:textFill>
        </w:rPr>
        <w:object>
          <v:shape id="_x0000_i1033" type="#_x0000_t75" style="width:29pt;height:14pt" o:ole="" coordsize="21600,21600" o:preferrelative="t" filled="f" stroked="f">
            <v:stroke joinstyle="miter"/>
            <v:imagedata r:id="rId38" o:title=""/>
            <o:lock v:ext="edit" aspectratio="f"/>
            <w10:anchorlock/>
          </v:shape>
          <o:OLEObject Type="Embed" ProgID="Equation.DSMT4" ShapeID="_x0000_i1033" DrawAspect="Content" ObjectID="_1468075733" r:id="rId39"/>
        </w:object>
      </w:r>
      <w:r>
        <w:rPr>
          <w:rFonts w:ascii="宋体" w:eastAsia="宋体" w:hAnsi="宋体" w:cs="宋体" w:hint="eastAsia"/>
          <w:color w:val="000000" w:themeColor="text1"/>
          <w:sz w:val="22"/>
          <w14:textFill>
            <w14:solidFill>
              <w14:schemeClr w14:val="tx1"/>
            </w14:solidFill>
          </w14:textFill>
        </w:rPr>
        <w:t xml:space="preserve"> 的物体，则这个滑轮组的机械效率将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（选填增大/减小/不变）。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2082800"/>
            <wp:effectExtent l="0" t="0" r="4445" b="12700"/>
            <wp:docPr id="51" name="图片 51" descr="图片_x0020_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1" descr="图片_x0020_100024"/>
                    <pic:cNvPicPr>
                      <a:picLocks noChangeAspect="1"/>
                    </pic:cNvPicPr>
                  </pic:nvPicPr>
                  <pic:blipFill>
                    <a:blip xmlns:r="http://schemas.openxmlformats.org/officeDocument/2006/relationships" r:embed="rId40"/>
                    <a:stretch>
                      <a:fillRect/>
                    </a:stretch>
                  </pic:blipFill>
                  <pic:spPr>
                    <a:xfrm>
                      <a:off x="0" y="0"/>
                      <a:ext cx="643467" cy="20828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小明爷爷带400度的老花镜，该镜的焦距是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cm，它对光线具有</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作用。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某小组在探究物体的“浮沉条件”时，将一个质量为100g的物体完全浸入装满水的桶中，溢出200g水。则物体受到的浮力是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N，松手后，这个物体将在水中</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（选填“上浮”“下沉”或“悬浮”）。（g 取10N/kg）</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第24届冬奥会将于2022年在北京、张家口举办，如图所示，小丽的质量为50kg，每只脚与地面的接触面积为200cm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，雪地能够承受最大压强是3.0×10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Pa，g=10N/kg。（小丽和滑雪板及装备总质量为60kg）求：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643255" cy="676910"/>
            <wp:effectExtent l="0" t="0" r="4445" b="889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pic:cNvPicPr>
                  </pic:nvPicPr>
                  <pic:blipFill>
                    <a:blip xmlns:r="http://schemas.openxmlformats.org/officeDocument/2006/relationships" r:embed="rId41"/>
                    <a:stretch>
                      <a:fillRect/>
                    </a:stretch>
                  </pic:blipFill>
                  <pic:spPr>
                    <a:xfrm>
                      <a:off x="0" y="0"/>
                      <a:ext cx="643467" cy="677333"/>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（1）通过计算判断小丽站立在雪地时能不能陷入雪地？</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（2）要完成滑雪运动，小丽所穿滑雪板的总受力面积至少多少m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如图所示，弹簧测力计下面挂一实心圆柱体，将圆柱体从盛有水的容器上方离水面某一高度处缓缓下降（其底面始终与水面平行），使其逐渐浸没入水中某一深度处，如图是整个过程中，弹簧测力计的示数F与圆柱体下降距离h变化关系的图像．（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2268855" cy="1270000"/>
            <wp:effectExtent l="0" t="0" r="17145" b="6350"/>
            <wp:docPr id="64" name="图片 64" descr="图片_x0020_1000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图片_x0020_100027"/>
                    <pic:cNvPicPr>
                      <a:picLocks noChangeAspect="1"/>
                    </pic:cNvPicPr>
                  </pic:nvPicPr>
                  <pic:blipFill>
                    <a:blip xmlns:r="http://schemas.openxmlformats.org/officeDocument/2006/relationships" r:embed="rId42"/>
                    <a:stretch>
                      <a:fillRect/>
                    </a:stretch>
                  </pic:blipFill>
                  <pic:spPr>
                    <a:xfrm>
                      <a:off x="0" y="0"/>
                      <a:ext cx="2269067" cy="12700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（1）圆柱体的重力为多少N；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（2）圆柱体浸没时受到的浮力；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（3）圆柱体的密度；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智慧医疗技术“硬核”支援“新冠肺炎”防治。2 月 10 日某医院迎来了聪明的“导医工作者”——导医机器人“晓医”，如图。防疫科普、疾病分诊、问路指路、业务咨询、无惧病毒，导医机器人“晓医”无所不能。“晓医”的质量 30kg，体积为 15000cm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。它在水平地面上沿直线行走 36m，用时 1min， 受到的牵引力大小是 150N，g 取 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557655"/>
            <wp:effectExtent l="0" t="0" r="8890" b="4445"/>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7"/>
                    <pic:cNvPicPr>
                      <a:picLocks noChangeAspect="1"/>
                    </pic:cNvPicPr>
                  </pic:nvPicPr>
                  <pic:blipFill>
                    <a:blip xmlns:r="http://schemas.openxmlformats.org/officeDocument/2006/relationships" r:embed="rId43"/>
                    <a:stretch>
                      <a:fillRect/>
                    </a:stretch>
                  </pic:blipFill>
                  <pic:spPr>
                    <a:xfrm>
                      <a:off x="0" y="0"/>
                      <a:ext cx="1591733" cy="15578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（1）机器人“晓医”的平均密度；   </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4" w:history="1">
        <w:r>
          <w:rPr>
            <w:rFonts w:ascii="SimSun" w:eastAsia="SimSun" w:hAnsi="SimSun" w:cs="SimSun"/>
            <w:b/>
            <w:bCs/>
            <w:color w:val="0000EE"/>
            <w:kern w:val="0"/>
            <w:sz w:val="30"/>
            <w:szCs w:val="30"/>
            <w:u w:val="single" w:color="0000EE"/>
          </w:rPr>
          <w:t>https://d.book118.com/716205225101010042</w:t>
        </w:r>
      </w:hyperlink>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9"/>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8E84A1F"/>
    <w:rsid w:val="48E84A1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7.png" /><Relationship Id="rId11" Type="http://schemas.openxmlformats.org/officeDocument/2006/relationships/image" Target="media/image8.png" /><Relationship Id="rId12" Type="http://schemas.openxmlformats.org/officeDocument/2006/relationships/image" Target="media/image9.png" /><Relationship Id="rId13" Type="http://schemas.openxmlformats.org/officeDocument/2006/relationships/image" Target="media/image10.png" /><Relationship Id="rId14" Type="http://schemas.openxmlformats.org/officeDocument/2006/relationships/image" Target="media/image11.png" /><Relationship Id="rId15" Type="http://schemas.openxmlformats.org/officeDocument/2006/relationships/image" Target="media/image12.png" /><Relationship Id="rId16" Type="http://schemas.openxmlformats.org/officeDocument/2006/relationships/image" Target="media/image13.png" /><Relationship Id="rId17" Type="http://schemas.openxmlformats.org/officeDocument/2006/relationships/image" Target="media/image14.png" /><Relationship Id="rId18" Type="http://schemas.openxmlformats.org/officeDocument/2006/relationships/image" Target="media/image15.png" /><Relationship Id="rId19" Type="http://schemas.openxmlformats.org/officeDocument/2006/relationships/image" Target="media/image16.png" /><Relationship Id="rId2" Type="http://schemas.openxmlformats.org/officeDocument/2006/relationships/webSettings" Target="webSettings.xml" /><Relationship Id="rId20" Type="http://schemas.openxmlformats.org/officeDocument/2006/relationships/image" Target="media/image17.png" /><Relationship Id="rId21" Type="http://schemas.openxmlformats.org/officeDocument/2006/relationships/image" Target="media/image18.png" /><Relationship Id="rId22" Type="http://schemas.openxmlformats.org/officeDocument/2006/relationships/image" Target="media/image19.wmf" /><Relationship Id="rId23" Type="http://schemas.openxmlformats.org/officeDocument/2006/relationships/oleObject" Target="embeddings/oleObject1.bin" /><Relationship Id="rId24" Type="http://schemas.openxmlformats.org/officeDocument/2006/relationships/image" Target="media/image20.wmf" /><Relationship Id="rId25" Type="http://schemas.openxmlformats.org/officeDocument/2006/relationships/oleObject" Target="embeddings/oleObject2.bin" /><Relationship Id="rId26" Type="http://schemas.openxmlformats.org/officeDocument/2006/relationships/image" Target="media/image21.wmf" /><Relationship Id="rId27" Type="http://schemas.openxmlformats.org/officeDocument/2006/relationships/oleObject" Target="embeddings/oleObject3.bin" /><Relationship Id="rId28" Type="http://schemas.openxmlformats.org/officeDocument/2006/relationships/image" Target="media/image22.wmf" /><Relationship Id="rId29" Type="http://schemas.openxmlformats.org/officeDocument/2006/relationships/oleObject" Target="embeddings/oleObject4.bin" /><Relationship Id="rId3" Type="http://schemas.openxmlformats.org/officeDocument/2006/relationships/fontTable" Target="fontTable.xml" /><Relationship Id="rId30" Type="http://schemas.openxmlformats.org/officeDocument/2006/relationships/image" Target="media/image23.wmf" /><Relationship Id="rId31" Type="http://schemas.openxmlformats.org/officeDocument/2006/relationships/oleObject" Target="embeddings/oleObject5.bin" /><Relationship Id="rId32" Type="http://schemas.openxmlformats.org/officeDocument/2006/relationships/image" Target="media/image24.wmf" /><Relationship Id="rId33" Type="http://schemas.openxmlformats.org/officeDocument/2006/relationships/oleObject" Target="embeddings/oleObject6.bin" /><Relationship Id="rId34" Type="http://schemas.openxmlformats.org/officeDocument/2006/relationships/image" Target="media/image25.wmf" /><Relationship Id="rId35" Type="http://schemas.openxmlformats.org/officeDocument/2006/relationships/oleObject" Target="embeddings/oleObject7.bin" /><Relationship Id="rId36" Type="http://schemas.openxmlformats.org/officeDocument/2006/relationships/image" Target="media/image26.wmf" /><Relationship Id="rId37" Type="http://schemas.openxmlformats.org/officeDocument/2006/relationships/oleObject" Target="embeddings/oleObject8.bin" /><Relationship Id="rId38" Type="http://schemas.openxmlformats.org/officeDocument/2006/relationships/image" Target="media/image27.wmf" /><Relationship Id="rId39" Type="http://schemas.openxmlformats.org/officeDocument/2006/relationships/oleObject" Target="embeddings/oleObject9.bin" /><Relationship Id="rId4" Type="http://schemas.openxmlformats.org/officeDocument/2006/relationships/image" Target="media/image1.png" /><Relationship Id="rId40" Type="http://schemas.openxmlformats.org/officeDocument/2006/relationships/image" Target="media/image28.png" /><Relationship Id="rId41" Type="http://schemas.openxmlformats.org/officeDocument/2006/relationships/image" Target="media/image29.png" /><Relationship Id="rId42" Type="http://schemas.openxmlformats.org/officeDocument/2006/relationships/image" Target="media/image30.png" /><Relationship Id="rId43" Type="http://schemas.openxmlformats.org/officeDocument/2006/relationships/image" Target="media/image31.png" /><Relationship Id="rId44" Type="http://schemas.openxmlformats.org/officeDocument/2006/relationships/hyperlink" Target="https://d.book118.com/716205225101010042" TargetMode="Externa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image" Target="media/image2.png" /><Relationship Id="rId6" Type="http://schemas.openxmlformats.org/officeDocument/2006/relationships/image" Target="media/image3.png" /><Relationship Id="rId7" Type="http://schemas.openxmlformats.org/officeDocument/2006/relationships/image" Target="media/image4.png" /><Relationship Id="rId8" Type="http://schemas.openxmlformats.org/officeDocument/2006/relationships/image" Target="media/image5.png" /><Relationship Id="rId9" Type="http://schemas.openxmlformats.org/officeDocument/2006/relationships/image" Target="media/image6.pn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11</Pages>
  <Words>95</Words>
  <Characters>542</Characters>
  <Application>Microsoft Office Word</Application>
  <DocSecurity>0</DocSecurity>
  <Lines>4</Lines>
  <Paragraphs>1</Paragraphs>
  <ScaleCrop>false</ScaleCrop>
  <Company/>
  <LinksUpToDate>false</LinksUpToDate>
  <CharactersWithSpaces>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2023-11-18T13:21:43Z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5C5DDF724A94466EB0F332474FF8914C_11</vt:lpwstr>
  </property>
  <property fmtid="{D5CDD505-2E9C-101B-9397-08002B2CF9AE}" pid="3" name="KSOProductBuildVer">
    <vt:lpwstr>2052-11.1.0.14309</vt:lpwstr>
  </property>
</Properties>
</file>