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粉碎机项目规划设计纲要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87" w:history="1">
        <w:r>
          <w:rPr>
            <w:rFonts w:ascii="仿宋" w:eastAsia="仿宋" w:hAnsi="仿宋" w:cs="仿宋" w:hint="eastAsia"/>
            <w:lang w:eastAsia="zh-CN"/>
          </w:rPr>
          <w:t>概论</w:t>
        </w:r>
        <w:r>
          <w:tab/>
        </w:r>
        <w:r>
          <w:fldChar w:fldCharType="begin"/>
        </w:r>
        <w:r>
          <w:instrText xml:space="preserve"> PAGEREF _Toc1087 \h </w:instrText>
        </w:r>
        <w:r>
          <w:fldChar w:fldCharType="separate"/>
        </w:r>
        <w:r>
          <w:t>3</w:t>
        </w:r>
        <w:r>
          <w:fldChar w:fldCharType="end"/>
        </w:r>
      </w:hyperlink>
    </w:p>
    <w:p>
      <w:pPr>
        <w:pStyle w:val="TOC1"/>
        <w:tabs>
          <w:tab w:val="right" w:leader="dot" w:pos="8306"/>
        </w:tabs>
      </w:pPr>
      <w:hyperlink w:anchor="_Toc24154" w:history="1">
        <w:r>
          <w:rPr>
            <w:rFonts w:ascii="仿宋" w:eastAsia="仿宋" w:hAnsi="仿宋" w:cs="仿宋" w:hint="eastAsia"/>
            <w:lang w:eastAsia="zh-CN"/>
          </w:rPr>
          <w:t>一、产品规划分析</w:t>
        </w:r>
        <w:r>
          <w:tab/>
        </w:r>
        <w:r>
          <w:fldChar w:fldCharType="begin"/>
        </w:r>
        <w:r>
          <w:instrText xml:space="preserve"> PAGEREF _Toc24154 \h </w:instrText>
        </w:r>
        <w:r>
          <w:fldChar w:fldCharType="separate"/>
        </w:r>
        <w:r>
          <w:t>3</w:t>
        </w:r>
        <w:r>
          <w:fldChar w:fldCharType="end"/>
        </w:r>
      </w:hyperlink>
    </w:p>
    <w:p>
      <w:pPr>
        <w:pStyle w:val="TOC2"/>
        <w:tabs>
          <w:tab w:val="right" w:leader="dot" w:pos="8306"/>
        </w:tabs>
      </w:pPr>
      <w:hyperlink w:anchor="_Toc10129" w:history="1">
        <w:r>
          <w:rPr>
            <w:rFonts w:ascii="仿宋" w:eastAsia="仿宋" w:hAnsi="仿宋" w:cs="仿宋" w:hint="eastAsia"/>
            <w:lang w:eastAsia="zh-CN"/>
          </w:rPr>
          <w:t>(一)、产品规划</w:t>
        </w:r>
        <w:r>
          <w:tab/>
        </w:r>
        <w:r>
          <w:fldChar w:fldCharType="begin"/>
        </w:r>
        <w:r>
          <w:instrText xml:space="preserve"> PAGEREF _Toc10129 \h </w:instrText>
        </w:r>
        <w:r>
          <w:fldChar w:fldCharType="separate"/>
        </w:r>
        <w:r>
          <w:t>3</w:t>
        </w:r>
        <w:r>
          <w:fldChar w:fldCharType="end"/>
        </w:r>
      </w:hyperlink>
    </w:p>
    <w:p>
      <w:pPr>
        <w:pStyle w:val="TOC2"/>
        <w:tabs>
          <w:tab w:val="right" w:leader="dot" w:pos="8306"/>
        </w:tabs>
      </w:pPr>
      <w:hyperlink w:anchor="_Toc7179" w:history="1">
        <w:r>
          <w:rPr>
            <w:rFonts w:ascii="仿宋" w:eastAsia="仿宋" w:hAnsi="仿宋" w:cs="仿宋" w:hint="eastAsia"/>
            <w:lang w:eastAsia="zh-CN"/>
          </w:rPr>
          <w:t>(二)、建设规模</w:t>
        </w:r>
        <w:r>
          <w:tab/>
        </w:r>
        <w:r>
          <w:fldChar w:fldCharType="begin"/>
        </w:r>
        <w:r>
          <w:instrText xml:space="preserve"> PAGEREF _Toc7179 \h </w:instrText>
        </w:r>
        <w:r>
          <w:fldChar w:fldCharType="separate"/>
        </w:r>
        <w:r>
          <w:t>4</w:t>
        </w:r>
        <w:r>
          <w:fldChar w:fldCharType="end"/>
        </w:r>
      </w:hyperlink>
    </w:p>
    <w:p>
      <w:pPr>
        <w:pStyle w:val="TOC1"/>
        <w:tabs>
          <w:tab w:val="right" w:leader="dot" w:pos="8306"/>
        </w:tabs>
      </w:pPr>
      <w:hyperlink w:anchor="_Toc2609" w:history="1">
        <w:r>
          <w:rPr>
            <w:rFonts w:ascii="仿宋" w:eastAsia="仿宋" w:hAnsi="仿宋" w:cs="仿宋" w:hint="eastAsia"/>
            <w:lang w:eastAsia="zh-CN"/>
          </w:rPr>
          <w:t>二、粉碎机项目土建工程</w:t>
        </w:r>
        <w:r>
          <w:tab/>
        </w:r>
        <w:r>
          <w:fldChar w:fldCharType="begin"/>
        </w:r>
        <w:r>
          <w:instrText xml:space="preserve"> PAGEREF _Toc2609 \h </w:instrText>
        </w:r>
        <w:r>
          <w:fldChar w:fldCharType="separate"/>
        </w:r>
        <w:r>
          <w:t>5</w:t>
        </w:r>
        <w:r>
          <w:fldChar w:fldCharType="end"/>
        </w:r>
      </w:hyperlink>
    </w:p>
    <w:p>
      <w:pPr>
        <w:pStyle w:val="TOC2"/>
        <w:tabs>
          <w:tab w:val="right" w:leader="dot" w:pos="8306"/>
        </w:tabs>
      </w:pPr>
      <w:hyperlink w:anchor="_Toc26927" w:history="1">
        <w:r>
          <w:rPr>
            <w:rFonts w:ascii="仿宋" w:eastAsia="仿宋" w:hAnsi="仿宋" w:cs="仿宋" w:hint="eastAsia"/>
            <w:lang w:eastAsia="zh-CN"/>
          </w:rPr>
          <w:t>(一)、建筑工程设计原则</w:t>
        </w:r>
        <w:r>
          <w:tab/>
        </w:r>
        <w:r>
          <w:fldChar w:fldCharType="begin"/>
        </w:r>
        <w:r>
          <w:instrText xml:space="preserve"> PAGEREF _Toc26927 \h </w:instrText>
        </w:r>
        <w:r>
          <w:fldChar w:fldCharType="separate"/>
        </w:r>
        <w:r>
          <w:t>5</w:t>
        </w:r>
        <w:r>
          <w:fldChar w:fldCharType="end"/>
        </w:r>
      </w:hyperlink>
    </w:p>
    <w:p>
      <w:pPr>
        <w:pStyle w:val="TOC2"/>
        <w:tabs>
          <w:tab w:val="right" w:leader="dot" w:pos="8306"/>
        </w:tabs>
      </w:pPr>
      <w:hyperlink w:anchor="_Toc27477" w:history="1">
        <w:r>
          <w:rPr>
            <w:rFonts w:ascii="仿宋" w:eastAsia="仿宋" w:hAnsi="仿宋" w:cs="仿宋" w:hint="eastAsia"/>
            <w:lang w:eastAsia="zh-CN"/>
          </w:rPr>
          <w:t>(二)、土建工程设计年限及安全等级</w:t>
        </w:r>
        <w:r>
          <w:tab/>
        </w:r>
        <w:r>
          <w:fldChar w:fldCharType="begin"/>
        </w:r>
        <w:r>
          <w:instrText xml:space="preserve"> PAGEREF _Toc27477 \h </w:instrText>
        </w:r>
        <w:r>
          <w:fldChar w:fldCharType="separate"/>
        </w:r>
        <w:r>
          <w:t>6</w:t>
        </w:r>
        <w:r>
          <w:fldChar w:fldCharType="end"/>
        </w:r>
      </w:hyperlink>
    </w:p>
    <w:p>
      <w:pPr>
        <w:pStyle w:val="TOC2"/>
        <w:tabs>
          <w:tab w:val="right" w:leader="dot" w:pos="8306"/>
        </w:tabs>
      </w:pPr>
      <w:hyperlink w:anchor="_Toc30005" w:history="1">
        <w:r>
          <w:rPr>
            <w:rFonts w:ascii="仿宋" w:eastAsia="仿宋" w:hAnsi="仿宋" w:cs="仿宋" w:hint="eastAsia"/>
            <w:lang w:eastAsia="zh-CN"/>
          </w:rPr>
          <w:t>(三)、建筑工程设计总体要求</w:t>
        </w:r>
        <w:r>
          <w:tab/>
        </w:r>
        <w:r>
          <w:fldChar w:fldCharType="begin"/>
        </w:r>
        <w:r>
          <w:instrText xml:space="preserve"> PAGEREF _Toc30005 \h </w:instrText>
        </w:r>
        <w:r>
          <w:fldChar w:fldCharType="separate"/>
        </w:r>
        <w:r>
          <w:t>7</w:t>
        </w:r>
        <w:r>
          <w:fldChar w:fldCharType="end"/>
        </w:r>
      </w:hyperlink>
    </w:p>
    <w:p>
      <w:pPr>
        <w:pStyle w:val="TOC2"/>
        <w:tabs>
          <w:tab w:val="right" w:leader="dot" w:pos="8306"/>
        </w:tabs>
      </w:pPr>
      <w:hyperlink w:anchor="_Toc7569" w:history="1">
        <w:r>
          <w:rPr>
            <w:rFonts w:ascii="仿宋" w:eastAsia="仿宋" w:hAnsi="仿宋" w:cs="仿宋" w:hint="eastAsia"/>
            <w:lang w:eastAsia="zh-CN"/>
          </w:rPr>
          <w:t>(四)、土建工程建设指标</w:t>
        </w:r>
        <w:r>
          <w:tab/>
        </w:r>
        <w:r>
          <w:fldChar w:fldCharType="begin"/>
        </w:r>
        <w:r>
          <w:instrText xml:space="preserve"> PAGEREF _Toc7569 \h </w:instrText>
        </w:r>
        <w:r>
          <w:fldChar w:fldCharType="separate"/>
        </w:r>
        <w:r>
          <w:t>8</w:t>
        </w:r>
        <w:r>
          <w:fldChar w:fldCharType="end"/>
        </w:r>
      </w:hyperlink>
    </w:p>
    <w:p>
      <w:pPr>
        <w:pStyle w:val="TOC1"/>
        <w:tabs>
          <w:tab w:val="right" w:leader="dot" w:pos="8306"/>
        </w:tabs>
      </w:pPr>
      <w:hyperlink w:anchor="_Toc11702" w:history="1">
        <w:r>
          <w:rPr>
            <w:rFonts w:ascii="仿宋" w:eastAsia="仿宋" w:hAnsi="仿宋" w:cs="仿宋" w:hint="eastAsia"/>
            <w:lang w:eastAsia="zh-CN"/>
          </w:rPr>
          <w:t>三、粉碎机项目建设背景及必要性分析</w:t>
        </w:r>
        <w:r>
          <w:tab/>
        </w:r>
        <w:r>
          <w:fldChar w:fldCharType="begin"/>
        </w:r>
        <w:r>
          <w:instrText xml:space="preserve"> PAGEREF _Toc11702 \h </w:instrText>
        </w:r>
        <w:r>
          <w:fldChar w:fldCharType="separate"/>
        </w:r>
        <w:r>
          <w:t>8</w:t>
        </w:r>
        <w:r>
          <w:fldChar w:fldCharType="end"/>
        </w:r>
      </w:hyperlink>
    </w:p>
    <w:p>
      <w:pPr>
        <w:pStyle w:val="TOC2"/>
        <w:tabs>
          <w:tab w:val="right" w:leader="dot" w:pos="8306"/>
        </w:tabs>
      </w:pPr>
      <w:hyperlink w:anchor="_Toc4108" w:history="1">
        <w:r>
          <w:rPr>
            <w:rFonts w:ascii="仿宋" w:eastAsia="仿宋" w:hAnsi="仿宋" w:cs="仿宋" w:hint="eastAsia"/>
            <w:lang w:eastAsia="zh-CN"/>
          </w:rPr>
          <w:t>(一)、粉碎机项目背景分析</w:t>
        </w:r>
        <w:r>
          <w:tab/>
        </w:r>
        <w:r>
          <w:fldChar w:fldCharType="begin"/>
        </w:r>
        <w:r>
          <w:instrText xml:space="preserve"> PAGEREF _Toc4108 \h </w:instrText>
        </w:r>
        <w:r>
          <w:fldChar w:fldCharType="separate"/>
        </w:r>
        <w:r>
          <w:t>8</w:t>
        </w:r>
        <w:r>
          <w:fldChar w:fldCharType="end"/>
        </w:r>
      </w:hyperlink>
    </w:p>
    <w:p>
      <w:pPr>
        <w:pStyle w:val="TOC2"/>
        <w:tabs>
          <w:tab w:val="right" w:leader="dot" w:pos="8306"/>
        </w:tabs>
      </w:pPr>
      <w:hyperlink w:anchor="_Toc25962" w:history="1">
        <w:r>
          <w:rPr>
            <w:rFonts w:ascii="仿宋" w:eastAsia="仿宋" w:hAnsi="仿宋" w:cs="仿宋" w:hint="eastAsia"/>
            <w:lang w:eastAsia="zh-CN"/>
          </w:rPr>
          <w:t>(二)、粉碎机项目建设必要性分析</w:t>
        </w:r>
        <w:r>
          <w:tab/>
        </w:r>
        <w:r>
          <w:fldChar w:fldCharType="begin"/>
        </w:r>
        <w:r>
          <w:instrText xml:space="preserve"> PAGEREF _Toc25962 \h </w:instrText>
        </w:r>
        <w:r>
          <w:fldChar w:fldCharType="separate"/>
        </w:r>
        <w:r>
          <w:t>10</w:t>
        </w:r>
        <w:r>
          <w:fldChar w:fldCharType="end"/>
        </w:r>
      </w:hyperlink>
    </w:p>
    <w:p>
      <w:pPr>
        <w:pStyle w:val="TOC1"/>
        <w:tabs>
          <w:tab w:val="right" w:leader="dot" w:pos="8306"/>
        </w:tabs>
      </w:pPr>
      <w:hyperlink w:anchor="_Toc4640" w:history="1">
        <w:r>
          <w:rPr>
            <w:rFonts w:ascii="仿宋" w:eastAsia="仿宋" w:hAnsi="仿宋" w:cs="仿宋" w:hint="eastAsia"/>
            <w:lang w:eastAsia="zh-CN"/>
          </w:rPr>
          <w:t>四、粉碎机项目选址可行性分析</w:t>
        </w:r>
        <w:r>
          <w:tab/>
        </w:r>
        <w:r>
          <w:fldChar w:fldCharType="begin"/>
        </w:r>
        <w:r>
          <w:instrText xml:space="preserve"> PAGEREF _Toc4640 \h </w:instrText>
        </w:r>
        <w:r>
          <w:fldChar w:fldCharType="separate"/>
        </w:r>
        <w:r>
          <w:t>11</w:t>
        </w:r>
        <w:r>
          <w:fldChar w:fldCharType="end"/>
        </w:r>
      </w:hyperlink>
    </w:p>
    <w:p>
      <w:pPr>
        <w:pStyle w:val="TOC2"/>
        <w:tabs>
          <w:tab w:val="right" w:leader="dot" w:pos="8306"/>
        </w:tabs>
      </w:pPr>
      <w:hyperlink w:anchor="_Toc24509" w:history="1">
        <w:r>
          <w:rPr>
            <w:rFonts w:ascii="仿宋" w:eastAsia="仿宋" w:hAnsi="仿宋" w:cs="仿宋" w:hint="eastAsia"/>
            <w:lang w:eastAsia="zh-CN"/>
          </w:rPr>
          <w:t>(一)、粉碎机项目选址</w:t>
        </w:r>
        <w:r>
          <w:tab/>
        </w:r>
        <w:r>
          <w:fldChar w:fldCharType="begin"/>
        </w:r>
        <w:r>
          <w:instrText xml:space="preserve"> PAGEREF _Toc24509 \h </w:instrText>
        </w:r>
        <w:r>
          <w:fldChar w:fldCharType="separate"/>
        </w:r>
        <w:r>
          <w:t>11</w:t>
        </w:r>
        <w:r>
          <w:fldChar w:fldCharType="end"/>
        </w:r>
      </w:hyperlink>
    </w:p>
    <w:p>
      <w:pPr>
        <w:pStyle w:val="TOC2"/>
        <w:tabs>
          <w:tab w:val="right" w:leader="dot" w:pos="8306"/>
        </w:tabs>
      </w:pPr>
      <w:hyperlink w:anchor="_Toc11547" w:history="1">
        <w:r>
          <w:rPr>
            <w:rFonts w:ascii="仿宋" w:eastAsia="仿宋" w:hAnsi="仿宋" w:cs="仿宋" w:hint="eastAsia"/>
            <w:lang w:eastAsia="zh-CN"/>
          </w:rPr>
          <w:t>(二)、用地控制指标</w:t>
        </w:r>
        <w:r>
          <w:tab/>
        </w:r>
        <w:r>
          <w:fldChar w:fldCharType="begin"/>
        </w:r>
        <w:r>
          <w:instrText xml:space="preserve"> PAGEREF _Toc11547 \h </w:instrText>
        </w:r>
        <w:r>
          <w:fldChar w:fldCharType="separate"/>
        </w:r>
        <w:r>
          <w:t>11</w:t>
        </w:r>
        <w:r>
          <w:fldChar w:fldCharType="end"/>
        </w:r>
      </w:hyperlink>
    </w:p>
    <w:p>
      <w:pPr>
        <w:pStyle w:val="TOC2"/>
        <w:tabs>
          <w:tab w:val="right" w:leader="dot" w:pos="8306"/>
        </w:tabs>
      </w:pPr>
      <w:hyperlink w:anchor="_Toc19981" w:history="1">
        <w:r>
          <w:rPr>
            <w:rFonts w:ascii="仿宋" w:eastAsia="仿宋" w:hAnsi="仿宋" w:cs="仿宋" w:hint="eastAsia"/>
            <w:lang w:eastAsia="zh-CN"/>
          </w:rPr>
          <w:t>(三)、节约用地措施</w:t>
        </w:r>
        <w:r>
          <w:tab/>
        </w:r>
        <w:r>
          <w:fldChar w:fldCharType="begin"/>
        </w:r>
        <w:r>
          <w:instrText xml:space="preserve"> PAGEREF _Toc19981 \h </w:instrText>
        </w:r>
        <w:r>
          <w:fldChar w:fldCharType="separate"/>
        </w:r>
        <w:r>
          <w:t>13</w:t>
        </w:r>
        <w:r>
          <w:fldChar w:fldCharType="end"/>
        </w:r>
      </w:hyperlink>
    </w:p>
    <w:p>
      <w:pPr>
        <w:pStyle w:val="TOC2"/>
        <w:tabs>
          <w:tab w:val="right" w:leader="dot" w:pos="8306"/>
        </w:tabs>
      </w:pPr>
      <w:hyperlink w:anchor="_Toc3335" w:history="1">
        <w:r>
          <w:rPr>
            <w:rFonts w:ascii="仿宋" w:eastAsia="仿宋" w:hAnsi="仿宋" w:cs="仿宋" w:hint="eastAsia"/>
            <w:lang w:eastAsia="zh-CN"/>
          </w:rPr>
          <w:t>(四)、总图布置方案</w:t>
        </w:r>
        <w:r>
          <w:tab/>
        </w:r>
        <w:r>
          <w:fldChar w:fldCharType="begin"/>
        </w:r>
        <w:r>
          <w:instrText xml:space="preserve"> PAGEREF _Toc3335 \h </w:instrText>
        </w:r>
        <w:r>
          <w:fldChar w:fldCharType="separate"/>
        </w:r>
        <w:r>
          <w:t>14</w:t>
        </w:r>
        <w:r>
          <w:fldChar w:fldCharType="end"/>
        </w:r>
      </w:hyperlink>
    </w:p>
    <w:p>
      <w:pPr>
        <w:pStyle w:val="TOC2"/>
        <w:tabs>
          <w:tab w:val="right" w:leader="dot" w:pos="8306"/>
        </w:tabs>
      </w:pPr>
      <w:hyperlink w:anchor="_Toc29656" w:history="1">
        <w:r>
          <w:rPr>
            <w:rFonts w:ascii="仿宋" w:eastAsia="仿宋" w:hAnsi="仿宋" w:cs="仿宋" w:hint="eastAsia"/>
            <w:lang w:eastAsia="zh-CN"/>
          </w:rPr>
          <w:t>(五)、选址综合评价</w:t>
        </w:r>
        <w:r>
          <w:tab/>
        </w:r>
        <w:r>
          <w:fldChar w:fldCharType="begin"/>
        </w:r>
        <w:r>
          <w:instrText xml:space="preserve"> PAGEREF _Toc29656 \h </w:instrText>
        </w:r>
        <w:r>
          <w:fldChar w:fldCharType="separate"/>
        </w:r>
        <w:r>
          <w:t>15</w:t>
        </w:r>
        <w:r>
          <w:fldChar w:fldCharType="end"/>
        </w:r>
      </w:hyperlink>
    </w:p>
    <w:p>
      <w:pPr>
        <w:pStyle w:val="TOC1"/>
        <w:tabs>
          <w:tab w:val="right" w:leader="dot" w:pos="8306"/>
        </w:tabs>
      </w:pPr>
      <w:hyperlink w:anchor="_Toc30874" w:history="1">
        <w:r>
          <w:rPr>
            <w:rFonts w:ascii="仿宋" w:eastAsia="仿宋" w:hAnsi="仿宋" w:cs="仿宋" w:hint="eastAsia"/>
            <w:lang w:eastAsia="zh-CN"/>
          </w:rPr>
          <w:t>五、粉碎机项目危机管理</w:t>
        </w:r>
        <w:r>
          <w:tab/>
        </w:r>
        <w:r>
          <w:fldChar w:fldCharType="begin"/>
        </w:r>
        <w:r>
          <w:instrText xml:space="preserve"> PAGEREF _Toc30874 \h </w:instrText>
        </w:r>
        <w:r>
          <w:fldChar w:fldCharType="separate"/>
        </w:r>
        <w:r>
          <w:t>16</w:t>
        </w:r>
        <w:r>
          <w:fldChar w:fldCharType="end"/>
        </w:r>
      </w:hyperlink>
    </w:p>
    <w:p>
      <w:pPr>
        <w:pStyle w:val="TOC2"/>
        <w:tabs>
          <w:tab w:val="right" w:leader="dot" w:pos="8306"/>
        </w:tabs>
      </w:pPr>
      <w:hyperlink w:anchor="_Toc4454" w:history="1">
        <w:r>
          <w:rPr>
            <w:rFonts w:ascii="仿宋" w:eastAsia="仿宋" w:hAnsi="仿宋" w:cs="仿宋" w:hint="eastAsia"/>
            <w:lang w:eastAsia="zh-CN"/>
          </w:rPr>
          <w:t>(一)、危机预警与识别</w:t>
        </w:r>
        <w:r>
          <w:tab/>
        </w:r>
        <w:r>
          <w:fldChar w:fldCharType="begin"/>
        </w:r>
        <w:r>
          <w:instrText xml:space="preserve"> PAGEREF _Toc4454 \h </w:instrText>
        </w:r>
        <w:r>
          <w:fldChar w:fldCharType="separate"/>
        </w:r>
        <w:r>
          <w:t>16</w:t>
        </w:r>
        <w:r>
          <w:fldChar w:fldCharType="end"/>
        </w:r>
      </w:hyperlink>
    </w:p>
    <w:p>
      <w:pPr>
        <w:pStyle w:val="TOC2"/>
        <w:tabs>
          <w:tab w:val="right" w:leader="dot" w:pos="8306"/>
        </w:tabs>
      </w:pPr>
      <w:hyperlink w:anchor="_Toc6590" w:history="1">
        <w:r>
          <w:rPr>
            <w:rFonts w:ascii="仿宋" w:eastAsia="仿宋" w:hAnsi="仿宋" w:cs="仿宋" w:hint="eastAsia"/>
            <w:lang w:eastAsia="zh-CN"/>
          </w:rPr>
          <w:t>(二)、危机应对与恢复</w:t>
        </w:r>
        <w:r>
          <w:tab/>
        </w:r>
        <w:r>
          <w:fldChar w:fldCharType="begin"/>
        </w:r>
        <w:r>
          <w:instrText xml:space="preserve"> PAGEREF _Toc6590 \h </w:instrText>
        </w:r>
        <w:r>
          <w:fldChar w:fldCharType="separate"/>
        </w:r>
        <w:r>
          <w:t>17</w:t>
        </w:r>
        <w:r>
          <w:fldChar w:fldCharType="end"/>
        </w:r>
      </w:hyperlink>
    </w:p>
    <w:p>
      <w:pPr>
        <w:pStyle w:val="TOC1"/>
        <w:tabs>
          <w:tab w:val="right" w:leader="dot" w:pos="8306"/>
        </w:tabs>
      </w:pPr>
      <w:hyperlink w:anchor="_Toc28848" w:history="1">
        <w:r>
          <w:rPr>
            <w:rFonts w:ascii="仿宋" w:eastAsia="仿宋" w:hAnsi="仿宋" w:cs="仿宋" w:hint="eastAsia"/>
            <w:lang w:eastAsia="zh-CN"/>
          </w:rPr>
          <w:t>六、粉碎机项目建设单位说明</w:t>
        </w:r>
        <w:r>
          <w:tab/>
        </w:r>
        <w:r>
          <w:fldChar w:fldCharType="begin"/>
        </w:r>
        <w:r>
          <w:instrText xml:space="preserve"> PAGEREF _Toc28848 \h </w:instrText>
        </w:r>
        <w:r>
          <w:fldChar w:fldCharType="separate"/>
        </w:r>
        <w:r>
          <w:t>19</w:t>
        </w:r>
        <w:r>
          <w:fldChar w:fldCharType="end"/>
        </w:r>
      </w:hyperlink>
    </w:p>
    <w:p>
      <w:pPr>
        <w:pStyle w:val="TOC2"/>
        <w:tabs>
          <w:tab w:val="right" w:leader="dot" w:pos="8306"/>
        </w:tabs>
      </w:pPr>
      <w:hyperlink w:anchor="_Toc9047" w:history="1">
        <w:r>
          <w:rPr>
            <w:rFonts w:ascii="仿宋" w:eastAsia="仿宋" w:hAnsi="仿宋" w:cs="仿宋" w:hint="eastAsia"/>
            <w:lang w:eastAsia="zh-CN"/>
          </w:rPr>
          <w:t>(一)、粉碎机项目承办单位基本情况</w:t>
        </w:r>
        <w:r>
          <w:tab/>
        </w:r>
        <w:r>
          <w:fldChar w:fldCharType="begin"/>
        </w:r>
        <w:r>
          <w:instrText xml:space="preserve"> PAGEREF _Toc9047 \h </w:instrText>
        </w:r>
        <w:r>
          <w:fldChar w:fldCharType="separate"/>
        </w:r>
        <w:r>
          <w:t>19</w:t>
        </w:r>
        <w:r>
          <w:fldChar w:fldCharType="end"/>
        </w:r>
      </w:hyperlink>
    </w:p>
    <w:p>
      <w:pPr>
        <w:pStyle w:val="TOC2"/>
        <w:tabs>
          <w:tab w:val="right" w:leader="dot" w:pos="8306"/>
        </w:tabs>
      </w:pPr>
      <w:hyperlink w:anchor="_Toc3735" w:history="1">
        <w:r>
          <w:rPr>
            <w:rFonts w:ascii="仿宋" w:eastAsia="仿宋" w:hAnsi="仿宋" w:cs="仿宋" w:hint="eastAsia"/>
            <w:lang w:eastAsia="zh-CN"/>
          </w:rPr>
          <w:t>(二)、公司经济效益分析</w:t>
        </w:r>
        <w:r>
          <w:tab/>
        </w:r>
        <w:r>
          <w:fldChar w:fldCharType="begin"/>
        </w:r>
        <w:r>
          <w:instrText xml:space="preserve"> PAGEREF _Toc3735 \h </w:instrText>
        </w:r>
        <w:r>
          <w:fldChar w:fldCharType="separate"/>
        </w:r>
        <w:r>
          <w:t>19</w:t>
        </w:r>
        <w:r>
          <w:fldChar w:fldCharType="end"/>
        </w:r>
      </w:hyperlink>
    </w:p>
    <w:p>
      <w:pPr>
        <w:pStyle w:val="TOC1"/>
        <w:tabs>
          <w:tab w:val="right" w:leader="dot" w:pos="8306"/>
        </w:tabs>
      </w:pPr>
      <w:hyperlink w:anchor="_Toc1581" w:history="1">
        <w:r>
          <w:rPr>
            <w:rFonts w:ascii="仿宋" w:eastAsia="仿宋" w:hAnsi="仿宋" w:cs="仿宋" w:hint="eastAsia"/>
            <w:lang w:eastAsia="zh-CN"/>
          </w:rPr>
          <w:t>七、粉碎机项目财务管理</w:t>
        </w:r>
        <w:r>
          <w:tab/>
        </w:r>
        <w:r>
          <w:fldChar w:fldCharType="begin"/>
        </w:r>
        <w:r>
          <w:instrText xml:space="preserve"> PAGEREF _Toc1581 \h </w:instrText>
        </w:r>
        <w:r>
          <w:fldChar w:fldCharType="separate"/>
        </w:r>
        <w:r>
          <w:t>20</w:t>
        </w:r>
        <w:r>
          <w:fldChar w:fldCharType="end"/>
        </w:r>
      </w:hyperlink>
    </w:p>
    <w:p>
      <w:pPr>
        <w:pStyle w:val="TOC2"/>
        <w:tabs>
          <w:tab w:val="right" w:leader="dot" w:pos="8306"/>
        </w:tabs>
      </w:pPr>
      <w:hyperlink w:anchor="_Toc27294" w:history="1">
        <w:r>
          <w:rPr>
            <w:rFonts w:ascii="仿宋" w:eastAsia="仿宋" w:hAnsi="仿宋" w:cs="仿宋" w:hint="eastAsia"/>
            <w:lang w:eastAsia="zh-CN"/>
          </w:rPr>
          <w:t>(一)、资金需求大</w:t>
        </w:r>
        <w:r>
          <w:tab/>
        </w:r>
        <w:r>
          <w:fldChar w:fldCharType="begin"/>
        </w:r>
        <w:r>
          <w:instrText xml:space="preserve"> PAGEREF _Toc27294 \h </w:instrText>
        </w:r>
        <w:r>
          <w:fldChar w:fldCharType="separate"/>
        </w:r>
        <w:r>
          <w:t>20</w:t>
        </w:r>
        <w:r>
          <w:fldChar w:fldCharType="end"/>
        </w:r>
      </w:hyperlink>
    </w:p>
    <w:p>
      <w:pPr>
        <w:pStyle w:val="TOC2"/>
        <w:tabs>
          <w:tab w:val="right" w:leader="dot" w:pos="8306"/>
        </w:tabs>
      </w:pPr>
      <w:hyperlink w:anchor="_Toc13854" w:history="1">
        <w:r>
          <w:rPr>
            <w:rFonts w:ascii="仿宋" w:eastAsia="仿宋" w:hAnsi="仿宋" w:cs="仿宋" w:hint="eastAsia"/>
            <w:lang w:eastAsia="zh-CN"/>
          </w:rPr>
          <w:t>(二)、研发周期长</w:t>
        </w:r>
        <w:r>
          <w:tab/>
        </w:r>
        <w:r>
          <w:fldChar w:fldCharType="begin"/>
        </w:r>
        <w:r>
          <w:instrText xml:space="preserve"> PAGEREF _Toc13854 \h </w:instrText>
        </w:r>
        <w:r>
          <w:fldChar w:fldCharType="separate"/>
        </w:r>
        <w:r>
          <w:t>21</w:t>
        </w:r>
        <w:r>
          <w:fldChar w:fldCharType="end"/>
        </w:r>
      </w:hyperlink>
    </w:p>
    <w:p>
      <w:pPr>
        <w:pStyle w:val="TOC2"/>
        <w:tabs>
          <w:tab w:val="right" w:leader="dot" w:pos="8306"/>
        </w:tabs>
      </w:pPr>
      <w:hyperlink w:anchor="_Toc6609" w:history="1">
        <w:r>
          <w:rPr>
            <w:rFonts w:ascii="仿宋" w:eastAsia="仿宋" w:hAnsi="仿宋" w:cs="仿宋" w:hint="eastAsia"/>
            <w:lang w:eastAsia="zh-CN"/>
          </w:rPr>
          <w:t>(三)、市场风险大</w:t>
        </w:r>
        <w:r>
          <w:tab/>
        </w:r>
        <w:r>
          <w:fldChar w:fldCharType="begin"/>
        </w:r>
        <w:r>
          <w:instrText xml:space="preserve"> PAGEREF _Toc6609 \h </w:instrText>
        </w:r>
        <w:r>
          <w:fldChar w:fldCharType="separate"/>
        </w:r>
        <w:r>
          <w:t>23</w:t>
        </w:r>
        <w:r>
          <w:fldChar w:fldCharType="end"/>
        </w:r>
      </w:hyperlink>
    </w:p>
    <w:p>
      <w:pPr>
        <w:pStyle w:val="TOC2"/>
        <w:tabs>
          <w:tab w:val="right" w:leader="dot" w:pos="8306"/>
        </w:tabs>
      </w:pPr>
      <w:hyperlink w:anchor="_Toc18961" w:history="1">
        <w:r>
          <w:rPr>
            <w:rFonts w:ascii="仿宋" w:eastAsia="仿宋" w:hAnsi="仿宋" w:cs="仿宋" w:hint="eastAsia"/>
            <w:lang w:eastAsia="zh-CN"/>
          </w:rPr>
          <w:t>(四)、利润率高</w:t>
        </w:r>
        <w:r>
          <w:tab/>
        </w:r>
        <w:r>
          <w:fldChar w:fldCharType="begin"/>
        </w:r>
        <w:r>
          <w:instrText xml:space="preserve"> PAGEREF _Toc18961 \h </w:instrText>
        </w:r>
        <w:r>
          <w:fldChar w:fldCharType="separate"/>
        </w:r>
        <w:r>
          <w:t>25</w:t>
        </w:r>
        <w:r>
          <w:fldChar w:fldCharType="end"/>
        </w:r>
      </w:hyperlink>
    </w:p>
    <w:p>
      <w:pPr>
        <w:pStyle w:val="TOC1"/>
        <w:tabs>
          <w:tab w:val="right" w:leader="dot" w:pos="8306"/>
        </w:tabs>
      </w:pPr>
      <w:hyperlink w:anchor="_Toc23929" w:history="1">
        <w:r>
          <w:rPr>
            <w:rFonts w:ascii="仿宋" w:eastAsia="仿宋" w:hAnsi="仿宋" w:cs="仿宋" w:hint="eastAsia"/>
            <w:lang w:eastAsia="zh-CN"/>
          </w:rPr>
          <w:t>八、粉碎机项目经营效益</w:t>
        </w:r>
        <w:r>
          <w:tab/>
        </w:r>
        <w:r>
          <w:fldChar w:fldCharType="begin"/>
        </w:r>
        <w:r>
          <w:instrText xml:space="preserve"> PAGEREF _Toc23929 \h </w:instrText>
        </w:r>
        <w:r>
          <w:fldChar w:fldCharType="separate"/>
        </w:r>
        <w:r>
          <w:t>27</w:t>
        </w:r>
        <w:r>
          <w:fldChar w:fldCharType="end"/>
        </w:r>
      </w:hyperlink>
    </w:p>
    <w:p>
      <w:pPr>
        <w:pStyle w:val="TOC2"/>
        <w:tabs>
          <w:tab w:val="right" w:leader="dot" w:pos="8306"/>
        </w:tabs>
      </w:pPr>
      <w:hyperlink w:anchor="_Toc21560" w:history="1">
        <w:r>
          <w:rPr>
            <w:rFonts w:ascii="仿宋" w:eastAsia="仿宋" w:hAnsi="仿宋" w:cs="仿宋" w:hint="eastAsia"/>
            <w:lang w:eastAsia="zh-CN"/>
          </w:rPr>
          <w:t>(一)、经济评价财务测算</w:t>
        </w:r>
        <w:r>
          <w:tab/>
        </w:r>
        <w:r>
          <w:fldChar w:fldCharType="begin"/>
        </w:r>
        <w:r>
          <w:instrText xml:space="preserve"> PAGEREF _Toc21560 \h </w:instrText>
        </w:r>
        <w:r>
          <w:fldChar w:fldCharType="separate"/>
        </w:r>
        <w:r>
          <w:t>27</w:t>
        </w:r>
        <w:r>
          <w:fldChar w:fldCharType="end"/>
        </w:r>
      </w:hyperlink>
    </w:p>
    <w:p>
      <w:pPr>
        <w:pStyle w:val="TOC2"/>
        <w:tabs>
          <w:tab w:val="right" w:leader="dot" w:pos="8306"/>
        </w:tabs>
      </w:pPr>
      <w:hyperlink w:anchor="_Toc17607" w:history="1">
        <w:r>
          <w:rPr>
            <w:rFonts w:ascii="仿宋" w:eastAsia="仿宋" w:hAnsi="仿宋" w:cs="仿宋" w:hint="eastAsia"/>
            <w:lang w:eastAsia="zh-CN"/>
          </w:rPr>
          <w:t>(二)、粉碎机项目盈利能力分析</w:t>
        </w:r>
        <w:r>
          <w:tab/>
        </w:r>
        <w:r>
          <w:fldChar w:fldCharType="begin"/>
        </w:r>
        <w:r>
          <w:instrText xml:space="preserve"> PAGEREF _Toc17607 \h </w:instrText>
        </w:r>
        <w:r>
          <w:fldChar w:fldCharType="separate"/>
        </w:r>
        <w:r>
          <w:t>29</w:t>
        </w:r>
        <w:r>
          <w:fldChar w:fldCharType="end"/>
        </w:r>
      </w:hyperlink>
    </w:p>
    <w:p>
      <w:pPr>
        <w:pStyle w:val="TOC1"/>
        <w:tabs>
          <w:tab w:val="right" w:leader="dot" w:pos="8306"/>
        </w:tabs>
      </w:pPr>
      <w:hyperlink w:anchor="_Toc32162" w:history="1">
        <w:r>
          <w:rPr>
            <w:rFonts w:ascii="仿宋" w:eastAsia="仿宋" w:hAnsi="仿宋" w:cs="仿宋" w:hint="eastAsia"/>
            <w:lang w:eastAsia="zh-CN"/>
          </w:rPr>
          <w:t>九、粉碎机项目创新与研发</w:t>
        </w:r>
        <w:r>
          <w:tab/>
        </w:r>
        <w:r>
          <w:fldChar w:fldCharType="begin"/>
        </w:r>
        <w:r>
          <w:instrText xml:space="preserve"> PAGEREF _Toc32162 \h </w:instrText>
        </w:r>
        <w:r>
          <w:fldChar w:fldCharType="separate"/>
        </w:r>
        <w:r>
          <w:t>29</w:t>
        </w:r>
        <w:r>
          <w:fldChar w:fldCharType="end"/>
        </w:r>
      </w:hyperlink>
    </w:p>
    <w:p>
      <w:pPr>
        <w:pStyle w:val="TOC2"/>
        <w:tabs>
          <w:tab w:val="right" w:leader="dot" w:pos="8306"/>
        </w:tabs>
      </w:pPr>
      <w:hyperlink w:anchor="_Toc22700" w:history="1">
        <w:r>
          <w:rPr>
            <w:rFonts w:ascii="仿宋" w:eastAsia="仿宋" w:hAnsi="仿宋" w:cs="仿宋" w:hint="eastAsia"/>
            <w:lang w:eastAsia="zh-CN"/>
          </w:rPr>
          <w:t>(一)、创新策略与方向</w:t>
        </w:r>
        <w:r>
          <w:tab/>
        </w:r>
        <w:r>
          <w:fldChar w:fldCharType="begin"/>
        </w:r>
        <w:r>
          <w:instrText xml:space="preserve"> PAGEREF _Toc22700 \h </w:instrText>
        </w:r>
        <w:r>
          <w:fldChar w:fldCharType="separate"/>
        </w:r>
        <w:r>
          <w:t>29</w:t>
        </w:r>
        <w:r>
          <w:fldChar w:fldCharType="end"/>
        </w:r>
      </w:hyperlink>
    </w:p>
    <w:p>
      <w:pPr>
        <w:pStyle w:val="TOC2"/>
        <w:tabs>
          <w:tab w:val="right" w:leader="dot" w:pos="8306"/>
        </w:tabs>
      </w:pPr>
      <w:hyperlink w:anchor="_Toc1842" w:history="1">
        <w:r>
          <w:rPr>
            <w:rFonts w:ascii="仿宋" w:eastAsia="仿宋" w:hAnsi="仿宋" w:cs="仿宋" w:hint="eastAsia"/>
            <w:lang w:eastAsia="zh-CN"/>
          </w:rPr>
          <w:t>(二)、研发规划与投入</w:t>
        </w:r>
        <w:r>
          <w:tab/>
        </w:r>
        <w:r>
          <w:fldChar w:fldCharType="begin"/>
        </w:r>
        <w:r>
          <w:instrText xml:space="preserve"> PAGEREF _Toc1842 \h </w:instrText>
        </w:r>
        <w:r>
          <w:fldChar w:fldCharType="separate"/>
        </w:r>
        <w:r>
          <w:t>31</w:t>
        </w:r>
        <w:r>
          <w:fldChar w:fldCharType="end"/>
        </w:r>
      </w:hyperlink>
    </w:p>
    <w:p>
      <w:pPr>
        <w:pStyle w:val="TOC1"/>
        <w:tabs>
          <w:tab w:val="right" w:leader="dot" w:pos="8306"/>
        </w:tabs>
      </w:pPr>
      <w:hyperlink w:anchor="_Toc2915" w:history="1">
        <w:r>
          <w:rPr>
            <w:rFonts w:ascii="仿宋" w:eastAsia="仿宋" w:hAnsi="仿宋" w:cs="仿宋" w:hint="eastAsia"/>
            <w:lang w:eastAsia="zh-CN"/>
          </w:rPr>
          <w:t>十、粉碎机项目环境影响分析</w:t>
        </w:r>
        <w:r>
          <w:tab/>
        </w:r>
        <w:r>
          <w:fldChar w:fldCharType="begin"/>
        </w:r>
        <w:r>
          <w:instrText xml:space="preserve"> PAGEREF _Toc2915 \h </w:instrText>
        </w:r>
        <w:r>
          <w:fldChar w:fldCharType="separate"/>
        </w:r>
        <w:r>
          <w:t>32</w:t>
        </w:r>
        <w:r>
          <w:fldChar w:fldCharType="end"/>
        </w:r>
      </w:hyperlink>
    </w:p>
    <w:p>
      <w:pPr>
        <w:pStyle w:val="TOC2"/>
        <w:tabs>
          <w:tab w:val="right" w:leader="dot" w:pos="8306"/>
        </w:tabs>
      </w:pPr>
      <w:hyperlink w:anchor="_Toc9075" w:history="1">
        <w:r>
          <w:rPr>
            <w:rFonts w:ascii="仿宋" w:eastAsia="仿宋" w:hAnsi="仿宋" w:cs="仿宋" w:hint="eastAsia"/>
            <w:lang w:eastAsia="zh-CN"/>
          </w:rPr>
          <w:t>(一)、建设区域环境质量现状</w:t>
        </w:r>
        <w:r>
          <w:tab/>
        </w:r>
        <w:r>
          <w:fldChar w:fldCharType="begin"/>
        </w:r>
        <w:r>
          <w:instrText xml:space="preserve"> PAGEREF _Toc9075 \h </w:instrText>
        </w:r>
        <w:r>
          <w:fldChar w:fldCharType="separate"/>
        </w:r>
        <w:r>
          <w:t>32</w:t>
        </w:r>
        <w:r>
          <w:fldChar w:fldCharType="end"/>
        </w:r>
      </w:hyperlink>
    </w:p>
    <w:p>
      <w:pPr>
        <w:pStyle w:val="TOC2"/>
        <w:tabs>
          <w:tab w:val="right" w:leader="dot" w:pos="8306"/>
        </w:tabs>
      </w:pPr>
      <w:hyperlink w:anchor="_Toc12683" w:history="1">
        <w:r>
          <w:rPr>
            <w:rFonts w:ascii="仿宋" w:eastAsia="仿宋" w:hAnsi="仿宋" w:cs="仿宋" w:hint="eastAsia"/>
            <w:lang w:eastAsia="zh-CN"/>
          </w:rPr>
          <w:t>(二)、建设期环境保护</w:t>
        </w:r>
        <w:r>
          <w:tab/>
        </w:r>
        <w:r>
          <w:fldChar w:fldCharType="begin"/>
        </w:r>
        <w:r>
          <w:instrText xml:space="preserve"> PAGEREF _Toc12683 \h </w:instrText>
        </w:r>
        <w:r>
          <w:fldChar w:fldCharType="separate"/>
        </w:r>
        <w:r>
          <w:t>34</w:t>
        </w:r>
        <w:r>
          <w:fldChar w:fldCharType="end"/>
        </w:r>
      </w:hyperlink>
    </w:p>
    <w:p>
      <w:pPr>
        <w:pStyle w:val="TOC2"/>
        <w:tabs>
          <w:tab w:val="right" w:leader="dot" w:pos="8306"/>
        </w:tabs>
      </w:pPr>
      <w:hyperlink w:anchor="_Toc30688" w:history="1">
        <w:r>
          <w:rPr>
            <w:rFonts w:ascii="仿宋" w:eastAsia="仿宋" w:hAnsi="仿宋" w:cs="仿宋" w:hint="eastAsia"/>
            <w:lang w:eastAsia="zh-CN"/>
          </w:rPr>
          <w:t>(三)、运营期环境保护</w:t>
        </w:r>
        <w:r>
          <w:tab/>
        </w:r>
        <w:r>
          <w:fldChar w:fldCharType="begin"/>
        </w:r>
        <w:r>
          <w:instrText xml:space="preserve"> PAGEREF _Toc30688 \h </w:instrText>
        </w:r>
        <w:r>
          <w:fldChar w:fldCharType="separate"/>
        </w:r>
        <w:r>
          <w:t>35</w:t>
        </w:r>
        <w:r>
          <w:fldChar w:fldCharType="end"/>
        </w:r>
      </w:hyperlink>
    </w:p>
    <w:p>
      <w:pPr>
        <w:pStyle w:val="TOC2"/>
        <w:tabs>
          <w:tab w:val="right" w:leader="dot" w:pos="8306"/>
        </w:tabs>
      </w:pPr>
      <w:hyperlink w:anchor="_Toc14520" w:history="1">
        <w:r>
          <w:rPr>
            <w:rFonts w:ascii="仿宋" w:eastAsia="仿宋" w:hAnsi="仿宋" w:cs="仿宋" w:hint="eastAsia"/>
            <w:lang w:eastAsia="zh-CN"/>
          </w:rPr>
          <w:t>(四)、粉碎机项目建设对区域经济的影响</w:t>
        </w:r>
        <w:r>
          <w:tab/>
        </w:r>
        <w:r>
          <w:fldChar w:fldCharType="begin"/>
        </w:r>
        <w:r>
          <w:instrText xml:space="preserve"> PAGEREF _Toc14520 \h </w:instrText>
        </w:r>
        <w:r>
          <w:fldChar w:fldCharType="separate"/>
        </w:r>
        <w:r>
          <w:t>37</w:t>
        </w:r>
        <w:r>
          <w:fldChar w:fldCharType="end"/>
        </w:r>
      </w:hyperlink>
    </w:p>
    <w:p>
      <w:pPr>
        <w:pStyle w:val="TOC2"/>
        <w:tabs>
          <w:tab w:val="right" w:leader="dot" w:pos="8306"/>
        </w:tabs>
      </w:pPr>
      <w:hyperlink w:anchor="_Toc18841" w:history="1">
        <w:r>
          <w:rPr>
            <w:rFonts w:ascii="仿宋" w:eastAsia="仿宋" w:hAnsi="仿宋" w:cs="仿宋" w:hint="eastAsia"/>
            <w:lang w:eastAsia="zh-CN"/>
          </w:rPr>
          <w:t>(五)、废弃物处理</w:t>
        </w:r>
        <w:r>
          <w:tab/>
        </w:r>
        <w:r>
          <w:fldChar w:fldCharType="begin"/>
        </w:r>
        <w:r>
          <w:instrText xml:space="preserve"> PAGEREF _Toc18841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263" w:history="1">
        <w:r>
          <w:rPr>
            <w:rFonts w:ascii="仿宋" w:eastAsia="仿宋" w:hAnsi="仿宋" w:cs="仿宋" w:hint="eastAsia"/>
            <w:lang w:eastAsia="zh-CN"/>
          </w:rPr>
          <w:t>(六)、特殊环境影响分析</w:t>
        </w:r>
        <w:r>
          <w:tab/>
        </w:r>
        <w:r>
          <w:fldChar w:fldCharType="begin"/>
        </w:r>
        <w:r>
          <w:instrText xml:space="preserve"> PAGEREF _Toc12263 \h </w:instrText>
        </w:r>
        <w:r>
          <w:fldChar w:fldCharType="separate"/>
        </w:r>
        <w:r>
          <w:t>40</w:t>
        </w:r>
        <w:r>
          <w:fldChar w:fldCharType="end"/>
        </w:r>
      </w:hyperlink>
    </w:p>
    <w:p>
      <w:pPr>
        <w:pStyle w:val="TOC2"/>
        <w:tabs>
          <w:tab w:val="right" w:leader="dot" w:pos="8306"/>
        </w:tabs>
      </w:pPr>
      <w:hyperlink w:anchor="_Toc14496" w:history="1">
        <w:r>
          <w:rPr>
            <w:rFonts w:ascii="仿宋" w:eastAsia="仿宋" w:hAnsi="仿宋" w:cs="仿宋" w:hint="eastAsia"/>
            <w:lang w:eastAsia="zh-CN"/>
          </w:rPr>
          <w:t>(七)、清洁生产</w:t>
        </w:r>
        <w:r>
          <w:tab/>
        </w:r>
        <w:r>
          <w:fldChar w:fldCharType="begin"/>
        </w:r>
        <w:r>
          <w:instrText xml:space="preserve"> PAGEREF _Toc14496 \h </w:instrText>
        </w:r>
        <w:r>
          <w:fldChar w:fldCharType="separate"/>
        </w:r>
        <w:r>
          <w:t>41</w:t>
        </w:r>
        <w:r>
          <w:fldChar w:fldCharType="end"/>
        </w:r>
      </w:hyperlink>
    </w:p>
    <w:p>
      <w:pPr>
        <w:pStyle w:val="TOC2"/>
        <w:tabs>
          <w:tab w:val="right" w:leader="dot" w:pos="8306"/>
        </w:tabs>
      </w:pPr>
      <w:hyperlink w:anchor="_Toc6201" w:history="1">
        <w:r>
          <w:rPr>
            <w:rFonts w:ascii="仿宋" w:eastAsia="仿宋" w:hAnsi="仿宋" w:cs="仿宋" w:hint="eastAsia"/>
            <w:lang w:eastAsia="zh-CN"/>
          </w:rPr>
          <w:t>(八)、环境保护综合评价</w:t>
        </w:r>
        <w:r>
          <w:tab/>
        </w:r>
        <w:r>
          <w:fldChar w:fldCharType="begin"/>
        </w:r>
        <w:r>
          <w:instrText xml:space="preserve"> PAGEREF _Toc6201 \h </w:instrText>
        </w:r>
        <w:r>
          <w:fldChar w:fldCharType="separate"/>
        </w:r>
        <w:r>
          <w:t>42</w:t>
        </w:r>
        <w:r>
          <w:fldChar w:fldCharType="end"/>
        </w:r>
      </w:hyperlink>
    </w:p>
    <w:p>
      <w:pPr>
        <w:pStyle w:val="TOC1"/>
        <w:tabs>
          <w:tab w:val="right" w:leader="dot" w:pos="8306"/>
        </w:tabs>
      </w:pPr>
      <w:hyperlink w:anchor="_Toc17935" w:history="1">
        <w:r>
          <w:rPr>
            <w:rFonts w:ascii="仿宋" w:eastAsia="仿宋" w:hAnsi="仿宋" w:cs="仿宋" w:hint="eastAsia"/>
            <w:lang w:eastAsia="zh-CN"/>
          </w:rPr>
          <w:t>十一、粉碎机项目人力资源培养与发展</w:t>
        </w:r>
        <w:r>
          <w:tab/>
        </w:r>
        <w:r>
          <w:fldChar w:fldCharType="begin"/>
        </w:r>
        <w:r>
          <w:instrText xml:space="preserve"> PAGEREF _Toc17935 \h </w:instrText>
        </w:r>
        <w:r>
          <w:fldChar w:fldCharType="separate"/>
        </w:r>
        <w:r>
          <w:t>43</w:t>
        </w:r>
        <w:r>
          <w:fldChar w:fldCharType="end"/>
        </w:r>
      </w:hyperlink>
    </w:p>
    <w:p>
      <w:pPr>
        <w:pStyle w:val="TOC2"/>
        <w:tabs>
          <w:tab w:val="right" w:leader="dot" w:pos="8306"/>
        </w:tabs>
      </w:pPr>
      <w:hyperlink w:anchor="_Toc26847" w:history="1">
        <w:r>
          <w:rPr>
            <w:rFonts w:ascii="仿宋" w:eastAsia="仿宋" w:hAnsi="仿宋" w:cs="仿宋" w:hint="eastAsia"/>
            <w:lang w:eastAsia="zh-CN"/>
          </w:rPr>
          <w:t>(一)、人才需求与规划</w:t>
        </w:r>
        <w:r>
          <w:tab/>
        </w:r>
        <w:r>
          <w:fldChar w:fldCharType="begin"/>
        </w:r>
        <w:r>
          <w:instrText xml:space="preserve"> PAGEREF _Toc26847 \h </w:instrText>
        </w:r>
        <w:r>
          <w:fldChar w:fldCharType="separate"/>
        </w:r>
        <w:r>
          <w:t>43</w:t>
        </w:r>
        <w:r>
          <w:fldChar w:fldCharType="end"/>
        </w:r>
      </w:hyperlink>
    </w:p>
    <w:p>
      <w:pPr>
        <w:pStyle w:val="TOC2"/>
        <w:tabs>
          <w:tab w:val="right" w:leader="dot" w:pos="8306"/>
        </w:tabs>
      </w:pPr>
      <w:hyperlink w:anchor="_Toc1251" w:history="1">
        <w:r>
          <w:rPr>
            <w:rFonts w:ascii="仿宋" w:eastAsia="仿宋" w:hAnsi="仿宋" w:cs="仿宋" w:hint="eastAsia"/>
            <w:lang w:eastAsia="zh-CN"/>
          </w:rPr>
          <w:t>(二)、培训与发展计划</w:t>
        </w:r>
        <w:r>
          <w:tab/>
        </w:r>
        <w:r>
          <w:fldChar w:fldCharType="begin"/>
        </w:r>
        <w:r>
          <w:instrText xml:space="preserve"> PAGEREF _Toc1251 \h </w:instrText>
        </w:r>
        <w:r>
          <w:fldChar w:fldCharType="separate"/>
        </w:r>
        <w:r>
          <w:t>43</w:t>
        </w:r>
        <w:r>
          <w:fldChar w:fldCharType="end"/>
        </w:r>
      </w:hyperlink>
    </w:p>
    <w:p>
      <w:pPr>
        <w:pStyle w:val="TOC1"/>
        <w:tabs>
          <w:tab w:val="right" w:leader="dot" w:pos="8306"/>
        </w:tabs>
      </w:pPr>
      <w:hyperlink w:anchor="_Toc18216" w:history="1">
        <w:r>
          <w:rPr>
            <w:rFonts w:ascii="仿宋" w:eastAsia="仿宋" w:hAnsi="仿宋" w:cs="仿宋" w:hint="eastAsia"/>
            <w:lang w:eastAsia="zh-CN"/>
          </w:rPr>
          <w:t>十二、粉碎机项目计划安排</w:t>
        </w:r>
        <w:r>
          <w:tab/>
        </w:r>
        <w:r>
          <w:fldChar w:fldCharType="begin"/>
        </w:r>
        <w:r>
          <w:instrText xml:space="preserve"> PAGEREF _Toc18216 \h </w:instrText>
        </w:r>
        <w:r>
          <w:fldChar w:fldCharType="separate"/>
        </w:r>
        <w:r>
          <w:t>44</w:t>
        </w:r>
        <w:r>
          <w:fldChar w:fldCharType="end"/>
        </w:r>
      </w:hyperlink>
    </w:p>
    <w:p>
      <w:pPr>
        <w:pStyle w:val="TOC2"/>
        <w:tabs>
          <w:tab w:val="right" w:leader="dot" w:pos="8306"/>
        </w:tabs>
      </w:pPr>
      <w:hyperlink w:anchor="_Toc4697" w:history="1">
        <w:r>
          <w:rPr>
            <w:rFonts w:ascii="仿宋" w:eastAsia="仿宋" w:hAnsi="仿宋" w:cs="仿宋" w:hint="eastAsia"/>
            <w:lang w:eastAsia="zh-CN"/>
          </w:rPr>
          <w:t>(一)、建设周期</w:t>
        </w:r>
        <w:r>
          <w:tab/>
        </w:r>
        <w:r>
          <w:fldChar w:fldCharType="begin"/>
        </w:r>
        <w:r>
          <w:instrText xml:space="preserve"> PAGEREF _Toc4697 \h </w:instrText>
        </w:r>
        <w:r>
          <w:fldChar w:fldCharType="separate"/>
        </w:r>
        <w:r>
          <w:t>44</w:t>
        </w:r>
        <w:r>
          <w:fldChar w:fldCharType="end"/>
        </w:r>
      </w:hyperlink>
    </w:p>
    <w:p>
      <w:pPr>
        <w:pStyle w:val="TOC2"/>
        <w:tabs>
          <w:tab w:val="right" w:leader="dot" w:pos="8306"/>
        </w:tabs>
      </w:pPr>
      <w:hyperlink w:anchor="_Toc15354" w:history="1">
        <w:r>
          <w:rPr>
            <w:rFonts w:ascii="仿宋" w:eastAsia="仿宋" w:hAnsi="仿宋" w:cs="仿宋" w:hint="eastAsia"/>
            <w:lang w:eastAsia="zh-CN"/>
          </w:rPr>
          <w:t>(二)、建设进度</w:t>
        </w:r>
        <w:r>
          <w:tab/>
        </w:r>
        <w:r>
          <w:fldChar w:fldCharType="begin"/>
        </w:r>
        <w:r>
          <w:instrText xml:space="preserve"> PAGEREF _Toc15354 \h </w:instrText>
        </w:r>
        <w:r>
          <w:fldChar w:fldCharType="separate"/>
        </w:r>
        <w:r>
          <w:t>45</w:t>
        </w:r>
        <w:r>
          <w:fldChar w:fldCharType="end"/>
        </w:r>
      </w:hyperlink>
    </w:p>
    <w:p>
      <w:pPr>
        <w:pStyle w:val="TOC2"/>
        <w:tabs>
          <w:tab w:val="right" w:leader="dot" w:pos="8306"/>
        </w:tabs>
      </w:pPr>
      <w:hyperlink w:anchor="_Toc6634" w:history="1">
        <w:r>
          <w:rPr>
            <w:rFonts w:ascii="仿宋" w:eastAsia="仿宋" w:hAnsi="仿宋" w:cs="仿宋" w:hint="eastAsia"/>
            <w:lang w:eastAsia="zh-CN"/>
          </w:rPr>
          <w:t>(三)、进度安排注意事项</w:t>
        </w:r>
        <w:r>
          <w:tab/>
        </w:r>
        <w:r>
          <w:fldChar w:fldCharType="begin"/>
        </w:r>
        <w:r>
          <w:instrText xml:space="preserve"> PAGEREF _Toc6634 \h </w:instrText>
        </w:r>
        <w:r>
          <w:fldChar w:fldCharType="separate"/>
        </w:r>
        <w:r>
          <w:t>46</w:t>
        </w:r>
        <w:r>
          <w:fldChar w:fldCharType="end"/>
        </w:r>
      </w:hyperlink>
    </w:p>
    <w:p>
      <w:pPr>
        <w:pStyle w:val="TOC2"/>
        <w:tabs>
          <w:tab w:val="right" w:leader="dot" w:pos="8306"/>
        </w:tabs>
      </w:pPr>
      <w:hyperlink w:anchor="_Toc14929" w:history="1">
        <w:r>
          <w:rPr>
            <w:rFonts w:ascii="仿宋" w:eastAsia="仿宋" w:hAnsi="仿宋" w:cs="仿宋" w:hint="eastAsia"/>
            <w:lang w:eastAsia="zh-CN"/>
          </w:rPr>
          <w:t>(四)、人力资源配置</w:t>
        </w:r>
        <w:r>
          <w:tab/>
        </w:r>
        <w:r>
          <w:fldChar w:fldCharType="begin"/>
        </w:r>
        <w:r>
          <w:instrText xml:space="preserve"> PAGEREF _Toc14929 \h </w:instrText>
        </w:r>
        <w:r>
          <w:fldChar w:fldCharType="separate"/>
        </w:r>
        <w:r>
          <w:t>47</w:t>
        </w:r>
        <w:r>
          <w:fldChar w:fldCharType="end"/>
        </w:r>
      </w:hyperlink>
    </w:p>
    <w:p>
      <w:pPr>
        <w:pStyle w:val="TOC1"/>
        <w:tabs>
          <w:tab w:val="right" w:leader="dot" w:pos="8306"/>
        </w:tabs>
      </w:pPr>
      <w:hyperlink w:anchor="_Toc2664" w:history="1">
        <w:r>
          <w:rPr>
            <w:rFonts w:ascii="仿宋" w:eastAsia="仿宋" w:hAnsi="仿宋" w:cs="仿宋" w:hint="eastAsia"/>
            <w:lang w:eastAsia="zh-CN"/>
          </w:rPr>
          <w:t>十三、粉碎机项目实施时间节点</w:t>
        </w:r>
        <w:r>
          <w:tab/>
        </w:r>
        <w:r>
          <w:fldChar w:fldCharType="begin"/>
        </w:r>
        <w:r>
          <w:instrText xml:space="preserve"> PAGEREF _Toc2664 \h </w:instrText>
        </w:r>
        <w:r>
          <w:fldChar w:fldCharType="separate"/>
        </w:r>
        <w:r>
          <w:t>48</w:t>
        </w:r>
        <w:r>
          <w:fldChar w:fldCharType="end"/>
        </w:r>
      </w:hyperlink>
    </w:p>
    <w:p>
      <w:pPr>
        <w:pStyle w:val="TOC2"/>
        <w:tabs>
          <w:tab w:val="right" w:leader="dot" w:pos="8306"/>
        </w:tabs>
      </w:pPr>
      <w:hyperlink w:anchor="_Toc9843" w:history="1">
        <w:r>
          <w:rPr>
            <w:rFonts w:ascii="仿宋" w:eastAsia="仿宋" w:hAnsi="仿宋" w:cs="仿宋" w:hint="eastAsia"/>
            <w:lang w:eastAsia="zh-CN"/>
          </w:rPr>
          <w:t>(一)、粉碎机项目启动阶段时间节点</w:t>
        </w:r>
        <w:r>
          <w:tab/>
        </w:r>
        <w:r>
          <w:fldChar w:fldCharType="begin"/>
        </w:r>
        <w:r>
          <w:instrText xml:space="preserve"> PAGEREF _Toc9843 \h </w:instrText>
        </w:r>
        <w:r>
          <w:fldChar w:fldCharType="separate"/>
        </w:r>
        <w:r>
          <w:t>48</w:t>
        </w:r>
        <w:r>
          <w:fldChar w:fldCharType="end"/>
        </w:r>
      </w:hyperlink>
    </w:p>
    <w:p>
      <w:pPr>
        <w:pStyle w:val="TOC2"/>
        <w:tabs>
          <w:tab w:val="right" w:leader="dot" w:pos="8306"/>
        </w:tabs>
      </w:pPr>
      <w:hyperlink w:anchor="_Toc3278" w:history="1">
        <w:r>
          <w:rPr>
            <w:rFonts w:ascii="仿宋" w:eastAsia="仿宋" w:hAnsi="仿宋" w:cs="仿宋" w:hint="eastAsia"/>
            <w:lang w:eastAsia="zh-CN"/>
          </w:rPr>
          <w:t>(二)、粉碎机项目执行阶段时间节点</w:t>
        </w:r>
        <w:r>
          <w:tab/>
        </w:r>
        <w:r>
          <w:fldChar w:fldCharType="begin"/>
        </w:r>
        <w:r>
          <w:instrText xml:space="preserve"> PAGEREF _Toc3278 \h </w:instrText>
        </w:r>
        <w:r>
          <w:fldChar w:fldCharType="separate"/>
        </w:r>
        <w:r>
          <w:t>49</w:t>
        </w:r>
        <w:r>
          <w:fldChar w:fldCharType="end"/>
        </w:r>
      </w:hyperlink>
    </w:p>
    <w:p>
      <w:pPr>
        <w:pStyle w:val="TOC2"/>
        <w:tabs>
          <w:tab w:val="right" w:leader="dot" w:pos="8306"/>
        </w:tabs>
      </w:pPr>
      <w:hyperlink w:anchor="_Toc19447" w:history="1">
        <w:r>
          <w:rPr>
            <w:rFonts w:ascii="仿宋" w:eastAsia="仿宋" w:hAnsi="仿宋" w:cs="仿宋" w:hint="eastAsia"/>
            <w:lang w:eastAsia="zh-CN"/>
          </w:rPr>
          <w:t>(三)、粉碎机项目完成阶段时间节点</w:t>
        </w:r>
        <w:r>
          <w:tab/>
        </w:r>
        <w:r>
          <w:fldChar w:fldCharType="begin"/>
        </w:r>
        <w:r>
          <w:instrText xml:space="preserve"> PAGEREF _Toc19447 \h </w:instrText>
        </w:r>
        <w:r>
          <w:fldChar w:fldCharType="separate"/>
        </w:r>
        <w:r>
          <w:t>50</w:t>
        </w:r>
        <w:r>
          <w:fldChar w:fldCharType="end"/>
        </w:r>
      </w:hyperlink>
    </w:p>
    <w:p>
      <w:pPr>
        <w:pStyle w:val="TOC1"/>
        <w:tabs>
          <w:tab w:val="right" w:leader="dot" w:pos="8306"/>
        </w:tabs>
      </w:pPr>
      <w:hyperlink w:anchor="_Toc4798" w:history="1">
        <w:r>
          <w:rPr>
            <w:rFonts w:ascii="仿宋" w:eastAsia="仿宋" w:hAnsi="仿宋" w:cs="仿宋" w:hint="eastAsia"/>
            <w:lang w:eastAsia="zh-CN"/>
          </w:rPr>
          <w:t>十四、营销与推广策略</w:t>
        </w:r>
        <w:r>
          <w:tab/>
        </w:r>
        <w:r>
          <w:fldChar w:fldCharType="begin"/>
        </w:r>
        <w:r>
          <w:instrText xml:space="preserve"> PAGEREF _Toc4798 \h </w:instrText>
        </w:r>
        <w:r>
          <w:fldChar w:fldCharType="separate"/>
        </w:r>
        <w:r>
          <w:t>51</w:t>
        </w:r>
        <w:r>
          <w:fldChar w:fldCharType="end"/>
        </w:r>
      </w:hyperlink>
    </w:p>
    <w:p>
      <w:pPr>
        <w:pStyle w:val="TOC2"/>
        <w:tabs>
          <w:tab w:val="right" w:leader="dot" w:pos="8306"/>
        </w:tabs>
      </w:pPr>
      <w:hyperlink w:anchor="_Toc24788" w:history="1">
        <w:r>
          <w:rPr>
            <w:rFonts w:ascii="仿宋" w:eastAsia="仿宋" w:hAnsi="仿宋" w:cs="仿宋" w:hint="eastAsia"/>
            <w:lang w:eastAsia="zh-CN"/>
          </w:rPr>
          <w:t>(一)、产品/服务定位与特点</w:t>
        </w:r>
        <w:r>
          <w:tab/>
        </w:r>
        <w:r>
          <w:fldChar w:fldCharType="begin"/>
        </w:r>
        <w:r>
          <w:instrText xml:space="preserve"> PAGEREF _Toc24788 \h </w:instrText>
        </w:r>
        <w:r>
          <w:fldChar w:fldCharType="separate"/>
        </w:r>
        <w:r>
          <w:t>51</w:t>
        </w:r>
        <w:r>
          <w:fldChar w:fldCharType="end"/>
        </w:r>
      </w:hyperlink>
    </w:p>
    <w:p>
      <w:pPr>
        <w:pStyle w:val="TOC2"/>
        <w:tabs>
          <w:tab w:val="right" w:leader="dot" w:pos="8306"/>
        </w:tabs>
      </w:pPr>
      <w:hyperlink w:anchor="_Toc16835" w:history="1">
        <w:r>
          <w:rPr>
            <w:rFonts w:ascii="仿宋" w:eastAsia="仿宋" w:hAnsi="仿宋" w:cs="仿宋" w:hint="eastAsia"/>
            <w:lang w:eastAsia="zh-CN"/>
          </w:rPr>
          <w:t>(二)、市场定位与竞争分析</w:t>
        </w:r>
        <w:r>
          <w:tab/>
        </w:r>
        <w:r>
          <w:fldChar w:fldCharType="begin"/>
        </w:r>
        <w:r>
          <w:instrText xml:space="preserve"> PAGEREF _Toc16835 \h </w:instrText>
        </w:r>
        <w:r>
          <w:fldChar w:fldCharType="separate"/>
        </w:r>
        <w:r>
          <w:t>53</w:t>
        </w:r>
        <w:r>
          <w:fldChar w:fldCharType="end"/>
        </w:r>
      </w:hyperlink>
    </w:p>
    <w:p>
      <w:pPr>
        <w:pStyle w:val="TOC2"/>
        <w:tabs>
          <w:tab w:val="right" w:leader="dot" w:pos="8306"/>
        </w:tabs>
      </w:pPr>
      <w:hyperlink w:anchor="_Toc26127" w:history="1">
        <w:r>
          <w:rPr>
            <w:rFonts w:ascii="仿宋" w:eastAsia="仿宋" w:hAnsi="仿宋" w:cs="仿宋" w:hint="eastAsia"/>
            <w:lang w:eastAsia="zh-CN"/>
          </w:rPr>
          <w:t>(三)、营销渠道与策略</w:t>
        </w:r>
        <w:r>
          <w:tab/>
        </w:r>
        <w:r>
          <w:fldChar w:fldCharType="begin"/>
        </w:r>
        <w:r>
          <w:instrText xml:space="preserve"> PAGEREF _Toc26127 \h </w:instrText>
        </w:r>
        <w:r>
          <w:fldChar w:fldCharType="separate"/>
        </w:r>
        <w:r>
          <w:t>54</w:t>
        </w:r>
        <w:r>
          <w:fldChar w:fldCharType="end"/>
        </w:r>
      </w:hyperlink>
    </w:p>
    <w:p>
      <w:pPr>
        <w:pStyle w:val="TOC2"/>
        <w:tabs>
          <w:tab w:val="right" w:leader="dot" w:pos="8306"/>
        </w:tabs>
      </w:pPr>
      <w:hyperlink w:anchor="_Toc27090" w:history="1">
        <w:r>
          <w:rPr>
            <w:rFonts w:ascii="仿宋" w:eastAsia="仿宋" w:hAnsi="仿宋" w:cs="仿宋" w:hint="eastAsia"/>
            <w:lang w:eastAsia="zh-CN"/>
          </w:rPr>
          <w:t>(四)、推广与宣传活动</w:t>
        </w:r>
        <w:r>
          <w:tab/>
        </w:r>
        <w:r>
          <w:fldChar w:fldCharType="begin"/>
        </w:r>
        <w:r>
          <w:instrText xml:space="preserve"> PAGEREF _Toc27090 \h </w:instrText>
        </w:r>
        <w:r>
          <w:fldChar w:fldCharType="separate"/>
        </w:r>
        <w:r>
          <w:t>55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8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4154"/>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0129"/>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粉碎机项目的主要产品是XXXX，预计年产值为XXX万元。这一产品在市场中占据着重要的地位，其广泛的应用范围使得该粉碎机项目的市场前景非常广阔。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粉碎机项目的xxx产品作为重要的原材料之一，将在多个领域发挥关键作用。其在建筑、交通、能源等方面的广泛应用将为整个产业链提供强大的支持，形成产业协同效应。粉碎机项目的年产值XXX万XXX万XXX万万元不仅反映了其在市场上的巨大潜力，更预示着它对国民经济的积极贡献。这种关联度高、涉及面广的产业关系，使得该粉碎机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7179"/>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总征地面积为XXXX平方米，相当于约XX.XX亩，其中净用地面积为XXXX平方米，红线范围内相当于约XX.XX亩。这一用地规模充分考虑了粉碎机项目的建设需求，保障了粉碎机项目在合适的空间内得以充分发展。粉碎机项目规划的总建筑面积为XXXX平方米，其中主体工程建设占XXXX平方米，计容建筑面积达XXXX平方米。预计建筑工程的投资将达到XXXX万元，为粉碎机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计划购置的设备共计XXXX台（套），设备购置费用为XXXX万元。这一设备购置计划充分考虑到粉碎机项目的生产需求和技术要求，确保了粉碎机项目在生产运营中具备先进的技术装备和高效的生产能力。设备的合理配置将为粉碎机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计划总投资为XXXX万元，预计年实现营业收入为XXXX万元。这一产能规模的设定旨在确保粉碎机项目能够在投资与回报之间取得平衡，实现长期可持续的发展。粉碎机项目的总投资充分考虑到各个方面的需求，包括用地建设、设备购置等多个环节，以确保粉碎机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2609"/>
      <w:r>
        <w:rPr>
          <w:rFonts w:ascii="仿宋" w:eastAsia="仿宋" w:hAnsi="仿宋" w:cs="仿宋" w:hint="eastAsia"/>
          <w:sz w:val="28"/>
          <w:lang w:eastAsia="zh-CN"/>
        </w:rPr>
        <w:t>二、粉碎机项目土建工程</w:t>
      </w:r>
      <w:bookmarkEnd w:id="5"/>
    </w:p>
    <w:p>
      <w:pPr>
        <w:pStyle w:val="Heading2"/>
        <w:rPr>
          <w:rFonts w:ascii="仿宋" w:eastAsia="仿宋" w:hAnsi="仿宋" w:cs="仿宋" w:hint="eastAsia"/>
          <w:lang w:eastAsia="zh-CN"/>
        </w:rPr>
      </w:pPr>
      <w:bookmarkStart w:id="6" w:name="_Toc26927"/>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在粉碎机项目的建筑工程设计中，我们将秉承一系列重要的设计原则，以确保粉碎机项目建筑在功能、美观、可持续性等方面达到最佳效果。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首要原则是确保建筑的功能性得到最大化的发挥。我们将充分理解粉碎机项目的实际需求，合理布局各个功能区域，保证建筑在满足业务需求的同时，提供高效的工作环境。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在建筑设计中，我们将综合考虑建设和运营成本。通过精细的经济效益分析，确保设计方案在高效利用资源的同时，对粉碎机项目的长期盈利能力有积极的贡献。</w:t>
      </w:r>
    </w:p>
    <w:p>
      <w:pPr>
        <w:pStyle w:val="Heading2"/>
        <w:ind w:firstLine="560" w:firstLineChars="200"/>
        <w:rPr>
          <w:rFonts w:ascii="仿宋" w:eastAsia="仿宋" w:hAnsi="仿宋" w:cs="仿宋" w:hint="eastAsia"/>
          <w:sz w:val="28"/>
          <w:lang w:eastAsia="zh-CN"/>
        </w:rPr>
      </w:pPr>
      <w:bookmarkStart w:id="7" w:name="_Toc27477"/>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粉碎机项目的土建工程设计中，我们将精准设定设计年限，结合粉碎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粉碎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30005"/>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粉碎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粉碎机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粉碎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7569"/>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本期工程粉碎机项目预计总建筑面积XXX平方米，其中：计容建筑面积XXX平方米，计划建筑工程投资XX万元，占粉碎机项目总投资的XX%。</w:t>
      </w:r>
    </w:p>
    <w:p>
      <w:pPr>
        <w:pStyle w:val="Heading1"/>
        <w:ind w:firstLine="560" w:firstLineChars="200"/>
        <w:rPr>
          <w:rFonts w:ascii="仿宋" w:eastAsia="仿宋" w:hAnsi="仿宋" w:cs="仿宋" w:hint="eastAsia"/>
          <w:sz w:val="28"/>
          <w:lang w:eastAsia="zh-CN"/>
        </w:rPr>
      </w:pPr>
      <w:bookmarkStart w:id="10" w:name="_Toc11702"/>
      <w:r>
        <w:rPr>
          <w:rFonts w:ascii="仿宋" w:eastAsia="仿宋" w:hAnsi="仿宋" w:cs="仿宋" w:hint="eastAsia"/>
          <w:sz w:val="28"/>
          <w:lang w:eastAsia="zh-CN"/>
        </w:rPr>
        <w:t>三、粉碎机项目建设背景及必要性分析</w:t>
      </w:r>
      <w:bookmarkEnd w:id="10"/>
    </w:p>
    <w:p>
      <w:pPr>
        <w:pStyle w:val="Heading2"/>
        <w:rPr>
          <w:rFonts w:ascii="仿宋" w:eastAsia="仿宋" w:hAnsi="仿宋" w:cs="仿宋" w:hint="eastAsia"/>
          <w:lang w:eastAsia="zh-CN"/>
        </w:rPr>
      </w:pPr>
      <w:bookmarkStart w:id="11" w:name="_Toc4108"/>
      <w:r>
        <w:rPr>
          <w:rFonts w:ascii="仿宋" w:eastAsia="仿宋" w:hAnsi="仿宋" w:cs="仿宋" w:hint="eastAsia"/>
          <w:lang w:eastAsia="zh-CN"/>
        </w:rPr>
        <w:t>(一)、粉碎机项目背景分析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粉碎机项目提供了机遇和挑战的交汇点。</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我们的背景分析将深入挖掘当前行业的发展趋势，通过对竞争态势的全面审视，找到粉碎机项目在这个潮流中的定位。同时，我们将关注行业内涌现的新兴机遇，以便粉碎机项目更好地融入行业发展的潮流中。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粉碎机项目提供了强大的发展动力。我们将聚焦于行业内最新的技术发展趋势，包括但不限于人工智能、大数据分析、物联网等领域。通过深度的技术研究，我们将确保粉碎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粉碎机项目发展的源泉。我们将投入更多的精力对市场需求进行深入剖析，超越表面的需求，深入挖掘潜在的市场痛点和机遇。通过对市场需求的细致了解，粉碎机项目将更有针对性地设计解决方案，满足市场的多样化需求，从而更好地促进粉碎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粉碎机项目战略至关重要。我们将对竞争态势进行更为深入的分析，包括但不限于市场份额、产品特点、客户满意度等多个维度。通过深度的竞争分析，粉碎机项目将能够更准确地把握市场脉搏，制定具有竞争力的粉碎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粉碎机项目的发展具有直接的影响。我们将进行更为全面的法规和政策分析，了解行业发展中的潜在法律风险和合规挑战。通过充分了解和遵守相关法规，粉碎机项目将确保在法律框架内合法合规运营，为粉碎机项目的稳健发展提供有力支持。</w:t>
      </w:r>
    </w:p>
    <w:p>
      <w:pPr>
        <w:pStyle w:val="Heading2"/>
        <w:ind w:firstLine="560" w:firstLineChars="200"/>
        <w:rPr>
          <w:rFonts w:ascii="仿宋" w:eastAsia="仿宋" w:hAnsi="仿宋" w:cs="仿宋" w:hint="eastAsia"/>
          <w:sz w:val="28"/>
          <w:lang w:eastAsia="zh-CN"/>
        </w:rPr>
      </w:pPr>
      <w:bookmarkStart w:id="12" w:name="_Toc25962"/>
      <w:r>
        <w:rPr>
          <w:rFonts w:ascii="仿宋" w:eastAsia="仿宋" w:hAnsi="仿宋" w:cs="仿宋" w:hint="eastAsia"/>
          <w:sz w:val="28"/>
          <w:lang w:eastAsia="zh-CN"/>
        </w:rPr>
        <w:t>(二)、粉碎机项目建设必要性分析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建设的迫切性源于对行业发展趋势的深刻洞察。我们正处于一个行业变革的时代，科技创新、数字化转型成为企业发展的关键动力。粉碎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建设不仅仅是为了跟上潮流，更是为了通过技术创新推动企业的持续发展。通过引入先进的技术和解决方案，粉碎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粉碎机项目的建设成为必然选择，通过提高产品质量、拓展服务领域，从而在竞争中获得更多的机会。粉碎机项目建设将使企业更好地适应市场需求，增强市场竞争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粉碎机项目建设的必要性体现在对客户需求更精准的满足。通过粉碎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粉碎机项目建设的背后是对企业持续创新的追求。只有通过不断创新，企业才能在竞争中立于不败之地。粉碎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3" w:name="_Toc4640"/>
      <w:r>
        <w:rPr>
          <w:rFonts w:ascii="仿宋" w:eastAsia="仿宋" w:hAnsi="仿宋" w:cs="仿宋" w:hint="eastAsia"/>
          <w:sz w:val="28"/>
          <w:lang w:eastAsia="zh-CN"/>
        </w:rPr>
        <w:t>四、粉碎机项目选址可行性分析</w:t>
      </w:r>
      <w:bookmarkEnd w:id="13"/>
    </w:p>
    <w:p>
      <w:pPr>
        <w:pStyle w:val="Heading2"/>
        <w:rPr>
          <w:rFonts w:ascii="仿宋" w:eastAsia="仿宋" w:hAnsi="仿宋" w:cs="仿宋" w:hint="eastAsia"/>
          <w:lang w:eastAsia="zh-CN"/>
        </w:rPr>
      </w:pPr>
      <w:bookmarkStart w:id="14" w:name="_Toc24509"/>
      <w:r>
        <w:rPr>
          <w:rFonts w:ascii="仿宋" w:eastAsia="仿宋" w:hAnsi="仿宋" w:cs="仿宋" w:hint="eastAsia"/>
          <w:lang w:eastAsia="zh-CN"/>
        </w:rPr>
        <w:t>(一)、粉碎机项目选址</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该粉碎机项目选址位于XX省XX市XX区XXX街道</w:t>
      </w:r>
    </w:p>
    <w:p>
      <w:pPr>
        <w:pStyle w:val="Heading2"/>
        <w:ind w:firstLine="560" w:firstLineChars="200"/>
        <w:rPr>
          <w:rFonts w:ascii="仿宋" w:eastAsia="仿宋" w:hAnsi="仿宋" w:cs="仿宋" w:hint="eastAsia"/>
          <w:sz w:val="28"/>
          <w:lang w:eastAsia="zh-CN"/>
        </w:rPr>
      </w:pPr>
      <w:bookmarkStart w:id="15" w:name="_Toc11547"/>
      <w:r>
        <w:rPr>
          <w:rFonts w:ascii="仿宋" w:eastAsia="仿宋" w:hAnsi="仿宋" w:cs="仿宋" w:hint="eastAsia"/>
          <w:sz w:val="28"/>
          <w:lang w:eastAsia="zh-CN"/>
        </w:rPr>
        <w:t>(二)、用地控制指标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粉碎机项目的征地面积将根据粉碎机项目的实际规模和需求进行精确规划。具体面积XXX平方米，旨在确保粉碎机项目不仅能够满足当前的发展需求，还能够预留空间以适应未来的扩展。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净用地面积是在征地面积基础上去除不可利用面积后的实际可开发用地。具体面积XXX平方米，考虑到环保、交通、安全等多方面因素，以确保粉碎机项目在整体利用效率上达到最优。</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粉碎机项目计划建设的建筑总规模具体面积XXX平方米。这一规模的确定综合考虑了粉碎机项目的性质、规模，以及城市规划的相关要求，确保建筑布局与周边环境协调一致。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绿地率是粉碎机项目用地中被规划为绿地的比例。具体面积XXX平方米，旨在通过合理规划绿地，改善粉碎机项目周边环境，提升居民生活质量，并符合城市整体绿化规划。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容积率是用地上可以建设的建筑总体积与用地面积之比。具体面积XXX，通过合理的容积率规划，确保粉碎机项目建筑规模与周边环境和谐共生。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确保粉碎机项目选址与当地城市规划相一致，具体面积XXX平方米。通过与城市规划部门深入沟通，确保粉碎机项目不仅符合城市的整体发展方向，还能够融入城市的发展布局，为城市的长远发展贡献力量。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充分了解并确保粉碎机项目选址符合当地产业政策，具体面积XXX平方米。这包括粉碎机项目对当地经济的促进作用，以及对相关产业的带动效应，确保粉碎机项目与地方政府的产业政策保持一致，促进共赢合作。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用地总体要求必须符合环保和可持续发展的原则，具体面积XXX平方米。通过采用绿色建筑设计、节能减排等措施，确保粉碎机项目在建设和运营过程中对环境的影响最小化，达到可持续发展的要求。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确保粉碎机项目选址具备必要的公共设施配套，具体面积XXX平方米。这包括交通便利性、教育、医疗等基础设施，以提高居民生活品质，使得粉碎机项目选址更具吸引力。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考虑用地总体要求对当地社会稳定性的影响，具体面积XXX平方米。通过深入了解当地社区反馈，确保粉碎机项目的选址和建设过程对当地社会和谐稳定产生积极作用。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粉碎机项目选址不仅符合法规和规划，还在实际操作中具有可行性。这一全面规划将为粉碎机项目的成功实施提供坚实的基础，确保粉碎机项目选址阶段就能够奠定良好的发展基础。</w:t>
      </w:r>
    </w:p>
    <w:p>
      <w:pPr>
        <w:pStyle w:val="Heading2"/>
        <w:ind w:firstLine="560" w:firstLineChars="200"/>
        <w:rPr>
          <w:rFonts w:ascii="仿宋" w:eastAsia="仿宋" w:hAnsi="仿宋" w:cs="仿宋" w:hint="eastAsia"/>
          <w:sz w:val="28"/>
          <w:lang w:eastAsia="zh-CN"/>
        </w:rPr>
      </w:pPr>
      <w:bookmarkStart w:id="16" w:name="_Toc19981"/>
      <w:r>
        <w:rPr>
          <w:rFonts w:ascii="仿宋" w:eastAsia="仿宋" w:hAnsi="仿宋" w:cs="仿宋" w:hint="eastAsia"/>
          <w:sz w:val="28"/>
          <w:lang w:eastAsia="zh-CN"/>
        </w:rPr>
        <w:t>(三)、节约用地措施</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粉碎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粉碎机项目的设备规划和空间设计中，我们将采取灵活设备布局的措施。设备布局将根据实际需求进行灵活设计，避免不必要的浪费。通过合理规划设备摆放位置，我们将提高设备的利用率，减少设备间距，以确保粉碎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粉碎机项目内部引入共享设施的概念，例如共享会议室、办公区等。通过这种方式，我们可以减少对资源的重复建设，提高资源共享效率，从而减小粉碎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7" w:name="_Toc3335"/>
      <w:r>
        <w:rPr>
          <w:rFonts w:ascii="仿宋" w:eastAsia="仿宋" w:hAnsi="仿宋" w:cs="仿宋" w:hint="eastAsia"/>
          <w:sz w:val="28"/>
          <w:lang w:eastAsia="zh-CN"/>
        </w:rPr>
        <w:t>(四)、总图布置方案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粉碎机项目的总图布置中，我们将不同功能区域进行明确的规划，以最大程度满足粉碎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8" w:name="_Toc29656"/>
      <w:r>
        <w:rPr>
          <w:rFonts w:ascii="仿宋" w:eastAsia="仿宋" w:hAnsi="仿宋" w:cs="仿宋" w:hint="eastAsia"/>
          <w:sz w:val="28"/>
          <w:lang w:eastAsia="zh-CN"/>
        </w:rPr>
        <w:t>(五)、选址综合评价</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我们首先关注市场因素，包括潜在客户分布、竞争对手位置、市场需求等。通过深入的市场调研，我们能够更准确地评估选址对于市场开拓和产品销售的影响，确保粉碎机项目能够在有利的市场环境中蓬勃发展。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粉碎机项目对环境的影响是综合评价的重要因素之一。我们将详细考虑选址周边的自然环境、生态保护区、水源地等情况，确保粉碎机项目的建设和运营对环境影响最小化，并符合当地的环保法规标准。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对选址的评价还需充分考虑当地政府的产业政策和法规。我们将详细了解粉碎机项目所在地的相关政策，确保粉碎机项目的规划和运营与当地法规相符，降低不必要的法律风险。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考虑到社会稳定性对企业运营的重要性，我们将评估选址地区的社会安全情况、劳工关系、社区反馈等方面，以确保粉碎机项目的建设和运营不会受到社会稳定性的负面影响。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最后，我们将综合考虑用地成本，包括土地购置费用、土地开发成本等。通过对用地成本的详细评估，我们能够做出更为精确的经济效益分析，为粉碎机项目的投资决策提供有力支持。</w:t>
      </w:r>
    </w:p>
    <w:p>
      <w:pPr>
        <w:pStyle w:val="Heading1"/>
        <w:ind w:firstLine="560" w:firstLineChars="200"/>
        <w:rPr>
          <w:rFonts w:ascii="仿宋" w:eastAsia="仿宋" w:hAnsi="仿宋" w:cs="仿宋" w:hint="eastAsia"/>
          <w:sz w:val="28"/>
          <w:lang w:eastAsia="zh-CN"/>
        </w:rPr>
      </w:pPr>
      <w:bookmarkStart w:id="19" w:name="_Toc30874"/>
      <w:r>
        <w:rPr>
          <w:rFonts w:ascii="仿宋" w:eastAsia="仿宋" w:hAnsi="仿宋" w:cs="仿宋" w:hint="eastAsia"/>
          <w:sz w:val="28"/>
          <w:lang w:eastAsia="zh-CN"/>
        </w:rPr>
        <w:t>五、粉碎机项目危机管理</w:t>
      </w:r>
      <w:bookmarkEnd w:id="19"/>
    </w:p>
    <w:p>
      <w:pPr>
        <w:pStyle w:val="Heading2"/>
        <w:rPr>
          <w:rFonts w:ascii="仿宋" w:eastAsia="仿宋" w:hAnsi="仿宋" w:cs="仿宋" w:hint="eastAsia"/>
          <w:lang w:eastAsia="zh-CN"/>
        </w:rPr>
      </w:pPr>
      <w:bookmarkStart w:id="20" w:name="_Toc4454"/>
      <w:r>
        <w:rPr>
          <w:rFonts w:ascii="仿宋" w:eastAsia="仿宋" w:hAnsi="仿宋" w:cs="仿宋" w:hint="eastAsia"/>
          <w:lang w:eastAsia="zh-CN"/>
        </w:rPr>
        <w:t>(一)、危机预警与识别</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粉碎机项目危机管理中，危机预警与识别是确保粉碎机项目稳健运行的核心步骤。通过建立全面的监测机制，粉碎机项目团队旨在及时发现和理解潜在的风险和危机因素，以便采取及时的预防和应对措施，确保粉碎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https://d.book118.com/716210221032010044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粉碎机项目规划设计纲要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1343813"/>
    <w:rsid w:val="5134381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1621022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2024-02-02T14:47:00Z</dcterms:created>
  <dcterms:modified xsi:type="dcterms:W3CDTF">2024-02-02T14:47:16Z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4200963A53BB4C88902F3990FECE1106_11</vt:lpwstr>
  </property>
  <property fmtid="{D5CDD505-2E9C-101B-9397-08002B2CF9AE}" pid="3" name="KSOProductBuildVer">
    <vt:lpwstr>2052-12.1.0.16250</vt:lpwstr>
  </property>
</Properties>
</file>