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血液透析导管项目规划设计纲要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59" w:history="1">
        <w:r>
          <w:rPr>
            <w:rFonts w:ascii="仿宋" w:eastAsia="仿宋" w:hAnsi="仿宋" w:cs="仿宋" w:hint="eastAsia"/>
            <w:lang w:eastAsia="zh-CN"/>
          </w:rPr>
          <w:t>前言</w:t>
        </w:r>
        <w:r>
          <w:tab/>
        </w:r>
        <w:r>
          <w:fldChar w:fldCharType="begin"/>
        </w:r>
        <w:r>
          <w:instrText xml:space="preserve"> PAGEREF _Toc21759 \h </w:instrText>
        </w:r>
        <w:r>
          <w:fldChar w:fldCharType="separate"/>
        </w:r>
        <w:r>
          <w:t>3</w:t>
        </w:r>
        <w:r>
          <w:fldChar w:fldCharType="end"/>
        </w:r>
      </w:hyperlink>
    </w:p>
    <w:p>
      <w:pPr>
        <w:pStyle w:val="TOC1"/>
        <w:tabs>
          <w:tab w:val="right" w:leader="dot" w:pos="8306"/>
        </w:tabs>
      </w:pPr>
      <w:hyperlink w:anchor="_Toc11105" w:history="1">
        <w:r>
          <w:rPr>
            <w:rFonts w:ascii="仿宋" w:eastAsia="仿宋" w:hAnsi="仿宋" w:cs="仿宋" w:hint="eastAsia"/>
            <w:lang w:eastAsia="zh-CN"/>
          </w:rPr>
          <w:t>一、产品规划分析</w:t>
        </w:r>
        <w:r>
          <w:tab/>
        </w:r>
        <w:r>
          <w:fldChar w:fldCharType="begin"/>
        </w:r>
        <w:r>
          <w:instrText xml:space="preserve"> PAGEREF _Toc11105 \h </w:instrText>
        </w:r>
        <w:r>
          <w:fldChar w:fldCharType="separate"/>
        </w:r>
        <w:r>
          <w:t>3</w:t>
        </w:r>
        <w:r>
          <w:fldChar w:fldCharType="end"/>
        </w:r>
      </w:hyperlink>
    </w:p>
    <w:p>
      <w:pPr>
        <w:pStyle w:val="TOC2"/>
        <w:tabs>
          <w:tab w:val="right" w:leader="dot" w:pos="8306"/>
        </w:tabs>
      </w:pPr>
      <w:hyperlink w:anchor="_Toc12829" w:history="1">
        <w:r>
          <w:rPr>
            <w:rFonts w:ascii="仿宋" w:eastAsia="仿宋" w:hAnsi="仿宋" w:cs="仿宋" w:hint="eastAsia"/>
            <w:lang w:eastAsia="zh-CN"/>
          </w:rPr>
          <w:t>(一)、产品规划</w:t>
        </w:r>
        <w:r>
          <w:tab/>
        </w:r>
        <w:r>
          <w:fldChar w:fldCharType="begin"/>
        </w:r>
        <w:r>
          <w:instrText xml:space="preserve"> PAGEREF _Toc12829 \h </w:instrText>
        </w:r>
        <w:r>
          <w:fldChar w:fldCharType="separate"/>
        </w:r>
        <w:r>
          <w:t>3</w:t>
        </w:r>
        <w:r>
          <w:fldChar w:fldCharType="end"/>
        </w:r>
      </w:hyperlink>
    </w:p>
    <w:p>
      <w:pPr>
        <w:pStyle w:val="TOC2"/>
        <w:tabs>
          <w:tab w:val="right" w:leader="dot" w:pos="8306"/>
        </w:tabs>
      </w:pPr>
      <w:hyperlink w:anchor="_Toc22835" w:history="1">
        <w:r>
          <w:rPr>
            <w:rFonts w:ascii="仿宋" w:eastAsia="仿宋" w:hAnsi="仿宋" w:cs="仿宋" w:hint="eastAsia"/>
            <w:lang w:eastAsia="zh-CN"/>
          </w:rPr>
          <w:t>(二)、建设规模</w:t>
        </w:r>
        <w:r>
          <w:tab/>
        </w:r>
        <w:r>
          <w:fldChar w:fldCharType="begin"/>
        </w:r>
        <w:r>
          <w:instrText xml:space="preserve"> PAGEREF _Toc22835 \h </w:instrText>
        </w:r>
        <w:r>
          <w:fldChar w:fldCharType="separate"/>
        </w:r>
        <w:r>
          <w:t>4</w:t>
        </w:r>
        <w:r>
          <w:fldChar w:fldCharType="end"/>
        </w:r>
      </w:hyperlink>
    </w:p>
    <w:p>
      <w:pPr>
        <w:pStyle w:val="TOC1"/>
        <w:tabs>
          <w:tab w:val="right" w:leader="dot" w:pos="8306"/>
        </w:tabs>
      </w:pPr>
      <w:hyperlink w:anchor="_Toc26430" w:history="1">
        <w:r>
          <w:rPr>
            <w:rFonts w:ascii="仿宋" w:eastAsia="仿宋" w:hAnsi="仿宋" w:cs="仿宋" w:hint="eastAsia"/>
            <w:lang w:eastAsia="zh-CN"/>
          </w:rPr>
          <w:t>二、工艺说明</w:t>
        </w:r>
        <w:r>
          <w:tab/>
        </w:r>
        <w:r>
          <w:fldChar w:fldCharType="begin"/>
        </w:r>
        <w:r>
          <w:instrText xml:space="preserve"> PAGEREF _Toc26430 \h </w:instrText>
        </w:r>
        <w:r>
          <w:fldChar w:fldCharType="separate"/>
        </w:r>
        <w:r>
          <w:t>5</w:t>
        </w:r>
        <w:r>
          <w:fldChar w:fldCharType="end"/>
        </w:r>
      </w:hyperlink>
    </w:p>
    <w:p>
      <w:pPr>
        <w:pStyle w:val="TOC2"/>
        <w:tabs>
          <w:tab w:val="right" w:leader="dot" w:pos="8306"/>
        </w:tabs>
      </w:pPr>
      <w:hyperlink w:anchor="_Toc21415" w:history="1">
        <w:r>
          <w:rPr>
            <w:rFonts w:ascii="仿宋" w:eastAsia="仿宋" w:hAnsi="仿宋" w:cs="仿宋" w:hint="eastAsia"/>
            <w:lang w:eastAsia="zh-CN"/>
          </w:rPr>
          <w:t>(一)、技术管理特点</w:t>
        </w:r>
        <w:r>
          <w:tab/>
        </w:r>
        <w:r>
          <w:fldChar w:fldCharType="begin"/>
        </w:r>
        <w:r>
          <w:instrText xml:space="preserve"> PAGEREF _Toc21415 \h </w:instrText>
        </w:r>
        <w:r>
          <w:fldChar w:fldCharType="separate"/>
        </w:r>
        <w:r>
          <w:t>5</w:t>
        </w:r>
        <w:r>
          <w:fldChar w:fldCharType="end"/>
        </w:r>
      </w:hyperlink>
    </w:p>
    <w:p>
      <w:pPr>
        <w:pStyle w:val="TOC2"/>
        <w:tabs>
          <w:tab w:val="right" w:leader="dot" w:pos="8306"/>
        </w:tabs>
      </w:pPr>
      <w:hyperlink w:anchor="_Toc10628" w:history="1">
        <w:r>
          <w:rPr>
            <w:rFonts w:ascii="仿宋" w:eastAsia="仿宋" w:hAnsi="仿宋" w:cs="仿宋" w:hint="eastAsia"/>
            <w:lang w:eastAsia="zh-CN"/>
          </w:rPr>
          <w:t>(二)、血液透析导管项目工艺技术设计方案</w:t>
        </w:r>
        <w:r>
          <w:tab/>
        </w:r>
        <w:r>
          <w:fldChar w:fldCharType="begin"/>
        </w:r>
        <w:r>
          <w:instrText xml:space="preserve"> PAGEREF _Toc10628 \h </w:instrText>
        </w:r>
        <w:r>
          <w:fldChar w:fldCharType="separate"/>
        </w:r>
        <w:r>
          <w:t>6</w:t>
        </w:r>
        <w:r>
          <w:fldChar w:fldCharType="end"/>
        </w:r>
      </w:hyperlink>
    </w:p>
    <w:p>
      <w:pPr>
        <w:pStyle w:val="TOC2"/>
        <w:tabs>
          <w:tab w:val="right" w:leader="dot" w:pos="8306"/>
        </w:tabs>
      </w:pPr>
      <w:hyperlink w:anchor="_Toc31380" w:history="1">
        <w:r>
          <w:rPr>
            <w:rFonts w:ascii="仿宋" w:eastAsia="仿宋" w:hAnsi="仿宋" w:cs="仿宋" w:hint="eastAsia"/>
            <w:lang w:eastAsia="zh-CN"/>
          </w:rPr>
          <w:t>(三)、设备选型方案</w:t>
        </w:r>
        <w:r>
          <w:tab/>
        </w:r>
        <w:r>
          <w:fldChar w:fldCharType="begin"/>
        </w:r>
        <w:r>
          <w:instrText xml:space="preserve"> PAGEREF _Toc31380 \h </w:instrText>
        </w:r>
        <w:r>
          <w:fldChar w:fldCharType="separate"/>
        </w:r>
        <w:r>
          <w:t>7</w:t>
        </w:r>
        <w:r>
          <w:fldChar w:fldCharType="end"/>
        </w:r>
      </w:hyperlink>
    </w:p>
    <w:p>
      <w:pPr>
        <w:pStyle w:val="TOC1"/>
        <w:tabs>
          <w:tab w:val="right" w:leader="dot" w:pos="8306"/>
        </w:tabs>
      </w:pPr>
      <w:hyperlink w:anchor="_Toc25502" w:history="1">
        <w:r>
          <w:rPr>
            <w:rFonts w:ascii="仿宋" w:eastAsia="仿宋" w:hAnsi="仿宋" w:cs="仿宋" w:hint="eastAsia"/>
            <w:lang w:eastAsia="zh-CN"/>
          </w:rPr>
          <w:t>三、血液透析导管项目绩效评估</w:t>
        </w:r>
        <w:r>
          <w:tab/>
        </w:r>
        <w:r>
          <w:fldChar w:fldCharType="begin"/>
        </w:r>
        <w:r>
          <w:instrText xml:space="preserve"> PAGEREF _Toc25502 \h </w:instrText>
        </w:r>
        <w:r>
          <w:fldChar w:fldCharType="separate"/>
        </w:r>
        <w:r>
          <w:t>9</w:t>
        </w:r>
        <w:r>
          <w:fldChar w:fldCharType="end"/>
        </w:r>
      </w:hyperlink>
    </w:p>
    <w:p>
      <w:pPr>
        <w:pStyle w:val="TOC2"/>
        <w:tabs>
          <w:tab w:val="right" w:leader="dot" w:pos="8306"/>
        </w:tabs>
      </w:pPr>
      <w:hyperlink w:anchor="_Toc22339" w:history="1">
        <w:r>
          <w:rPr>
            <w:rFonts w:ascii="仿宋" w:eastAsia="仿宋" w:hAnsi="仿宋" w:cs="仿宋" w:hint="eastAsia"/>
            <w:lang w:eastAsia="zh-CN"/>
          </w:rPr>
          <w:t>(一)、绩效评估指标</w:t>
        </w:r>
        <w:r>
          <w:tab/>
        </w:r>
        <w:r>
          <w:fldChar w:fldCharType="begin"/>
        </w:r>
        <w:r>
          <w:instrText xml:space="preserve"> PAGEREF _Toc22339 \h </w:instrText>
        </w:r>
        <w:r>
          <w:fldChar w:fldCharType="separate"/>
        </w:r>
        <w:r>
          <w:t>9</w:t>
        </w:r>
        <w:r>
          <w:fldChar w:fldCharType="end"/>
        </w:r>
      </w:hyperlink>
    </w:p>
    <w:p>
      <w:pPr>
        <w:pStyle w:val="TOC2"/>
        <w:tabs>
          <w:tab w:val="right" w:leader="dot" w:pos="8306"/>
        </w:tabs>
      </w:pPr>
      <w:hyperlink w:anchor="_Toc26046" w:history="1">
        <w:r>
          <w:rPr>
            <w:rFonts w:ascii="仿宋" w:eastAsia="仿宋" w:hAnsi="仿宋" w:cs="仿宋" w:hint="eastAsia"/>
            <w:lang w:eastAsia="zh-CN"/>
          </w:rPr>
          <w:t>(二)、绩效评估方法</w:t>
        </w:r>
        <w:r>
          <w:tab/>
        </w:r>
        <w:r>
          <w:fldChar w:fldCharType="begin"/>
        </w:r>
        <w:r>
          <w:instrText xml:space="preserve"> PAGEREF _Toc26046 \h </w:instrText>
        </w:r>
        <w:r>
          <w:fldChar w:fldCharType="separate"/>
        </w:r>
        <w:r>
          <w:t>10</w:t>
        </w:r>
        <w:r>
          <w:fldChar w:fldCharType="end"/>
        </w:r>
      </w:hyperlink>
    </w:p>
    <w:p>
      <w:pPr>
        <w:pStyle w:val="TOC2"/>
        <w:tabs>
          <w:tab w:val="right" w:leader="dot" w:pos="8306"/>
        </w:tabs>
      </w:pPr>
      <w:hyperlink w:anchor="_Toc23802" w:history="1">
        <w:r>
          <w:rPr>
            <w:rFonts w:ascii="仿宋" w:eastAsia="仿宋" w:hAnsi="仿宋" w:cs="仿宋" w:hint="eastAsia"/>
            <w:lang w:eastAsia="zh-CN"/>
          </w:rPr>
          <w:t>(三)、绩效评估周期</w:t>
        </w:r>
        <w:r>
          <w:tab/>
        </w:r>
        <w:r>
          <w:fldChar w:fldCharType="begin"/>
        </w:r>
        <w:r>
          <w:instrText xml:space="preserve"> PAGEREF _Toc23802 \h </w:instrText>
        </w:r>
        <w:r>
          <w:fldChar w:fldCharType="separate"/>
        </w:r>
        <w:r>
          <w:t>11</w:t>
        </w:r>
        <w:r>
          <w:fldChar w:fldCharType="end"/>
        </w:r>
      </w:hyperlink>
    </w:p>
    <w:p>
      <w:pPr>
        <w:pStyle w:val="TOC1"/>
        <w:tabs>
          <w:tab w:val="right" w:leader="dot" w:pos="8306"/>
        </w:tabs>
      </w:pPr>
      <w:hyperlink w:anchor="_Toc12907" w:history="1">
        <w:r>
          <w:rPr>
            <w:rFonts w:ascii="仿宋" w:eastAsia="仿宋" w:hAnsi="仿宋" w:cs="仿宋" w:hint="eastAsia"/>
            <w:lang w:eastAsia="zh-CN"/>
          </w:rPr>
          <w:t>四、血液透析导管项目危机管理</w:t>
        </w:r>
        <w:r>
          <w:tab/>
        </w:r>
        <w:r>
          <w:fldChar w:fldCharType="begin"/>
        </w:r>
        <w:r>
          <w:instrText xml:space="preserve"> PAGEREF _Toc12907 \h </w:instrText>
        </w:r>
        <w:r>
          <w:fldChar w:fldCharType="separate"/>
        </w:r>
        <w:r>
          <w:t>12</w:t>
        </w:r>
        <w:r>
          <w:fldChar w:fldCharType="end"/>
        </w:r>
      </w:hyperlink>
    </w:p>
    <w:p>
      <w:pPr>
        <w:pStyle w:val="TOC2"/>
        <w:tabs>
          <w:tab w:val="right" w:leader="dot" w:pos="8306"/>
        </w:tabs>
      </w:pPr>
      <w:hyperlink w:anchor="_Toc22303" w:history="1">
        <w:r>
          <w:rPr>
            <w:rFonts w:ascii="仿宋" w:eastAsia="仿宋" w:hAnsi="仿宋" w:cs="仿宋" w:hint="eastAsia"/>
            <w:lang w:eastAsia="zh-CN"/>
          </w:rPr>
          <w:t>(一)、危机预警与识别</w:t>
        </w:r>
        <w:r>
          <w:tab/>
        </w:r>
        <w:r>
          <w:fldChar w:fldCharType="begin"/>
        </w:r>
        <w:r>
          <w:instrText xml:space="preserve"> PAGEREF _Toc22303 \h </w:instrText>
        </w:r>
        <w:r>
          <w:fldChar w:fldCharType="separate"/>
        </w:r>
        <w:r>
          <w:t>12</w:t>
        </w:r>
        <w:r>
          <w:fldChar w:fldCharType="end"/>
        </w:r>
      </w:hyperlink>
    </w:p>
    <w:p>
      <w:pPr>
        <w:pStyle w:val="TOC2"/>
        <w:tabs>
          <w:tab w:val="right" w:leader="dot" w:pos="8306"/>
        </w:tabs>
      </w:pPr>
      <w:hyperlink w:anchor="_Toc13979" w:history="1">
        <w:r>
          <w:rPr>
            <w:rFonts w:ascii="仿宋" w:eastAsia="仿宋" w:hAnsi="仿宋" w:cs="仿宋" w:hint="eastAsia"/>
            <w:lang w:eastAsia="zh-CN"/>
          </w:rPr>
          <w:t>(二)、危机应对与恢复</w:t>
        </w:r>
        <w:r>
          <w:tab/>
        </w:r>
        <w:r>
          <w:fldChar w:fldCharType="begin"/>
        </w:r>
        <w:r>
          <w:instrText xml:space="preserve"> PAGEREF _Toc13979 \h </w:instrText>
        </w:r>
        <w:r>
          <w:fldChar w:fldCharType="separate"/>
        </w:r>
        <w:r>
          <w:t>13</w:t>
        </w:r>
        <w:r>
          <w:fldChar w:fldCharType="end"/>
        </w:r>
      </w:hyperlink>
    </w:p>
    <w:p>
      <w:pPr>
        <w:pStyle w:val="TOC1"/>
        <w:tabs>
          <w:tab w:val="right" w:leader="dot" w:pos="8306"/>
        </w:tabs>
      </w:pPr>
      <w:hyperlink w:anchor="_Toc14667" w:history="1">
        <w:r>
          <w:rPr>
            <w:rFonts w:ascii="仿宋" w:eastAsia="仿宋" w:hAnsi="仿宋" w:cs="仿宋" w:hint="eastAsia"/>
            <w:lang w:eastAsia="zh-CN"/>
          </w:rPr>
          <w:t>五、血液透析导管项目选址可行性分析</w:t>
        </w:r>
        <w:r>
          <w:tab/>
        </w:r>
        <w:r>
          <w:fldChar w:fldCharType="begin"/>
        </w:r>
        <w:r>
          <w:instrText xml:space="preserve"> PAGEREF _Toc14667 \h </w:instrText>
        </w:r>
        <w:r>
          <w:fldChar w:fldCharType="separate"/>
        </w:r>
        <w:r>
          <w:t>14</w:t>
        </w:r>
        <w:r>
          <w:fldChar w:fldCharType="end"/>
        </w:r>
      </w:hyperlink>
    </w:p>
    <w:p>
      <w:pPr>
        <w:pStyle w:val="TOC2"/>
        <w:tabs>
          <w:tab w:val="right" w:leader="dot" w:pos="8306"/>
        </w:tabs>
      </w:pPr>
      <w:hyperlink w:anchor="_Toc28674" w:history="1">
        <w:r>
          <w:rPr>
            <w:rFonts w:ascii="仿宋" w:eastAsia="仿宋" w:hAnsi="仿宋" w:cs="仿宋" w:hint="eastAsia"/>
            <w:lang w:eastAsia="zh-CN"/>
          </w:rPr>
          <w:t>(一)、血液透析导管项目选址</w:t>
        </w:r>
        <w:r>
          <w:tab/>
        </w:r>
        <w:r>
          <w:fldChar w:fldCharType="begin"/>
        </w:r>
        <w:r>
          <w:instrText xml:space="preserve"> PAGEREF _Toc28674 \h </w:instrText>
        </w:r>
        <w:r>
          <w:fldChar w:fldCharType="separate"/>
        </w:r>
        <w:r>
          <w:t>14</w:t>
        </w:r>
        <w:r>
          <w:fldChar w:fldCharType="end"/>
        </w:r>
      </w:hyperlink>
    </w:p>
    <w:p>
      <w:pPr>
        <w:pStyle w:val="TOC2"/>
        <w:tabs>
          <w:tab w:val="right" w:leader="dot" w:pos="8306"/>
        </w:tabs>
      </w:pPr>
      <w:hyperlink w:anchor="_Toc26872" w:history="1">
        <w:r>
          <w:rPr>
            <w:rFonts w:ascii="仿宋" w:eastAsia="仿宋" w:hAnsi="仿宋" w:cs="仿宋" w:hint="eastAsia"/>
            <w:lang w:eastAsia="zh-CN"/>
          </w:rPr>
          <w:t>(二)、用地控制指标</w:t>
        </w:r>
        <w:r>
          <w:tab/>
        </w:r>
        <w:r>
          <w:fldChar w:fldCharType="begin"/>
        </w:r>
        <w:r>
          <w:instrText xml:space="preserve"> PAGEREF _Toc26872 \h </w:instrText>
        </w:r>
        <w:r>
          <w:fldChar w:fldCharType="separate"/>
        </w:r>
        <w:r>
          <w:t>14</w:t>
        </w:r>
        <w:r>
          <w:fldChar w:fldCharType="end"/>
        </w:r>
      </w:hyperlink>
    </w:p>
    <w:p>
      <w:pPr>
        <w:pStyle w:val="TOC2"/>
        <w:tabs>
          <w:tab w:val="right" w:leader="dot" w:pos="8306"/>
        </w:tabs>
      </w:pPr>
      <w:hyperlink w:anchor="_Toc23161" w:history="1">
        <w:r>
          <w:rPr>
            <w:rFonts w:ascii="仿宋" w:eastAsia="仿宋" w:hAnsi="仿宋" w:cs="仿宋" w:hint="eastAsia"/>
            <w:lang w:eastAsia="zh-CN"/>
          </w:rPr>
          <w:t>(三)、节约用地措施</w:t>
        </w:r>
        <w:r>
          <w:tab/>
        </w:r>
        <w:r>
          <w:fldChar w:fldCharType="begin"/>
        </w:r>
        <w:r>
          <w:instrText xml:space="preserve"> PAGEREF _Toc23161 \h </w:instrText>
        </w:r>
        <w:r>
          <w:fldChar w:fldCharType="separate"/>
        </w:r>
        <w:r>
          <w:t>16</w:t>
        </w:r>
        <w:r>
          <w:fldChar w:fldCharType="end"/>
        </w:r>
      </w:hyperlink>
    </w:p>
    <w:p>
      <w:pPr>
        <w:pStyle w:val="TOC2"/>
        <w:tabs>
          <w:tab w:val="right" w:leader="dot" w:pos="8306"/>
        </w:tabs>
      </w:pPr>
      <w:hyperlink w:anchor="_Toc5560" w:history="1">
        <w:r>
          <w:rPr>
            <w:rFonts w:ascii="仿宋" w:eastAsia="仿宋" w:hAnsi="仿宋" w:cs="仿宋" w:hint="eastAsia"/>
            <w:lang w:eastAsia="zh-CN"/>
          </w:rPr>
          <w:t>(四)、总图布置方案</w:t>
        </w:r>
        <w:r>
          <w:tab/>
        </w:r>
        <w:r>
          <w:fldChar w:fldCharType="begin"/>
        </w:r>
        <w:r>
          <w:instrText xml:space="preserve"> PAGEREF _Toc5560 \h </w:instrText>
        </w:r>
        <w:r>
          <w:fldChar w:fldCharType="separate"/>
        </w:r>
        <w:r>
          <w:t>17</w:t>
        </w:r>
        <w:r>
          <w:fldChar w:fldCharType="end"/>
        </w:r>
      </w:hyperlink>
    </w:p>
    <w:p>
      <w:pPr>
        <w:pStyle w:val="TOC2"/>
        <w:tabs>
          <w:tab w:val="right" w:leader="dot" w:pos="8306"/>
        </w:tabs>
      </w:pPr>
      <w:hyperlink w:anchor="_Toc1507" w:history="1">
        <w:r>
          <w:rPr>
            <w:rFonts w:ascii="仿宋" w:eastAsia="仿宋" w:hAnsi="仿宋" w:cs="仿宋" w:hint="eastAsia"/>
            <w:lang w:eastAsia="zh-CN"/>
          </w:rPr>
          <w:t>(五)、选址综合评价</w:t>
        </w:r>
        <w:r>
          <w:tab/>
        </w:r>
        <w:r>
          <w:fldChar w:fldCharType="begin"/>
        </w:r>
        <w:r>
          <w:instrText xml:space="preserve"> PAGEREF _Toc1507 \h </w:instrText>
        </w:r>
        <w:r>
          <w:fldChar w:fldCharType="separate"/>
        </w:r>
        <w:r>
          <w:t>18</w:t>
        </w:r>
        <w:r>
          <w:fldChar w:fldCharType="end"/>
        </w:r>
      </w:hyperlink>
    </w:p>
    <w:p>
      <w:pPr>
        <w:pStyle w:val="TOC1"/>
        <w:tabs>
          <w:tab w:val="right" w:leader="dot" w:pos="8306"/>
        </w:tabs>
      </w:pPr>
      <w:hyperlink w:anchor="_Toc7194" w:history="1">
        <w:r>
          <w:rPr>
            <w:rFonts w:ascii="仿宋" w:eastAsia="仿宋" w:hAnsi="仿宋" w:cs="仿宋" w:hint="eastAsia"/>
            <w:lang w:eastAsia="zh-CN"/>
          </w:rPr>
          <w:t>六、血液透析导管项目建设单位说明</w:t>
        </w:r>
        <w:r>
          <w:tab/>
        </w:r>
        <w:r>
          <w:fldChar w:fldCharType="begin"/>
        </w:r>
        <w:r>
          <w:instrText xml:space="preserve"> PAGEREF _Toc7194 \h </w:instrText>
        </w:r>
        <w:r>
          <w:fldChar w:fldCharType="separate"/>
        </w:r>
        <w:r>
          <w:t>20</w:t>
        </w:r>
        <w:r>
          <w:fldChar w:fldCharType="end"/>
        </w:r>
      </w:hyperlink>
    </w:p>
    <w:p>
      <w:pPr>
        <w:pStyle w:val="TOC2"/>
        <w:tabs>
          <w:tab w:val="right" w:leader="dot" w:pos="8306"/>
        </w:tabs>
      </w:pPr>
      <w:hyperlink w:anchor="_Toc0" w:history="1">
        <w:r>
          <w:rPr>
            <w:rFonts w:ascii="仿宋" w:eastAsia="仿宋" w:hAnsi="仿宋" w:cs="仿宋" w:hint="eastAsia"/>
            <w:lang w:eastAsia="zh-CN"/>
          </w:rPr>
          <w:t>(一)、血液透析导管项目承办单位基本情况</w:t>
        </w:r>
        <w:r>
          <w:tab/>
        </w:r>
        <w:r>
          <w:fldChar w:fldCharType="begin"/>
        </w:r>
        <w:r>
          <w:instrText xml:space="preserve"> PAGEREF _Toc0 \h </w:instrText>
        </w:r>
        <w:r>
          <w:fldChar w:fldCharType="separate"/>
        </w:r>
        <w:r>
          <w:t>20</w:t>
        </w:r>
        <w:r>
          <w:fldChar w:fldCharType="end"/>
        </w:r>
      </w:hyperlink>
    </w:p>
    <w:p>
      <w:pPr>
        <w:pStyle w:val="TOC2"/>
        <w:tabs>
          <w:tab w:val="right" w:leader="dot" w:pos="8306"/>
        </w:tabs>
      </w:pPr>
      <w:hyperlink w:anchor="_Toc4254" w:history="1">
        <w:r>
          <w:rPr>
            <w:rFonts w:ascii="仿宋" w:eastAsia="仿宋" w:hAnsi="仿宋" w:cs="仿宋" w:hint="eastAsia"/>
            <w:lang w:eastAsia="zh-CN"/>
          </w:rPr>
          <w:t>(二)、公司经济效益分析</w:t>
        </w:r>
        <w:r>
          <w:tab/>
        </w:r>
        <w:r>
          <w:fldChar w:fldCharType="begin"/>
        </w:r>
        <w:r>
          <w:instrText xml:space="preserve"> PAGEREF _Toc4254 \h </w:instrText>
        </w:r>
        <w:r>
          <w:fldChar w:fldCharType="separate"/>
        </w:r>
        <w:r>
          <w:t>20</w:t>
        </w:r>
        <w:r>
          <w:fldChar w:fldCharType="end"/>
        </w:r>
      </w:hyperlink>
    </w:p>
    <w:p>
      <w:pPr>
        <w:pStyle w:val="TOC1"/>
        <w:tabs>
          <w:tab w:val="right" w:leader="dot" w:pos="8306"/>
        </w:tabs>
      </w:pPr>
      <w:hyperlink w:anchor="_Toc23048" w:history="1">
        <w:r>
          <w:rPr>
            <w:rFonts w:ascii="仿宋" w:eastAsia="仿宋" w:hAnsi="仿宋" w:cs="仿宋" w:hint="eastAsia"/>
            <w:lang w:eastAsia="zh-CN"/>
          </w:rPr>
          <w:t>七、生产安全保护</w:t>
        </w:r>
        <w:r>
          <w:tab/>
        </w:r>
        <w:r>
          <w:fldChar w:fldCharType="begin"/>
        </w:r>
        <w:r>
          <w:instrText xml:space="preserve"> PAGEREF _Toc23048 \h </w:instrText>
        </w:r>
        <w:r>
          <w:fldChar w:fldCharType="separate"/>
        </w:r>
        <w:r>
          <w:t>21</w:t>
        </w:r>
        <w:r>
          <w:fldChar w:fldCharType="end"/>
        </w:r>
      </w:hyperlink>
    </w:p>
    <w:p>
      <w:pPr>
        <w:pStyle w:val="TOC2"/>
        <w:tabs>
          <w:tab w:val="right" w:leader="dot" w:pos="8306"/>
        </w:tabs>
      </w:pPr>
      <w:hyperlink w:anchor="_Toc15211" w:history="1">
        <w:r>
          <w:rPr>
            <w:rFonts w:ascii="仿宋" w:eastAsia="仿宋" w:hAnsi="仿宋" w:cs="仿宋" w:hint="eastAsia"/>
            <w:lang w:eastAsia="zh-CN"/>
          </w:rPr>
          <w:t>(一)、消防安全</w:t>
        </w:r>
        <w:r>
          <w:tab/>
        </w:r>
        <w:r>
          <w:fldChar w:fldCharType="begin"/>
        </w:r>
        <w:r>
          <w:instrText xml:space="preserve"> PAGEREF _Toc15211 \h </w:instrText>
        </w:r>
        <w:r>
          <w:fldChar w:fldCharType="separate"/>
        </w:r>
        <w:r>
          <w:t>21</w:t>
        </w:r>
        <w:r>
          <w:fldChar w:fldCharType="end"/>
        </w:r>
      </w:hyperlink>
    </w:p>
    <w:p>
      <w:pPr>
        <w:pStyle w:val="TOC2"/>
        <w:tabs>
          <w:tab w:val="right" w:leader="dot" w:pos="8306"/>
        </w:tabs>
      </w:pPr>
      <w:hyperlink w:anchor="_Toc4111" w:history="1">
        <w:r>
          <w:rPr>
            <w:rFonts w:ascii="仿宋" w:eastAsia="仿宋" w:hAnsi="仿宋" w:cs="仿宋" w:hint="eastAsia"/>
            <w:lang w:eastAsia="zh-CN"/>
          </w:rPr>
          <w:t>(二)、防火防爆总图布置措施</w:t>
        </w:r>
        <w:r>
          <w:tab/>
        </w:r>
        <w:r>
          <w:fldChar w:fldCharType="begin"/>
        </w:r>
        <w:r>
          <w:instrText xml:space="preserve"> PAGEREF _Toc4111 \h </w:instrText>
        </w:r>
        <w:r>
          <w:fldChar w:fldCharType="separate"/>
        </w:r>
        <w:r>
          <w:t>23</w:t>
        </w:r>
        <w:r>
          <w:fldChar w:fldCharType="end"/>
        </w:r>
      </w:hyperlink>
    </w:p>
    <w:p>
      <w:pPr>
        <w:pStyle w:val="TOC2"/>
        <w:tabs>
          <w:tab w:val="right" w:leader="dot" w:pos="8306"/>
        </w:tabs>
      </w:pPr>
      <w:hyperlink w:anchor="_Toc21162" w:history="1">
        <w:r>
          <w:rPr>
            <w:rFonts w:ascii="仿宋" w:eastAsia="仿宋" w:hAnsi="仿宋" w:cs="仿宋" w:hint="eastAsia"/>
            <w:lang w:eastAsia="zh-CN"/>
          </w:rPr>
          <w:t>(三)、自然灾害防范措施</w:t>
        </w:r>
        <w:r>
          <w:tab/>
        </w:r>
        <w:r>
          <w:fldChar w:fldCharType="begin"/>
        </w:r>
        <w:r>
          <w:instrText xml:space="preserve"> PAGEREF _Toc21162 \h </w:instrText>
        </w:r>
        <w:r>
          <w:fldChar w:fldCharType="separate"/>
        </w:r>
        <w:r>
          <w:t>24</w:t>
        </w:r>
        <w:r>
          <w:fldChar w:fldCharType="end"/>
        </w:r>
      </w:hyperlink>
    </w:p>
    <w:p>
      <w:pPr>
        <w:pStyle w:val="TOC2"/>
        <w:tabs>
          <w:tab w:val="right" w:leader="dot" w:pos="8306"/>
        </w:tabs>
      </w:pPr>
      <w:hyperlink w:anchor="_Toc2165" w:history="1">
        <w:r>
          <w:rPr>
            <w:rFonts w:ascii="仿宋" w:eastAsia="仿宋" w:hAnsi="仿宋" w:cs="仿宋" w:hint="eastAsia"/>
            <w:lang w:eastAsia="zh-CN"/>
          </w:rPr>
          <w:t>(四)、安全色及安全标志使用要求</w:t>
        </w:r>
        <w:r>
          <w:tab/>
        </w:r>
        <w:r>
          <w:fldChar w:fldCharType="begin"/>
        </w:r>
        <w:r>
          <w:instrText xml:space="preserve"> PAGEREF _Toc2165 \h </w:instrText>
        </w:r>
        <w:r>
          <w:fldChar w:fldCharType="separate"/>
        </w:r>
        <w:r>
          <w:t>25</w:t>
        </w:r>
        <w:r>
          <w:fldChar w:fldCharType="end"/>
        </w:r>
      </w:hyperlink>
    </w:p>
    <w:p>
      <w:pPr>
        <w:pStyle w:val="TOC2"/>
        <w:tabs>
          <w:tab w:val="right" w:leader="dot" w:pos="8306"/>
        </w:tabs>
      </w:pPr>
      <w:hyperlink w:anchor="_Toc28843" w:history="1">
        <w:r>
          <w:rPr>
            <w:rFonts w:ascii="仿宋" w:eastAsia="仿宋" w:hAnsi="仿宋" w:cs="仿宋" w:hint="eastAsia"/>
            <w:lang w:eastAsia="zh-CN"/>
          </w:rPr>
          <w:t>(五)、防尘防毒措施</w:t>
        </w:r>
        <w:r>
          <w:tab/>
        </w:r>
        <w:r>
          <w:fldChar w:fldCharType="begin"/>
        </w:r>
        <w:r>
          <w:instrText xml:space="preserve"> PAGEREF _Toc28843 \h </w:instrText>
        </w:r>
        <w:r>
          <w:fldChar w:fldCharType="separate"/>
        </w:r>
        <w:r>
          <w:t>26</w:t>
        </w:r>
        <w:r>
          <w:fldChar w:fldCharType="end"/>
        </w:r>
      </w:hyperlink>
    </w:p>
    <w:p>
      <w:pPr>
        <w:pStyle w:val="TOC2"/>
        <w:tabs>
          <w:tab w:val="right" w:leader="dot" w:pos="8306"/>
        </w:tabs>
      </w:pPr>
      <w:hyperlink w:anchor="_Toc21493" w:history="1">
        <w:r>
          <w:rPr>
            <w:rFonts w:ascii="仿宋" w:eastAsia="仿宋" w:hAnsi="仿宋" w:cs="仿宋" w:hint="eastAsia"/>
            <w:lang w:eastAsia="zh-CN"/>
          </w:rPr>
          <w:t>(六)、防静电、触电防护及防雷措施</w:t>
        </w:r>
        <w:r>
          <w:tab/>
        </w:r>
        <w:r>
          <w:fldChar w:fldCharType="begin"/>
        </w:r>
        <w:r>
          <w:instrText xml:space="preserve"> PAGEREF _Toc21493 \h </w:instrText>
        </w:r>
        <w:r>
          <w:fldChar w:fldCharType="separate"/>
        </w:r>
        <w:r>
          <w:t>27</w:t>
        </w:r>
        <w:r>
          <w:fldChar w:fldCharType="end"/>
        </w:r>
      </w:hyperlink>
    </w:p>
    <w:p>
      <w:pPr>
        <w:pStyle w:val="TOC2"/>
        <w:tabs>
          <w:tab w:val="right" w:leader="dot" w:pos="8306"/>
        </w:tabs>
      </w:pPr>
      <w:hyperlink w:anchor="_Toc27713" w:history="1">
        <w:r>
          <w:rPr>
            <w:rFonts w:ascii="仿宋" w:eastAsia="仿宋" w:hAnsi="仿宋" w:cs="仿宋" w:hint="eastAsia"/>
            <w:lang w:eastAsia="zh-CN"/>
          </w:rPr>
          <w:t>(七)、机械设备安全保障措施</w:t>
        </w:r>
        <w:r>
          <w:tab/>
        </w:r>
        <w:r>
          <w:fldChar w:fldCharType="begin"/>
        </w:r>
        <w:r>
          <w:instrText xml:space="preserve"> PAGEREF _Toc27713 \h </w:instrText>
        </w:r>
        <w:r>
          <w:fldChar w:fldCharType="separate"/>
        </w:r>
        <w:r>
          <w:t>28</w:t>
        </w:r>
        <w:r>
          <w:fldChar w:fldCharType="end"/>
        </w:r>
      </w:hyperlink>
    </w:p>
    <w:p>
      <w:pPr>
        <w:pStyle w:val="TOC1"/>
        <w:tabs>
          <w:tab w:val="right" w:leader="dot" w:pos="8306"/>
        </w:tabs>
      </w:pPr>
      <w:hyperlink w:anchor="_Toc23313" w:history="1">
        <w:r>
          <w:rPr>
            <w:rFonts w:ascii="仿宋" w:eastAsia="仿宋" w:hAnsi="仿宋" w:cs="仿宋" w:hint="eastAsia"/>
            <w:lang w:eastAsia="zh-CN"/>
          </w:rPr>
          <w:t>八、血液透析导管项目投资规划</w:t>
        </w:r>
        <w:r>
          <w:tab/>
        </w:r>
        <w:r>
          <w:fldChar w:fldCharType="begin"/>
        </w:r>
        <w:r>
          <w:instrText xml:space="preserve"> PAGEREF _Toc23313 \h </w:instrText>
        </w:r>
        <w:r>
          <w:fldChar w:fldCharType="separate"/>
        </w:r>
        <w:r>
          <w:t>29</w:t>
        </w:r>
        <w:r>
          <w:fldChar w:fldCharType="end"/>
        </w:r>
      </w:hyperlink>
    </w:p>
    <w:p>
      <w:pPr>
        <w:pStyle w:val="TOC2"/>
        <w:tabs>
          <w:tab w:val="right" w:leader="dot" w:pos="8306"/>
        </w:tabs>
      </w:pPr>
      <w:hyperlink w:anchor="_Toc11514" w:history="1">
        <w:r>
          <w:rPr>
            <w:rFonts w:ascii="仿宋" w:eastAsia="仿宋" w:hAnsi="仿宋" w:cs="仿宋" w:hint="eastAsia"/>
            <w:lang w:eastAsia="zh-CN"/>
          </w:rPr>
          <w:t>(一)、血液透析导管项目总投资估算</w:t>
        </w:r>
        <w:r>
          <w:tab/>
        </w:r>
        <w:r>
          <w:fldChar w:fldCharType="begin"/>
        </w:r>
        <w:r>
          <w:instrText xml:space="preserve"> PAGEREF _Toc11514 \h </w:instrText>
        </w:r>
        <w:r>
          <w:fldChar w:fldCharType="separate"/>
        </w:r>
        <w:r>
          <w:t>29</w:t>
        </w:r>
        <w:r>
          <w:fldChar w:fldCharType="end"/>
        </w:r>
      </w:hyperlink>
    </w:p>
    <w:p>
      <w:pPr>
        <w:pStyle w:val="TOC2"/>
        <w:tabs>
          <w:tab w:val="right" w:leader="dot" w:pos="8306"/>
        </w:tabs>
      </w:pPr>
      <w:hyperlink w:anchor="_Toc19429" w:history="1">
        <w:r>
          <w:rPr>
            <w:rFonts w:ascii="仿宋" w:eastAsia="仿宋" w:hAnsi="仿宋" w:cs="仿宋" w:hint="eastAsia"/>
            <w:lang w:eastAsia="zh-CN"/>
          </w:rPr>
          <w:t>(二)、资金筹措</w:t>
        </w:r>
        <w:r>
          <w:tab/>
        </w:r>
        <w:r>
          <w:fldChar w:fldCharType="begin"/>
        </w:r>
        <w:r>
          <w:instrText xml:space="preserve"> PAGEREF _Toc19429 \h </w:instrText>
        </w:r>
        <w:r>
          <w:fldChar w:fldCharType="separate"/>
        </w:r>
        <w:r>
          <w:t>31</w:t>
        </w:r>
        <w:r>
          <w:fldChar w:fldCharType="end"/>
        </w:r>
      </w:hyperlink>
    </w:p>
    <w:p>
      <w:pPr>
        <w:pStyle w:val="TOC1"/>
        <w:tabs>
          <w:tab w:val="right" w:leader="dot" w:pos="8306"/>
        </w:tabs>
      </w:pPr>
      <w:hyperlink w:anchor="_Toc8735" w:history="1">
        <w:r>
          <w:rPr>
            <w:rFonts w:ascii="仿宋" w:eastAsia="仿宋" w:hAnsi="仿宋" w:cs="仿宋" w:hint="eastAsia"/>
            <w:lang w:eastAsia="zh-CN"/>
          </w:rPr>
          <w:t>九、血液透析导管项目人力资源培养与发展</w:t>
        </w:r>
        <w:r>
          <w:tab/>
        </w:r>
        <w:r>
          <w:fldChar w:fldCharType="begin"/>
        </w:r>
        <w:r>
          <w:instrText xml:space="preserve"> PAGEREF _Toc8735 \h </w:instrText>
        </w:r>
        <w:r>
          <w:fldChar w:fldCharType="separate"/>
        </w:r>
        <w:r>
          <w:t>31</w:t>
        </w:r>
        <w:r>
          <w:fldChar w:fldCharType="end"/>
        </w:r>
      </w:hyperlink>
    </w:p>
    <w:p>
      <w:pPr>
        <w:pStyle w:val="TOC2"/>
        <w:tabs>
          <w:tab w:val="right" w:leader="dot" w:pos="8306"/>
        </w:tabs>
      </w:pPr>
      <w:hyperlink w:anchor="_Toc29620" w:history="1">
        <w:r>
          <w:rPr>
            <w:rFonts w:ascii="仿宋" w:eastAsia="仿宋" w:hAnsi="仿宋" w:cs="仿宋" w:hint="eastAsia"/>
            <w:lang w:eastAsia="zh-CN"/>
          </w:rPr>
          <w:t>(一)、人才需求与规划</w:t>
        </w:r>
        <w:r>
          <w:tab/>
        </w:r>
        <w:r>
          <w:fldChar w:fldCharType="begin"/>
        </w:r>
        <w:r>
          <w:instrText xml:space="preserve"> PAGEREF _Toc29620 \h </w:instrText>
        </w:r>
        <w:r>
          <w:fldChar w:fldCharType="separate"/>
        </w:r>
        <w:r>
          <w:t>31</w:t>
        </w:r>
        <w:r>
          <w:fldChar w:fldCharType="end"/>
        </w:r>
      </w:hyperlink>
    </w:p>
    <w:p>
      <w:pPr>
        <w:pStyle w:val="TOC2"/>
        <w:tabs>
          <w:tab w:val="right" w:leader="dot" w:pos="8306"/>
        </w:tabs>
      </w:pPr>
      <w:hyperlink w:anchor="_Toc31387" w:history="1">
        <w:r>
          <w:rPr>
            <w:rFonts w:ascii="仿宋" w:eastAsia="仿宋" w:hAnsi="仿宋" w:cs="仿宋" w:hint="eastAsia"/>
            <w:lang w:eastAsia="zh-CN"/>
          </w:rPr>
          <w:t>(二)、培训与发展计划</w:t>
        </w:r>
        <w:r>
          <w:tab/>
        </w:r>
        <w:r>
          <w:fldChar w:fldCharType="begin"/>
        </w:r>
        <w:r>
          <w:instrText xml:space="preserve"> PAGEREF _Toc31387 \h </w:instrText>
        </w:r>
        <w:r>
          <w:fldChar w:fldCharType="separate"/>
        </w:r>
        <w:r>
          <w:t>32</w:t>
        </w:r>
        <w:r>
          <w:fldChar w:fldCharType="end"/>
        </w:r>
      </w:hyperlink>
    </w:p>
    <w:p>
      <w:pPr>
        <w:pStyle w:val="TOC1"/>
        <w:tabs>
          <w:tab w:val="right" w:leader="dot" w:pos="8306"/>
        </w:tabs>
      </w:pPr>
      <w:hyperlink w:anchor="_Toc18852" w:history="1">
        <w:r>
          <w:rPr>
            <w:rFonts w:ascii="仿宋" w:eastAsia="仿宋" w:hAnsi="仿宋" w:cs="仿宋" w:hint="eastAsia"/>
            <w:lang w:eastAsia="zh-CN"/>
          </w:rPr>
          <w:t>十、血液透析导管项目经营效益</w:t>
        </w:r>
        <w:r>
          <w:tab/>
        </w:r>
        <w:r>
          <w:fldChar w:fldCharType="begin"/>
        </w:r>
        <w:r>
          <w:instrText xml:space="preserve"> PAGEREF _Toc18852 \h </w:instrText>
        </w:r>
        <w:r>
          <w:fldChar w:fldCharType="separate"/>
        </w:r>
        <w:r>
          <w:t>32</w:t>
        </w:r>
        <w:r>
          <w:fldChar w:fldCharType="end"/>
        </w:r>
      </w:hyperlink>
    </w:p>
    <w:p>
      <w:pPr>
        <w:pStyle w:val="TOC2"/>
        <w:tabs>
          <w:tab w:val="right" w:leader="dot" w:pos="8306"/>
        </w:tabs>
      </w:pPr>
      <w:hyperlink w:anchor="_Toc27966" w:history="1">
        <w:r>
          <w:rPr>
            <w:rFonts w:ascii="仿宋" w:eastAsia="仿宋" w:hAnsi="仿宋" w:cs="仿宋" w:hint="eastAsia"/>
            <w:lang w:eastAsia="zh-CN"/>
          </w:rPr>
          <w:t>(一)、经济评价财务测算</w:t>
        </w:r>
        <w:r>
          <w:tab/>
        </w:r>
        <w:r>
          <w:fldChar w:fldCharType="begin"/>
        </w:r>
        <w:r>
          <w:instrText xml:space="preserve"> PAGEREF _Toc27966 \h </w:instrText>
        </w:r>
        <w:r>
          <w:fldChar w:fldCharType="separate"/>
        </w:r>
        <w:r>
          <w:t>32</w:t>
        </w:r>
        <w:r>
          <w:fldChar w:fldCharType="end"/>
        </w:r>
      </w:hyperlink>
    </w:p>
    <w:p>
      <w:pPr>
        <w:pStyle w:val="TOC2"/>
        <w:tabs>
          <w:tab w:val="right" w:leader="dot" w:pos="8306"/>
        </w:tabs>
      </w:pPr>
      <w:hyperlink w:anchor="_Toc23681" w:history="1">
        <w:r>
          <w:rPr>
            <w:rFonts w:ascii="仿宋" w:eastAsia="仿宋" w:hAnsi="仿宋" w:cs="仿宋" w:hint="eastAsia"/>
            <w:lang w:eastAsia="zh-CN"/>
          </w:rPr>
          <w:t>(二)、血液透析导管项目盈利能力分析</w:t>
        </w:r>
        <w:r>
          <w:tab/>
        </w:r>
        <w:r>
          <w:fldChar w:fldCharType="begin"/>
        </w:r>
        <w:r>
          <w:instrText xml:space="preserve"> PAGEREF _Toc23681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59" w:history="1">
        <w:r>
          <w:rPr>
            <w:rFonts w:ascii="仿宋" w:eastAsia="仿宋" w:hAnsi="仿宋" w:cs="仿宋" w:hint="eastAsia"/>
            <w:lang w:eastAsia="zh-CN"/>
          </w:rPr>
          <w:t>十一、血液透析导管项目风险管理</w:t>
        </w:r>
        <w:r>
          <w:tab/>
        </w:r>
        <w:r>
          <w:fldChar w:fldCharType="begin"/>
        </w:r>
        <w:r>
          <w:instrText xml:space="preserve"> PAGEREF _Toc7159 \h </w:instrText>
        </w:r>
        <w:r>
          <w:fldChar w:fldCharType="separate"/>
        </w:r>
        <w:r>
          <w:t>34</w:t>
        </w:r>
        <w:r>
          <w:fldChar w:fldCharType="end"/>
        </w:r>
      </w:hyperlink>
    </w:p>
    <w:p>
      <w:pPr>
        <w:pStyle w:val="TOC2"/>
        <w:tabs>
          <w:tab w:val="right" w:leader="dot" w:pos="8306"/>
        </w:tabs>
      </w:pPr>
      <w:hyperlink w:anchor="_Toc9093" w:history="1">
        <w:r>
          <w:rPr>
            <w:rFonts w:ascii="仿宋" w:eastAsia="仿宋" w:hAnsi="仿宋" w:cs="仿宋" w:hint="eastAsia"/>
            <w:lang w:eastAsia="zh-CN"/>
          </w:rPr>
          <w:t>(一)、风险识别与评估</w:t>
        </w:r>
        <w:r>
          <w:tab/>
        </w:r>
        <w:r>
          <w:fldChar w:fldCharType="begin"/>
        </w:r>
        <w:r>
          <w:instrText xml:space="preserve"> PAGEREF _Toc9093 \h </w:instrText>
        </w:r>
        <w:r>
          <w:fldChar w:fldCharType="separate"/>
        </w:r>
        <w:r>
          <w:t>34</w:t>
        </w:r>
        <w:r>
          <w:fldChar w:fldCharType="end"/>
        </w:r>
      </w:hyperlink>
    </w:p>
    <w:p>
      <w:pPr>
        <w:pStyle w:val="TOC2"/>
        <w:tabs>
          <w:tab w:val="right" w:leader="dot" w:pos="8306"/>
        </w:tabs>
      </w:pPr>
      <w:hyperlink w:anchor="_Toc12793" w:history="1">
        <w:r>
          <w:rPr>
            <w:rFonts w:ascii="仿宋" w:eastAsia="仿宋" w:hAnsi="仿宋" w:cs="仿宋" w:hint="eastAsia"/>
            <w:lang w:eastAsia="zh-CN"/>
          </w:rPr>
          <w:t>(二)、风险应对策略</w:t>
        </w:r>
        <w:r>
          <w:tab/>
        </w:r>
        <w:r>
          <w:fldChar w:fldCharType="begin"/>
        </w:r>
        <w:r>
          <w:instrText xml:space="preserve"> PAGEREF _Toc12793 \h </w:instrText>
        </w:r>
        <w:r>
          <w:fldChar w:fldCharType="separate"/>
        </w:r>
        <w:r>
          <w:t>36</w:t>
        </w:r>
        <w:r>
          <w:fldChar w:fldCharType="end"/>
        </w:r>
      </w:hyperlink>
    </w:p>
    <w:p>
      <w:pPr>
        <w:pStyle w:val="TOC2"/>
        <w:tabs>
          <w:tab w:val="right" w:leader="dot" w:pos="8306"/>
        </w:tabs>
      </w:pPr>
      <w:hyperlink w:anchor="_Toc29302" w:history="1">
        <w:r>
          <w:rPr>
            <w:rFonts w:ascii="仿宋" w:eastAsia="仿宋" w:hAnsi="仿宋" w:cs="仿宋" w:hint="eastAsia"/>
            <w:lang w:eastAsia="zh-CN"/>
          </w:rPr>
          <w:t>(三)、风险监控与控制</w:t>
        </w:r>
        <w:r>
          <w:tab/>
        </w:r>
        <w:r>
          <w:fldChar w:fldCharType="begin"/>
        </w:r>
        <w:r>
          <w:instrText xml:space="preserve"> PAGEREF _Toc29302 \h </w:instrText>
        </w:r>
        <w:r>
          <w:fldChar w:fldCharType="separate"/>
        </w:r>
        <w:r>
          <w:t>37</w:t>
        </w:r>
        <w:r>
          <w:fldChar w:fldCharType="end"/>
        </w:r>
      </w:hyperlink>
    </w:p>
    <w:p>
      <w:pPr>
        <w:pStyle w:val="TOC1"/>
        <w:tabs>
          <w:tab w:val="right" w:leader="dot" w:pos="8306"/>
        </w:tabs>
      </w:pPr>
      <w:hyperlink w:anchor="_Toc7141" w:history="1">
        <w:r>
          <w:rPr>
            <w:rFonts w:ascii="仿宋" w:eastAsia="仿宋" w:hAnsi="仿宋" w:cs="仿宋" w:hint="eastAsia"/>
            <w:lang w:eastAsia="zh-CN"/>
          </w:rPr>
          <w:t>十二、血液透析导管项目财务管理</w:t>
        </w:r>
        <w:r>
          <w:tab/>
        </w:r>
        <w:r>
          <w:fldChar w:fldCharType="begin"/>
        </w:r>
        <w:r>
          <w:instrText xml:space="preserve"> PAGEREF _Toc7141 \h </w:instrText>
        </w:r>
        <w:r>
          <w:fldChar w:fldCharType="separate"/>
        </w:r>
        <w:r>
          <w:t>38</w:t>
        </w:r>
        <w:r>
          <w:fldChar w:fldCharType="end"/>
        </w:r>
      </w:hyperlink>
    </w:p>
    <w:p>
      <w:pPr>
        <w:pStyle w:val="TOC2"/>
        <w:tabs>
          <w:tab w:val="right" w:leader="dot" w:pos="8306"/>
        </w:tabs>
      </w:pPr>
      <w:hyperlink w:anchor="_Toc5015" w:history="1">
        <w:r>
          <w:rPr>
            <w:rFonts w:ascii="仿宋" w:eastAsia="仿宋" w:hAnsi="仿宋" w:cs="仿宋" w:hint="eastAsia"/>
            <w:lang w:eastAsia="zh-CN"/>
          </w:rPr>
          <w:t>(一)、资金需求大</w:t>
        </w:r>
        <w:r>
          <w:tab/>
        </w:r>
        <w:r>
          <w:fldChar w:fldCharType="begin"/>
        </w:r>
        <w:r>
          <w:instrText xml:space="preserve"> PAGEREF _Toc5015 \h </w:instrText>
        </w:r>
        <w:r>
          <w:fldChar w:fldCharType="separate"/>
        </w:r>
        <w:r>
          <w:t>38</w:t>
        </w:r>
        <w:r>
          <w:fldChar w:fldCharType="end"/>
        </w:r>
      </w:hyperlink>
    </w:p>
    <w:p>
      <w:pPr>
        <w:pStyle w:val="TOC2"/>
        <w:tabs>
          <w:tab w:val="right" w:leader="dot" w:pos="8306"/>
        </w:tabs>
      </w:pPr>
      <w:hyperlink w:anchor="_Toc29297" w:history="1">
        <w:r>
          <w:rPr>
            <w:rFonts w:ascii="仿宋" w:eastAsia="仿宋" w:hAnsi="仿宋" w:cs="仿宋" w:hint="eastAsia"/>
            <w:lang w:eastAsia="zh-CN"/>
          </w:rPr>
          <w:t>(二)、研发周期长</w:t>
        </w:r>
        <w:r>
          <w:tab/>
        </w:r>
        <w:r>
          <w:fldChar w:fldCharType="begin"/>
        </w:r>
        <w:r>
          <w:instrText xml:space="preserve"> PAGEREF _Toc29297 \h </w:instrText>
        </w:r>
        <w:r>
          <w:fldChar w:fldCharType="separate"/>
        </w:r>
        <w:r>
          <w:t>39</w:t>
        </w:r>
        <w:r>
          <w:fldChar w:fldCharType="end"/>
        </w:r>
      </w:hyperlink>
    </w:p>
    <w:p>
      <w:pPr>
        <w:pStyle w:val="TOC2"/>
        <w:tabs>
          <w:tab w:val="right" w:leader="dot" w:pos="8306"/>
        </w:tabs>
      </w:pPr>
      <w:hyperlink w:anchor="_Toc24129" w:history="1">
        <w:r>
          <w:rPr>
            <w:rFonts w:ascii="仿宋" w:eastAsia="仿宋" w:hAnsi="仿宋" w:cs="仿宋" w:hint="eastAsia"/>
            <w:lang w:eastAsia="zh-CN"/>
          </w:rPr>
          <w:t>(三)、市场风险大</w:t>
        </w:r>
        <w:r>
          <w:tab/>
        </w:r>
        <w:r>
          <w:fldChar w:fldCharType="begin"/>
        </w:r>
        <w:r>
          <w:instrText xml:space="preserve"> PAGEREF _Toc24129 \h </w:instrText>
        </w:r>
        <w:r>
          <w:fldChar w:fldCharType="separate"/>
        </w:r>
        <w:r>
          <w:t>41</w:t>
        </w:r>
        <w:r>
          <w:fldChar w:fldCharType="end"/>
        </w:r>
      </w:hyperlink>
    </w:p>
    <w:p>
      <w:pPr>
        <w:pStyle w:val="TOC2"/>
        <w:tabs>
          <w:tab w:val="right" w:leader="dot" w:pos="8306"/>
        </w:tabs>
      </w:pPr>
      <w:hyperlink w:anchor="_Toc13096" w:history="1">
        <w:r>
          <w:rPr>
            <w:rFonts w:ascii="仿宋" w:eastAsia="仿宋" w:hAnsi="仿宋" w:cs="仿宋" w:hint="eastAsia"/>
            <w:lang w:eastAsia="zh-CN"/>
          </w:rPr>
          <w:t>(四)、利润率高</w:t>
        </w:r>
        <w:r>
          <w:tab/>
        </w:r>
        <w:r>
          <w:fldChar w:fldCharType="begin"/>
        </w:r>
        <w:r>
          <w:instrText xml:space="preserve"> PAGEREF _Toc13096 \h </w:instrText>
        </w:r>
        <w:r>
          <w:fldChar w:fldCharType="separate"/>
        </w:r>
        <w:r>
          <w:t>43</w:t>
        </w:r>
        <w:r>
          <w:fldChar w:fldCharType="end"/>
        </w:r>
      </w:hyperlink>
    </w:p>
    <w:p>
      <w:pPr>
        <w:pStyle w:val="TOC1"/>
        <w:tabs>
          <w:tab w:val="right" w:leader="dot" w:pos="8306"/>
        </w:tabs>
      </w:pPr>
      <w:hyperlink w:anchor="_Toc5917" w:history="1">
        <w:r>
          <w:rPr>
            <w:rFonts w:ascii="仿宋" w:eastAsia="仿宋" w:hAnsi="仿宋" w:cs="仿宋" w:hint="eastAsia"/>
            <w:lang w:eastAsia="zh-CN"/>
          </w:rPr>
          <w:t>十三、血液透析导管项目工程方案分析</w:t>
        </w:r>
        <w:r>
          <w:tab/>
        </w:r>
        <w:r>
          <w:fldChar w:fldCharType="begin"/>
        </w:r>
        <w:r>
          <w:instrText xml:space="preserve"> PAGEREF _Toc5917 \h </w:instrText>
        </w:r>
        <w:r>
          <w:fldChar w:fldCharType="separate"/>
        </w:r>
        <w:r>
          <w:t>46</w:t>
        </w:r>
        <w:r>
          <w:fldChar w:fldCharType="end"/>
        </w:r>
      </w:hyperlink>
    </w:p>
    <w:p>
      <w:pPr>
        <w:pStyle w:val="TOC2"/>
        <w:tabs>
          <w:tab w:val="right" w:leader="dot" w:pos="8306"/>
        </w:tabs>
      </w:pPr>
      <w:hyperlink w:anchor="_Toc48" w:history="1">
        <w:r>
          <w:rPr>
            <w:rFonts w:ascii="仿宋" w:eastAsia="仿宋" w:hAnsi="仿宋" w:cs="仿宋" w:hint="eastAsia"/>
            <w:lang w:eastAsia="zh-CN"/>
          </w:rPr>
          <w:t>(一)、建筑工程设计原则</w:t>
        </w:r>
        <w:r>
          <w:tab/>
        </w:r>
        <w:r>
          <w:fldChar w:fldCharType="begin"/>
        </w:r>
        <w:r>
          <w:instrText xml:space="preserve"> PAGEREF _Toc48 \h </w:instrText>
        </w:r>
        <w:r>
          <w:fldChar w:fldCharType="separate"/>
        </w:r>
        <w:r>
          <w:t>46</w:t>
        </w:r>
        <w:r>
          <w:fldChar w:fldCharType="end"/>
        </w:r>
      </w:hyperlink>
    </w:p>
    <w:p>
      <w:pPr>
        <w:pStyle w:val="TOC2"/>
        <w:tabs>
          <w:tab w:val="right" w:leader="dot" w:pos="8306"/>
        </w:tabs>
      </w:pPr>
      <w:hyperlink w:anchor="_Toc3925" w:history="1">
        <w:r>
          <w:rPr>
            <w:rFonts w:ascii="仿宋" w:eastAsia="仿宋" w:hAnsi="仿宋" w:cs="仿宋" w:hint="eastAsia"/>
            <w:lang w:eastAsia="zh-CN"/>
          </w:rPr>
          <w:t>(二)、土建工程建设指标</w:t>
        </w:r>
        <w:r>
          <w:tab/>
        </w:r>
        <w:r>
          <w:fldChar w:fldCharType="begin"/>
        </w:r>
        <w:r>
          <w:instrText xml:space="preserve"> PAGEREF _Toc3925 \h </w:instrText>
        </w:r>
        <w:r>
          <w:fldChar w:fldCharType="separate"/>
        </w:r>
        <w:r>
          <w:t>49</w:t>
        </w:r>
        <w:r>
          <w:fldChar w:fldCharType="end"/>
        </w:r>
      </w:hyperlink>
    </w:p>
    <w:p>
      <w:pPr>
        <w:pStyle w:val="TOC1"/>
        <w:tabs>
          <w:tab w:val="right" w:leader="dot" w:pos="8306"/>
        </w:tabs>
      </w:pPr>
      <w:hyperlink w:anchor="_Toc10041" w:history="1">
        <w:r>
          <w:rPr>
            <w:rFonts w:ascii="仿宋" w:eastAsia="仿宋" w:hAnsi="仿宋" w:cs="仿宋" w:hint="eastAsia"/>
            <w:lang w:eastAsia="zh-CN"/>
          </w:rPr>
          <w:t>十四、质量管理体系</w:t>
        </w:r>
        <w:r>
          <w:tab/>
        </w:r>
        <w:r>
          <w:fldChar w:fldCharType="begin"/>
        </w:r>
        <w:r>
          <w:instrText xml:space="preserve"> PAGEREF _Toc10041 \h </w:instrText>
        </w:r>
        <w:r>
          <w:fldChar w:fldCharType="separate"/>
        </w:r>
        <w:r>
          <w:t>51</w:t>
        </w:r>
        <w:r>
          <w:fldChar w:fldCharType="end"/>
        </w:r>
      </w:hyperlink>
    </w:p>
    <w:p>
      <w:pPr>
        <w:pStyle w:val="TOC2"/>
        <w:tabs>
          <w:tab w:val="right" w:leader="dot" w:pos="8306"/>
        </w:tabs>
      </w:pPr>
      <w:hyperlink w:anchor="_Toc25150" w:history="1">
        <w:r>
          <w:rPr>
            <w:rFonts w:ascii="仿宋" w:eastAsia="仿宋" w:hAnsi="仿宋" w:cs="仿宋" w:hint="eastAsia"/>
            <w:lang w:eastAsia="zh-CN"/>
          </w:rPr>
          <w:t>(一)、质量目标与方针</w:t>
        </w:r>
        <w:r>
          <w:tab/>
        </w:r>
        <w:r>
          <w:fldChar w:fldCharType="begin"/>
        </w:r>
        <w:r>
          <w:instrText xml:space="preserve"> PAGEREF _Toc25150 \h </w:instrText>
        </w:r>
        <w:r>
          <w:fldChar w:fldCharType="separate"/>
        </w:r>
        <w:r>
          <w:t>51</w:t>
        </w:r>
        <w:r>
          <w:fldChar w:fldCharType="end"/>
        </w:r>
      </w:hyperlink>
    </w:p>
    <w:p>
      <w:pPr>
        <w:pStyle w:val="TOC2"/>
        <w:tabs>
          <w:tab w:val="right" w:leader="dot" w:pos="8306"/>
        </w:tabs>
      </w:pPr>
      <w:hyperlink w:anchor="_Toc28940" w:history="1">
        <w:r>
          <w:rPr>
            <w:rFonts w:ascii="仿宋" w:eastAsia="仿宋" w:hAnsi="仿宋" w:cs="仿宋" w:hint="eastAsia"/>
            <w:lang w:eastAsia="zh-CN"/>
          </w:rPr>
          <w:t>(二)、质量管理责任</w:t>
        </w:r>
        <w:r>
          <w:tab/>
        </w:r>
        <w:r>
          <w:fldChar w:fldCharType="begin"/>
        </w:r>
        <w:r>
          <w:instrText xml:space="preserve"> PAGEREF _Toc28940 \h </w:instrText>
        </w:r>
        <w:r>
          <w:fldChar w:fldCharType="separate"/>
        </w:r>
        <w:r>
          <w:t>52</w:t>
        </w:r>
        <w:r>
          <w:fldChar w:fldCharType="end"/>
        </w:r>
      </w:hyperlink>
    </w:p>
    <w:p>
      <w:pPr>
        <w:pStyle w:val="TOC2"/>
        <w:tabs>
          <w:tab w:val="right" w:leader="dot" w:pos="8306"/>
        </w:tabs>
      </w:pPr>
      <w:hyperlink w:anchor="_Toc1608" w:history="1">
        <w:r>
          <w:rPr>
            <w:rFonts w:ascii="仿宋" w:eastAsia="仿宋" w:hAnsi="仿宋" w:cs="仿宋" w:hint="eastAsia"/>
            <w:lang w:eastAsia="zh-CN"/>
          </w:rPr>
          <w:t>(三)、质量管理体系文件</w:t>
        </w:r>
        <w:r>
          <w:tab/>
        </w:r>
        <w:r>
          <w:fldChar w:fldCharType="begin"/>
        </w:r>
        <w:r>
          <w:instrText xml:space="preserve"> PAGEREF _Toc1608 \h </w:instrText>
        </w:r>
        <w:r>
          <w:fldChar w:fldCharType="separate"/>
        </w:r>
        <w:r>
          <w:t>53</w:t>
        </w:r>
        <w:r>
          <w:fldChar w:fldCharType="end"/>
        </w:r>
      </w:hyperlink>
    </w:p>
    <w:p>
      <w:pPr>
        <w:pStyle w:val="TOC2"/>
        <w:tabs>
          <w:tab w:val="right" w:leader="dot" w:pos="8306"/>
        </w:tabs>
      </w:pPr>
      <w:hyperlink w:anchor="_Toc15358" w:history="1">
        <w:r>
          <w:rPr>
            <w:rFonts w:ascii="仿宋" w:eastAsia="仿宋" w:hAnsi="仿宋" w:cs="仿宋" w:hint="eastAsia"/>
            <w:lang w:eastAsia="zh-CN"/>
          </w:rPr>
          <w:t>(四)、质量培训与教育</w:t>
        </w:r>
        <w:r>
          <w:tab/>
        </w:r>
        <w:r>
          <w:fldChar w:fldCharType="begin"/>
        </w:r>
        <w:r>
          <w:instrText xml:space="preserve"> PAGEREF _Toc15358 \h </w:instrText>
        </w:r>
        <w:r>
          <w:fldChar w:fldCharType="separate"/>
        </w:r>
        <w:r>
          <w:t>55</w:t>
        </w:r>
        <w:r>
          <w:fldChar w:fldCharType="end"/>
        </w:r>
      </w:hyperlink>
    </w:p>
    <w:p>
      <w:pPr>
        <w:pStyle w:val="TOC2"/>
        <w:tabs>
          <w:tab w:val="right" w:leader="dot" w:pos="8306"/>
        </w:tabs>
      </w:pPr>
      <w:hyperlink w:anchor="_Toc23374" w:history="1">
        <w:r>
          <w:rPr>
            <w:rFonts w:ascii="仿宋" w:eastAsia="仿宋" w:hAnsi="仿宋" w:cs="仿宋" w:hint="eastAsia"/>
            <w:lang w:eastAsia="zh-CN"/>
          </w:rPr>
          <w:t>(五)、质量审核与评价</w:t>
        </w:r>
        <w:r>
          <w:tab/>
        </w:r>
        <w:r>
          <w:fldChar w:fldCharType="begin"/>
        </w:r>
        <w:r>
          <w:instrText xml:space="preserve"> PAGEREF _Toc23374 \h </w:instrText>
        </w:r>
        <w:r>
          <w:fldChar w:fldCharType="separate"/>
        </w:r>
        <w:r>
          <w:t>56</w:t>
        </w:r>
        <w:r>
          <w:fldChar w:fldCharType="end"/>
        </w:r>
      </w:hyperlink>
    </w:p>
    <w:p>
      <w:pPr>
        <w:pStyle w:val="TOC2"/>
        <w:tabs>
          <w:tab w:val="right" w:leader="dot" w:pos="8306"/>
        </w:tabs>
      </w:pPr>
      <w:hyperlink w:anchor="_Toc13105" w:history="1">
        <w:r>
          <w:rPr>
            <w:rFonts w:ascii="仿宋" w:eastAsia="仿宋" w:hAnsi="仿宋" w:cs="仿宋" w:hint="eastAsia"/>
            <w:lang w:eastAsia="zh-CN"/>
          </w:rPr>
          <w:t>(六)、不符合与纠正措施</w:t>
        </w:r>
        <w:r>
          <w:tab/>
        </w:r>
        <w:r>
          <w:fldChar w:fldCharType="begin"/>
        </w:r>
        <w:r>
          <w:instrText xml:space="preserve"> PAGEREF _Toc13105 \h </w:instrText>
        </w:r>
        <w:r>
          <w:fldChar w:fldCharType="separate"/>
        </w:r>
        <w:r>
          <w:t>57</w:t>
        </w:r>
        <w:r>
          <w:fldChar w:fldCharType="end"/>
        </w:r>
      </w:hyperlink>
    </w:p>
    <w:p>
      <w:pPr>
        <w:pStyle w:val="TOC1"/>
        <w:tabs>
          <w:tab w:val="right" w:leader="dot" w:pos="8306"/>
        </w:tabs>
      </w:pPr>
      <w:hyperlink w:anchor="_Toc25725" w:history="1">
        <w:r>
          <w:rPr>
            <w:rFonts w:ascii="仿宋" w:eastAsia="仿宋" w:hAnsi="仿宋" w:cs="仿宋" w:hint="eastAsia"/>
            <w:lang w:eastAsia="zh-CN"/>
          </w:rPr>
          <w:t>十五、供应链管理</w:t>
        </w:r>
        <w:r>
          <w:tab/>
        </w:r>
        <w:r>
          <w:fldChar w:fldCharType="begin"/>
        </w:r>
        <w:r>
          <w:instrText xml:space="preserve"> PAGEREF _Toc25725 \h </w:instrText>
        </w:r>
        <w:r>
          <w:fldChar w:fldCharType="separate"/>
        </w:r>
        <w:r>
          <w:t>59</w:t>
        </w:r>
        <w:r>
          <w:fldChar w:fldCharType="end"/>
        </w:r>
      </w:hyperlink>
    </w:p>
    <w:p>
      <w:pPr>
        <w:pStyle w:val="TOC2"/>
        <w:tabs>
          <w:tab w:val="right" w:leader="dot" w:pos="8306"/>
        </w:tabs>
      </w:pPr>
      <w:hyperlink w:anchor="_Toc22125" w:history="1">
        <w:r>
          <w:rPr>
            <w:rFonts w:ascii="仿宋" w:eastAsia="仿宋" w:hAnsi="仿宋" w:cs="仿宋" w:hint="eastAsia"/>
            <w:lang w:eastAsia="zh-CN"/>
          </w:rPr>
          <w:t>(一)、供应链战略规划</w:t>
        </w:r>
        <w:r>
          <w:tab/>
        </w:r>
        <w:r>
          <w:fldChar w:fldCharType="begin"/>
        </w:r>
        <w:r>
          <w:instrText xml:space="preserve"> PAGEREF _Toc22125 \h </w:instrText>
        </w:r>
        <w:r>
          <w:fldChar w:fldCharType="separate"/>
        </w:r>
        <w:r>
          <w:t>59</w:t>
        </w:r>
        <w:r>
          <w:fldChar w:fldCharType="end"/>
        </w:r>
      </w:hyperlink>
    </w:p>
    <w:p>
      <w:pPr>
        <w:pStyle w:val="TOC2"/>
        <w:tabs>
          <w:tab w:val="right" w:leader="dot" w:pos="8306"/>
        </w:tabs>
      </w:pPr>
      <w:hyperlink w:anchor="_Toc7444" w:history="1">
        <w:r>
          <w:rPr>
            <w:rFonts w:ascii="仿宋" w:eastAsia="仿宋" w:hAnsi="仿宋" w:cs="仿宋" w:hint="eastAsia"/>
            <w:lang w:eastAsia="zh-CN"/>
          </w:rPr>
          <w:t>(二)、供应商选择与合作</w:t>
        </w:r>
        <w:r>
          <w:tab/>
        </w:r>
        <w:r>
          <w:fldChar w:fldCharType="begin"/>
        </w:r>
        <w:r>
          <w:instrText xml:space="preserve"> PAGEREF _Toc7444 \h </w:instrText>
        </w:r>
        <w:r>
          <w:fldChar w:fldCharType="separate"/>
        </w:r>
        <w:r>
          <w:t>60</w:t>
        </w:r>
        <w:r>
          <w:fldChar w:fldCharType="end"/>
        </w:r>
      </w:hyperlink>
    </w:p>
    <w:p>
      <w:pPr>
        <w:pStyle w:val="TOC2"/>
        <w:tabs>
          <w:tab w:val="right" w:leader="dot" w:pos="8306"/>
        </w:tabs>
      </w:pPr>
      <w:hyperlink w:anchor="_Toc10728" w:history="1">
        <w:r>
          <w:rPr>
            <w:rFonts w:ascii="仿宋" w:eastAsia="仿宋" w:hAnsi="仿宋" w:cs="仿宋" w:hint="eastAsia"/>
            <w:lang w:eastAsia="zh-CN"/>
          </w:rPr>
          <w:t>(三)、物流与库存管理</w:t>
        </w:r>
        <w:r>
          <w:tab/>
        </w:r>
        <w:r>
          <w:fldChar w:fldCharType="begin"/>
        </w:r>
        <w:r>
          <w:instrText xml:space="preserve"> PAGEREF _Toc10728 \h </w:instrText>
        </w:r>
        <w:r>
          <w:fldChar w:fldCharType="separate"/>
        </w:r>
        <w:r>
          <w:t>61</w:t>
        </w:r>
        <w:r>
          <w:fldChar w:fldCharType="end"/>
        </w:r>
      </w:hyperlink>
    </w:p>
    <w:p>
      <w:pPr>
        <w:pStyle w:val="TOC1"/>
        <w:tabs>
          <w:tab w:val="right" w:leader="dot" w:pos="8306"/>
        </w:tabs>
      </w:pPr>
      <w:hyperlink w:anchor="_Toc32387" w:history="1">
        <w:r>
          <w:rPr>
            <w:rFonts w:ascii="仿宋" w:eastAsia="仿宋" w:hAnsi="仿宋" w:cs="仿宋" w:hint="eastAsia"/>
            <w:lang w:eastAsia="zh-CN"/>
          </w:rPr>
          <w:t>十六、血液透析导管项目实施时间节点</w:t>
        </w:r>
        <w:r>
          <w:tab/>
        </w:r>
        <w:r>
          <w:fldChar w:fldCharType="begin"/>
        </w:r>
        <w:r>
          <w:instrText xml:space="preserve"> PAGEREF _Toc32387 \h </w:instrText>
        </w:r>
        <w:r>
          <w:fldChar w:fldCharType="separate"/>
        </w:r>
        <w:r>
          <w:t>63</w:t>
        </w:r>
        <w:r>
          <w:fldChar w:fldCharType="end"/>
        </w:r>
      </w:hyperlink>
    </w:p>
    <w:p>
      <w:pPr>
        <w:pStyle w:val="TOC2"/>
        <w:tabs>
          <w:tab w:val="right" w:leader="dot" w:pos="8306"/>
        </w:tabs>
      </w:pPr>
      <w:hyperlink w:anchor="_Toc30494" w:history="1">
        <w:r>
          <w:rPr>
            <w:rFonts w:ascii="仿宋" w:eastAsia="仿宋" w:hAnsi="仿宋" w:cs="仿宋" w:hint="eastAsia"/>
            <w:lang w:eastAsia="zh-CN"/>
          </w:rPr>
          <w:t>(一)、血液透析导管项目启动阶段时间节点</w:t>
        </w:r>
        <w:r>
          <w:tab/>
        </w:r>
        <w:r>
          <w:fldChar w:fldCharType="begin"/>
        </w:r>
        <w:r>
          <w:instrText xml:space="preserve"> PAGEREF _Toc30494 \h </w:instrText>
        </w:r>
        <w:r>
          <w:fldChar w:fldCharType="separate"/>
        </w:r>
        <w:r>
          <w:t>63</w:t>
        </w:r>
        <w:r>
          <w:fldChar w:fldCharType="end"/>
        </w:r>
      </w:hyperlink>
    </w:p>
    <w:p>
      <w:pPr>
        <w:pStyle w:val="TOC2"/>
        <w:tabs>
          <w:tab w:val="right" w:leader="dot" w:pos="8306"/>
        </w:tabs>
      </w:pPr>
      <w:hyperlink w:anchor="_Toc13044" w:history="1">
        <w:r>
          <w:rPr>
            <w:rFonts w:ascii="仿宋" w:eastAsia="仿宋" w:hAnsi="仿宋" w:cs="仿宋" w:hint="eastAsia"/>
            <w:lang w:eastAsia="zh-CN"/>
          </w:rPr>
          <w:t>(二)、血液透析导管项目执行阶段时间节点</w:t>
        </w:r>
        <w:r>
          <w:tab/>
        </w:r>
        <w:r>
          <w:fldChar w:fldCharType="begin"/>
        </w:r>
        <w:r>
          <w:instrText xml:space="preserve"> PAGEREF _Toc13044 \h </w:instrText>
        </w:r>
        <w:r>
          <w:fldChar w:fldCharType="separate"/>
        </w:r>
        <w:r>
          <w:t>64</w:t>
        </w:r>
        <w:r>
          <w:fldChar w:fldCharType="end"/>
        </w:r>
      </w:hyperlink>
    </w:p>
    <w:p>
      <w:pPr>
        <w:pStyle w:val="TOC2"/>
        <w:tabs>
          <w:tab w:val="right" w:leader="dot" w:pos="8306"/>
        </w:tabs>
      </w:pPr>
      <w:hyperlink w:anchor="_Toc13229" w:history="1">
        <w:r>
          <w:rPr>
            <w:rFonts w:ascii="仿宋" w:eastAsia="仿宋" w:hAnsi="仿宋" w:cs="仿宋" w:hint="eastAsia"/>
            <w:lang w:eastAsia="zh-CN"/>
          </w:rPr>
          <w:t>(三)、血液透析导管项目完成阶段时间节点</w:t>
        </w:r>
        <w:r>
          <w:tab/>
        </w:r>
        <w:r>
          <w:fldChar w:fldCharType="begin"/>
        </w:r>
        <w:r>
          <w:instrText xml:space="preserve"> PAGEREF _Toc13229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10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82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血液透析导管项目的主要产品是XXXX，预计年产值为XXX万元。这一产品在市场中占据着重要的地位，其广泛的应用范围使得该血液透析导管项目的市场前景非常广阔。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血液透析导管项目的xxx产品作为重要的原材料之一，将在多个领域发挥关键作用。其在建筑、交通、能源等方面的广泛应用将为整个产业链提供强大的支持，形成产业协同效应。血液透析导管项目的年产值XXX万XXX万XXX万万元不仅反映了其在市场上的巨大潜力，更预示着它对国民经济的积极贡献。这种关联度高、涉及面广的产业关系，使得该血液透析导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83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总征地面积为XXXX平方米，相当于约XX.XX亩，其中净用地面积为XXXX平方米，红线范围内相当于约XX.XX亩。这一用地规模充分考虑了血液透析导管项目的建设需求，保障了血液透析导管项目在合适的空间内得以充分发展。血液透析导管项目规划的总建筑面积为XXXX平方米，其中主体工程建设占XXXX平方米，计容建筑面积达XXXX平方米。预计建筑工程的投资将达到XXXX万元，为血液透析导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计划购置的设备共计XXXX台（套），设备购置费用为XXXX万元。这一设备购置计划充分考虑到血液透析导管项目的生产需求和技术要求，确保了血液透析导管项目在生产运营中具备先进的技术装备和高效的生产能力。设备的合理配置将为血液透析导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计划总投资为XXXX万元，预计年实现营业收入为XXXX万元。这一产能规模的设定旨在确保血液透析导管项目能够在投资与回报之间取得平衡，实现长期可持续的发展。血液透析导管项目的总投资充分考虑到各个方面的需求，包括用地建设、设备购置等多个环节，以确保血液透析导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43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141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的技术管理特点体现在其创新导向。通过引入最先进的技术趋势和解决方案，血液透析导管项目致力于提升科技含量、提高质量和效率水平。这意味着我们将采用最新的工具和方法，确保血液透析导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液透析导管项目技术管理的显著特征。通过整合不同领域的技术资源，我们实现了跨学科的协同工作。这有助于优化技术架构，提高整体效能。此外，整合性策略还促进了不同技术团队之间的紧密沟通和高效合作，确保血液透析导管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血液透析导管项目所采用的技术。通过不断优化技术方案，血液透析导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血液透析导管项目团队将在血液透析导管项目初期识别可能的技术风险，并采取相应的预防和应对措施。通过建立健全的风险评估机制，血液透析导管项目能够在实施过程中及时发现并解决潜在的技术问题，保障血液透析导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液透析导管项目中，技术将成为血液透析导管项目成功的有力支持。这一深度剖析揭示了技术管理在血液透析导管项目实施中的关键作用，为血液透析导管项目的技术基础奠定了坚实的基础。</w:t>
      </w:r>
    </w:p>
    <w:p>
      <w:pPr>
        <w:pStyle w:val="Heading2"/>
        <w:ind w:firstLine="560" w:firstLineChars="200"/>
        <w:rPr>
          <w:rFonts w:ascii="仿宋" w:eastAsia="仿宋" w:hAnsi="仿宋" w:cs="仿宋" w:hint="eastAsia"/>
          <w:sz w:val="28"/>
          <w:lang w:eastAsia="zh-CN"/>
        </w:rPr>
      </w:pPr>
      <w:bookmarkStart w:id="7" w:name="_Toc10628"/>
      <w:r>
        <w:rPr>
          <w:rFonts w:ascii="仿宋" w:eastAsia="仿宋" w:hAnsi="仿宋" w:cs="仿宋" w:hint="eastAsia"/>
          <w:sz w:val="28"/>
          <w:lang w:eastAsia="zh-CN"/>
        </w:rPr>
        <w:t>(二)、血液透析导管项目工艺技术设计方案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液透析导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血液透析导管项目将严格按照相关行业规范要求进行组织。通过有效控制产品质量，血液透析导管项目将致力于为顾客提供优质的血液透析导管项目产品和良好的服务。这体现了血液透析导管项目对于生产活动合规性和质量标准的高度重视，为血液透析导管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血液透析导管项目注重生态效益和清洁生产原则。血液透析导管项目建设将紧密结合地方特色经济发展，与社会经济发展规划和区域环境保护规划方案相协调一致。通过与当地区域自然生态系统的结合，血液透析导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液透析导管项目产品具有多样化的客户需求和个性化的特点。因此，血液透析导管项目产品规格品种多样，且单批生产数量较小。为满足这一特点，血液透析导管项目承办单位将建设先进的柔性制造生产线。通过广泛应用柔性制造技术，血液透析导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液透析导管项目采用的技术具有较高的技术含量和自动化水平，处于国内先进水平。这一技术选用不仅体现了对生产效率、质量和环境友好性的高标准要求，同时为血液透析导管项目的可持续发展奠定了坚实的基础。</w:t>
      </w:r>
    </w:p>
    <w:p>
      <w:pPr>
        <w:pStyle w:val="Heading2"/>
        <w:ind w:firstLine="560" w:firstLineChars="200"/>
        <w:rPr>
          <w:rFonts w:ascii="仿宋" w:eastAsia="仿宋" w:hAnsi="仿宋" w:cs="仿宋" w:hint="eastAsia"/>
          <w:sz w:val="28"/>
          <w:lang w:eastAsia="zh-CN"/>
        </w:rPr>
      </w:pPr>
      <w:bookmarkStart w:id="8" w:name="_Toc3138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为确保血液透析导管项目的高效生产和技术实施，我们制定了一套精心设计的设备选型方案，以满足血液透析导管项目生产、质量和环保的要求。该方案的主要特点如下：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血液透析导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针对血液透析导管项目产品的多样性和小批量生产的特点，我们将建设柔性制造生产线。通过在设备选型中考虑柔性制造技术，可以灵活应对不同产品规格和生产需求，实现生产线的高度灵活性和适应性。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5502"/>
      <w:r>
        <w:rPr>
          <w:rFonts w:ascii="仿宋" w:eastAsia="仿宋" w:hAnsi="仿宋" w:cs="仿宋" w:hint="eastAsia"/>
          <w:sz w:val="28"/>
          <w:lang w:eastAsia="zh-CN"/>
        </w:rPr>
        <w:t>三、血液透析导管项目绩效评估</w:t>
      </w:r>
      <w:bookmarkEnd w:id="9"/>
    </w:p>
    <w:p>
      <w:pPr>
        <w:pStyle w:val="Heading2"/>
        <w:rPr>
          <w:rFonts w:ascii="仿宋" w:eastAsia="仿宋" w:hAnsi="仿宋" w:cs="仿宋" w:hint="eastAsia"/>
          <w:lang w:eastAsia="zh-CN"/>
        </w:rPr>
      </w:pPr>
      <w:bookmarkStart w:id="10" w:name="_Toc2233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血液透析导管项目中，我们设计了一套全面的绩效评估指标，以确保血液透析导管项目的可控和成功交付。这些指标跨足血液透析导管项目目标、成本、进度和质量等多个维度，为我们提供了全面洞察血液透析导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目标达成率是我们关注的首要指标。我们设定了明确的目标，并通过定期监测和评估，迅速发现并应对潜在的目标偏差。这为血液透析导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成本绩效是另一个核心关注点。通过实际成本与预算成本的对比分析，我们深入了解成本差异的原因，及时调整资源分配，保持血液透析导管项目在经济效益方面的合理水平。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进度作为关键的绩效指标之一，得到了精心的关注。我们制定了详细的血液透析导管项目进度计划，并设立了进度符合度指标，确保实际进度与计划进度保持一致。这使我们能够快速发现和解决潜在的进度问题，保持血液透析导管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液透析导管项目绩效的不可或缺的一环。我们引入了一系列的质量标准和客户满意度指标，以确保血液透析导管项目交付的成果在质量上达到或超越预期水平。通过持续监测这些指标，我们努力提升血液透析导管项目整体质量水平，为血液透析导管项目的成功交付提供有力保障。通过这些科学且全面的绩效评估，我们能够更好地引导血液透析导管项目的持续改进，确保血液透析导管项目目标的顺利达成。</w:t>
      </w:r>
    </w:p>
    <w:p>
      <w:pPr>
        <w:pStyle w:val="Heading2"/>
        <w:ind w:firstLine="560" w:firstLineChars="200"/>
        <w:rPr>
          <w:rFonts w:ascii="仿宋" w:eastAsia="仿宋" w:hAnsi="仿宋" w:cs="仿宋" w:hint="eastAsia"/>
          <w:sz w:val="28"/>
          <w:lang w:eastAsia="zh-CN"/>
        </w:rPr>
      </w:pPr>
      <w:bookmarkStart w:id="11" w:name="_Toc26046"/>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绩效评估是血液透析导管项目中的关键环节，为确保血液透析导管项目达到预期目标，我们采用了多层次、多维度的绩效评估方法。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液透析导管项目的战略目标对齐，确保每个决策和行动都与血液透析导管项目整体目标保持一致。团队会定期召开战略对齐会议，审视当前工作与血液透析导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液透析导管项目进度、质量、成本和风险等方面。这些指标通过数据收集和分析，为血液透析导管项目管理团队提供了客观的评估依据。例如，我们通过血液透析导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绩效评估不仅仅停留在血液透析导管项目内部，还考虑了血液透析导管项目对外部环境的影响。我们定期进行干系人满意度调查，以了解各利益相关方对血液透析导管项目的期望和满意度，并及时做出调整。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这种多层次、多角度的绩效评估方法，使得我们能够全面了解血液透析导管项目的运行状态，及时做出调整，确保血液透析导管项目在不断变化的环境中保持稳健前行。</w:t>
      </w:r>
    </w:p>
    <w:p>
      <w:pPr>
        <w:pStyle w:val="Heading2"/>
        <w:ind w:firstLine="560" w:firstLineChars="200"/>
        <w:rPr>
          <w:rFonts w:ascii="仿宋" w:eastAsia="仿宋" w:hAnsi="仿宋" w:cs="仿宋" w:hint="eastAsia"/>
          <w:sz w:val="28"/>
          <w:lang w:eastAsia="zh-CN"/>
        </w:rPr>
      </w:pPr>
      <w:bookmarkStart w:id="12" w:name="_Toc2380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为了确保血液透析导管项目的有效管理和不断优化，我们采用了精心设计的绩效评估周期。这个周期旨在实现灵活、实时和全面的评估，以适应血液透析导管项目执行中的各种挑战。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液透析导管项目的不同需求，分为短期、中期和长期。短期评估关注每个迭代或工作周期，以及时发现和解决当前任务中的问题。中期评估涵盖几个迭代，深入了解整体血液透析导管项目的趋势和性能。长期评估则着眼于整个血液透析导管项目阶段，确保血液透析导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血液透析导管项目管理工具和协作平台，团队成员能够随时更新和分享血液透析导管项目数据。这种实时性的反馈机制使我们能够及时察觉潜在问题，快速调整，保持血液透析导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血液透析导管项目的决策制定密不可分。每个周期的血液透析导管项目回顾会议成为集体总结经验、识别问题深层次原因并找到创新解决方案的平台。这种定期的反思与调整机制使血液透析导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2907"/>
      <w:r>
        <w:rPr>
          <w:rFonts w:ascii="仿宋" w:eastAsia="仿宋" w:hAnsi="仿宋" w:cs="仿宋" w:hint="eastAsia"/>
          <w:sz w:val="28"/>
          <w:lang w:eastAsia="zh-CN"/>
        </w:rPr>
        <w:t>四、血液透析导管项目危机管理</w:t>
      </w:r>
      <w:bookmarkEnd w:id="13"/>
    </w:p>
    <w:p>
      <w:pPr>
        <w:pStyle w:val="Heading2"/>
        <w:rPr>
          <w:rFonts w:ascii="仿宋" w:eastAsia="仿宋" w:hAnsi="仿宋" w:cs="仿宋" w:hint="eastAsia"/>
          <w:lang w:eastAsia="zh-CN"/>
        </w:rPr>
      </w:pPr>
      <w:bookmarkStart w:id="14" w:name="_Toc22303"/>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血液透析导管项目危机管理中，危机预警与识别是确保血液透析导管项目稳健运行的核心步骤。通过建立全面的监测机制，血液透析导管项目团队旨在及时发现和理解潜在的风险和危机因素，以便采取及时的预防和应对措施，确保血液透析导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首先，通过深入的风险评估，血液透析导管项目团队全面分析了整个血液透析导管项目和各个阶段可能存在的威胁。这包括准确评估每个潜在风险的发生概率和可能影响的程度，为后续危机预警提供了有力支持。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液透析导管项目团队着重于明确定义血液透析导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液透析导管项目进展的持续监控，团队能够及时发现潜在问题并作出迅速反应。血液透析导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在这一阶段，团队的专业素养和反应速度将发挥至关重要的作用，以确保潜在危机能够在初期得到有效的处理，最大程度地减轻负面影响。通过危机预警与识别，血液透析导管项目得以更有序、可控地推进。</w:t>
      </w:r>
    </w:p>
    <w:p>
      <w:pPr>
        <w:pStyle w:val="Heading2"/>
        <w:ind w:firstLine="560" w:firstLineChars="200"/>
        <w:rPr>
          <w:rFonts w:ascii="仿宋" w:eastAsia="仿宋" w:hAnsi="仿宋" w:cs="仿宋" w:hint="eastAsia"/>
          <w:sz w:val="28"/>
          <w:lang w:eastAsia="zh-CN"/>
        </w:rPr>
      </w:pPr>
      <w:bookmarkStart w:id="15" w:name="_Toc13979"/>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在危机发生时，血液透析导管项目团队立即行动，成立了应急小组。该小组的任务是迅速制定并实施紧急应对措施，以最小化潜在损失。以下是采取的主要措施：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暂停血液透析导管项目进度：为遏制危机蔓延，血液透析导管项目暂时停止进行，以便全面评估当前状况。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资源重新分配：重新评估血液透析导管项目资源的分配，确保最大限度地减小损失。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实时沟通：与关键利益相关者建立实时沟通机制，向他们传递血液透析导管项目危机的实际状况，保障血液透析导管项目核心利益。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在紧急应对的同时，血液透析导管项目团队强调了团队协作和有效沟通的重要性。以下是团队协作的关键举措：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信息共享机制：建立了信息共享平台，确保团队成员能够及时获取血液透析导管项目危机的实时信息。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领导者沟通：血液透析导管项目领导者通过定期会议和即时沟通工具，指导团队应对危机，保持团队稳定运行。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随着危机得到初步控制，血液透析导管项目团队转向制定恢复计划，以确保血液透析导管项目能够从中迅速恢复。主要恢复计划包括：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修复受损的进度计划：重新评估血液透析导管项目进度，制定修复计划，确保血液透析导管项目尽快回归正常进程。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重新调整资源分配：优化资源分配，确保血液透析导管项目在有限资源下高效运转。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风险管理机制加强：对血液透析导管项目风险进行全面评估，制定更强化的风险管理策略，以预防未来可能的危机。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4667"/>
      <w:r>
        <w:rPr>
          <w:rFonts w:ascii="仿宋" w:eastAsia="仿宋" w:hAnsi="仿宋" w:cs="仿宋" w:hint="eastAsia"/>
          <w:sz w:val="28"/>
          <w:lang w:eastAsia="zh-CN"/>
        </w:rPr>
        <w:t>五、血液透析导管项目选址可行性分析</w:t>
      </w:r>
      <w:bookmarkEnd w:id="16"/>
    </w:p>
    <w:p>
      <w:pPr>
        <w:pStyle w:val="Heading2"/>
        <w:rPr>
          <w:rFonts w:ascii="仿宋" w:eastAsia="仿宋" w:hAnsi="仿宋" w:cs="仿宋" w:hint="eastAsia"/>
          <w:lang w:eastAsia="zh-CN"/>
        </w:rPr>
      </w:pPr>
      <w:bookmarkStart w:id="17" w:name="_Toc28674"/>
      <w:r>
        <w:rPr>
          <w:rFonts w:ascii="仿宋" w:eastAsia="仿宋" w:hAnsi="仿宋" w:cs="仿宋" w:hint="eastAsia"/>
          <w:lang w:eastAsia="zh-CN"/>
        </w:rPr>
        <w:t>(一)、血液透析导管项目选址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该血液透析导管项目选址位于XX省XX市XX区XXX街道</w:t>
      </w:r>
    </w:p>
    <w:p>
      <w:pPr>
        <w:pStyle w:val="Heading2"/>
        <w:ind w:firstLine="560" w:firstLineChars="200"/>
        <w:rPr>
          <w:rFonts w:ascii="仿宋" w:eastAsia="仿宋" w:hAnsi="仿宋" w:cs="仿宋" w:hint="eastAsia"/>
          <w:sz w:val="28"/>
          <w:lang w:eastAsia="zh-CN"/>
        </w:rPr>
      </w:pPr>
      <w:bookmarkStart w:id="18" w:name="_Toc2687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血液透析导管项目的征地面积将根据血液透析导管项目的实际规模和需求进行精确规划。具体面积XXX平方米，旨在确保血液透析导管项目不仅能够满足当前的发展需求，还能够预留空间以适应未来的扩展。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净用地面积是在征地面积基础上去除不可利用面积后的实际可开发用地。具体面积XXX平方米，考虑到环保、交通、安全等多方面因素，以确保血液透析导管项目在整体利用效率上达到最优。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血液透析导管项目计划建设的建筑总规模具体面积XXX平方米。这一规模的确定综合考虑了血液透析导管项目的性质、规模，以及城市规划的相关要求，确保建筑布局与周边环境协调一致。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绿地率是血液透析导管项目用地中被规划为绿地的比例。具体面积XXX平方米，旨在通过合理规划绿地，改善血液透析导管项目周边环境，提升居民生活质量，并符合城市整体绿化规划。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容积率是用地上可以建设的建筑总体积与用地面积之比。具体面积XXX，通过合理的容积率规划，确保血液透析导管项目建筑规模与周边环境和谐共生。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液透析导管项目选址与当地城市规划相一致，具体面积XXX平方米。通过与城市规划部门深入沟通，确保血液透析导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血液透析导管项目选址符合当地产业政策，具体面积XXX平方米。这包括血液透析导管项目对当地经济的促进作用，以及对相关产业的带动效应，确保血液透析导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用地总体要求必须符合环保和可持续发展的原则，具体面积XXX平方米。通过采用绿色建筑设计、节能减排等措施，确保血液透析导管项目在建设和运营过程中对环境的影响最小化，达到可持续发展的要求。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确保血液透析导管项目选址具备必要的公共设施配套，具体面积XXX平方米。这包括交通便利性、教育、医疗等基础设施，以提高居民生活品质，使得血液透析导管项目选址更具吸引力。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考虑用地总体要求对当地社会稳定性的影响，具体面积XXX平方米。通过深入了解当地社区反馈，确保血液透析导管项目的选址和建设过程对当地社会和谐稳定产生积极作用。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血液透析导管项目选址不仅符合法规和规划，还在实际操作中具有可行性。这一全面规划将为血液透析导管项目的成功实施提供坚实的基础，确保血液透析导管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316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https://d.book118.com/716211011211010031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9A59B2"/>
    <w:rsid w:val="3D9A59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21101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2024-01-05T00:04:00Z</dcterms:created>
  <dcterms:modified xsi:type="dcterms:W3CDTF">2024-01-05T00:04:39Z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C8809F1217604898B0EB10D91B24A14E_11</vt:lpwstr>
  </property>
  <property fmtid="{D5CDD505-2E9C-101B-9397-08002B2CF9AE}" pid="3" name="KSOProductBuildVer">
    <vt:lpwstr>2052-12.1.0.16120</vt:lpwstr>
  </property>
</Properties>
</file>