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413F34">
        <w:rPr>
          <w:rFonts w:ascii="微软雅黑" w:eastAsia="微软雅黑" w:hAnsi="微软雅黑"/>
          <w:b/>
          <w:sz w:val="28"/>
          <w:szCs w:val="28"/>
        </w:rPr>
        <w:t>小学教导处副主任工作计划(五篇)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13F34">
        <w:rPr>
          <w:rFonts w:ascii="微软雅黑" w:eastAsia="微软雅黑" w:hAnsi="微软雅黑"/>
          <w:sz w:val="24"/>
          <w:szCs w:val="24"/>
        </w:rPr>
        <w:t xml:space="preserve">    小学教导处副主任工作计划篇一</w:t>
        <w:br/>
        <w:t xml:space="preserve">    根据学期校长对教导处教学工作的要求，已全面提高教育教学质量为重点，以实施素质教育为目标，以整体推进课程改革为中心，以发挥教务处“指导、服务、督查、创新”的功能，与时俱进，开拓创新，扎扎实实开展教务处的工作，内强素质，外树形象，全面贯彻党的教育方针，强化教学工作的全程管理，确实提高教学质量。</w:t>
        <w:br/>
        <w:t xml:space="preserve">    二、主要工作目标：</w:t>
        <w:br/>
        <w:t xml:space="preserve">    基于新课标和新课程改革纲要，以扎实推进素质教育为目标，加强理论学习、转变思想观念、深化教研教改工作，全面提</w:t>
      </w:r>
      <w:r w:rsidR="00413F34">
        <w:rPr>
          <w:rFonts w:ascii="微软雅黑" w:eastAsia="微软雅黑" w:hAnsi="微软雅黑"/>
          <w:sz w:val="24"/>
          <w:szCs w:val="24"/>
        </w:rPr>
        <w:t>高教学质量，不断探</w:t>
      </w:r>
      <w:r w:rsidR="00413F34">
        <w:rPr>
          <w:rFonts w:ascii="微软雅黑" w:eastAsia="微软雅黑" w:hAnsi="微软雅黑"/>
          <w:sz w:val="24"/>
          <w:szCs w:val="24"/>
        </w:rPr>
        <w:t>索带彻启发式、探索式学习思想的课堂教学模式。大力推崇开放式的，适应新教材的新型课。强化教师岗位培训，提高教师素质，促进新教师真正从学习型到创新型，老教师从经验性大科研型的转变，扎扎实实做好每一次工作，是教研教改共同代全校基础工作蓬勃发展。</w:t>
        <w:br/>
        <w:t xml:space="preserve">    三、主要工作任务与措施：</w:t>
        <w:br/>
        <w:t xml:space="preserve">    （一）规范教学行为，加强教学常规管理力度</w:t>
        <w:br/>
        <w:t xml:space="preserve">    1、进一步完善并实施《初中教师教学常规工作量化考核细则》提高教师的质量意识，明确馋鬼工作的重点，重视常规工作的落实。</w:t>
        <w:br/>
        <w:t xml:space="preserve">    2</w:t>
      </w:r>
      <w:r w:rsidR="00413F34">
        <w:rPr>
          <w:rFonts w:ascii="微软雅黑" w:eastAsia="微软雅黑" w:hAnsi="微软雅黑"/>
          <w:sz w:val="24"/>
          <w:szCs w:val="24"/>
        </w:rPr>
        <w:t>、提高教师备课工作的质量。细化贝克笔记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13F34">
        <w:rPr>
          <w:rFonts w:ascii="微软雅黑" w:eastAsia="微软雅黑" w:hAnsi="微软雅黑"/>
          <w:sz w:val="24"/>
          <w:szCs w:val="24"/>
        </w:rPr>
        <w:t>见长的资料，将检查重点放在目标计划制定是否合理，教案设计是否科学、教学过程舍家能否体现师生互动等。教师备课状况每月检查并注意及时反馈，切实提高教师备课质量，坚持每大周一次群众备课，促进教研工作的进一步浓厚，推进青年教师的快速成长，提升整体学科教学的水平，做到“五定”：即定时间、定地点、定资料、定计划、定主讲人，计划要及时上报教务处，做好群众备课活动记录，同时要求三年教龄以下的教师备祥案。</w:t>
        <w:br/>
      </w:r>
      <w:r w:rsidR="00413F34">
        <w:rPr>
          <w:rFonts w:ascii="微软雅黑" w:eastAsia="微软雅黑" w:hAnsi="微软雅黑"/>
          <w:sz w:val="24"/>
          <w:szCs w:val="24"/>
        </w:rPr>
        <w:t xml:space="preserve"> </w:t>
      </w:r>
      <w:r w:rsidR="00413F34">
        <w:rPr>
          <w:rFonts w:ascii="微软雅黑" w:eastAsia="微软雅黑" w:hAnsi="微软雅黑"/>
          <w:sz w:val="24"/>
          <w:szCs w:val="24"/>
        </w:rPr>
        <w:t xml:space="preserve"> </w:t>
      </w:r>
      <w:r w:rsidR="00413F34">
        <w:rPr>
          <w:rFonts w:ascii="微软雅黑" w:eastAsia="微软雅黑" w:hAnsi="微软雅黑"/>
          <w:sz w:val="24"/>
          <w:szCs w:val="24"/>
        </w:rPr>
        <w:t xml:space="preserve"> </w:t>
      </w:r>
      <w:r w:rsidR="00413F34">
        <w:rPr>
          <w:rFonts w:ascii="微软雅黑" w:eastAsia="微软雅黑" w:hAnsi="微软雅黑"/>
          <w:sz w:val="24"/>
          <w:szCs w:val="24"/>
        </w:rPr>
        <w:t xml:space="preserve"> 3、抓好、批改、改核、辅导、评价等环节的管理。</w:t>
      </w:r>
      <w:r w:rsidR="00413F34">
        <w:rPr>
          <w:rFonts w:ascii="微软雅黑" w:eastAsia="微软雅黑" w:hAnsi="微软雅黑"/>
          <w:sz w:val="24"/>
          <w:szCs w:val="24"/>
        </w:rPr>
        <w:t>教师要按学生的学习状况分层次布置作业，作业的批改应及</w:t>
      </w:r>
      <w:r w:rsidR="00413F34">
        <w:rPr>
          <w:rFonts w:ascii="微软雅黑" w:eastAsia="微软雅黑" w:hAnsi="微软雅黑"/>
          <w:sz w:val="24"/>
          <w:szCs w:val="24"/>
        </w:rPr>
        <w:t>时，对学生的辅导</w:t>
      </w:r>
      <w:r w:rsidR="00413F34">
        <w:rPr>
          <w:rFonts w:ascii="微软雅黑" w:eastAsia="微软雅黑" w:hAnsi="微软雅黑"/>
          <w:sz w:val="24"/>
          <w:szCs w:val="24"/>
        </w:rPr>
        <w:t>要有效。做好学科平衡工作，建立学校优秀学生数据，实行跟踪调查，个性化辅导。教师要充分了解这些学生在每一个阶段的学习状况，一有异常状况，任课教师要迅速做出反应，该辅导的辅导，该加的加强，切实保证提高我校的优秀率，保证优秀学生有发展的空间，为她们个好的发展创造条件，让优等生强化，中等生优化，弱等生迎头赶上。</w:t>
        <w:br/>
        <w:t xml:space="preserve">    4、开展优秀教案。优质课评选，期中进行教案设计比赛，期末进行优秀教案评选活动，透过各种有效途径来提高教</w:t>
      </w:r>
      <w:r w:rsidR="00413F34">
        <w:rPr>
          <w:rFonts w:ascii="微软雅黑" w:eastAsia="微软雅黑" w:hAnsi="微软雅黑"/>
          <w:sz w:val="24"/>
          <w:szCs w:val="24"/>
        </w:rPr>
        <w:t>师对常规工作的认识，完善教师常规工作评价办法。</w:t>
        <w:br/>
        <w:t xml:space="preserve">    5、加强学</w:t>
      </w:r>
      <w:r w:rsidR="00413F34">
        <w:rPr>
          <w:rFonts w:ascii="微软雅黑" w:eastAsia="微软雅黑" w:hAnsi="微软雅黑"/>
          <w:sz w:val="24"/>
          <w:szCs w:val="24"/>
        </w:rPr>
        <w:t>生学习常规管理：改变学生的学习习惯，注重学生</w:t>
      </w:r>
      <w:r w:rsidR="00413F34">
        <w:rPr>
          <w:rFonts w:ascii="微软雅黑" w:eastAsia="微软雅黑" w:hAnsi="微软雅黑"/>
          <w:sz w:val="24"/>
          <w:szCs w:val="24"/>
        </w:rPr>
        <w:t>潜力的培养，有效的刺激学生的学习主动性，一良好的学习习惯明白各自的学习目标，“主动参与，乐于探究，交流与合作”特征的学习方式。</w:t>
        <w:br/>
        <w:t xml:space="preserve">    6、搞好质量分析制。制定整改措施。学期初个人课教师都要认真地进行质量分析，总结经验，找出存在的问题，提出改善方法，实行月考制度，透过月考检验教学质量，及时召开质量分析会，进行跟踪调查评比，及时掌握各级各类学生学习动向，及时反馈给班主任及</w:t>
      </w:r>
      <w:r w:rsidR="00413F34">
        <w:rPr>
          <w:rFonts w:ascii="微软雅黑" w:eastAsia="微软雅黑" w:hAnsi="微软雅黑"/>
          <w:sz w:val="24"/>
          <w:szCs w:val="24"/>
        </w:rPr>
        <w:t>学生家长，找出问题及时解决。</w:t>
        <w:br/>
        <w:t xml:space="preserve">    （二）完善教研组管理。促进教研组的整体优化，</w:t>
      </w:r>
      <w:r w:rsidR="00413F34">
        <w:rPr>
          <w:rFonts w:ascii="微软雅黑" w:eastAsia="微软雅黑" w:hAnsi="微软雅黑"/>
          <w:sz w:val="24"/>
          <w:szCs w:val="24"/>
        </w:rPr>
        <w:t>提高教研组的整体功能。</w:t>
        <w:br/>
        <w:t xml:space="preserve">    1、提高教师参加教研活动，承担教研任务的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https://d.book118.com/716230020045010055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413F34"/>
    <w:rsid w:val="006007CE"/>
    <w:rsid w:val="00707240"/>
    <w:rsid w:val="007C7C9D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716230020045010055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2095</Words>
  <Characters>11943</Characters>
  <Application>Microsoft Office Word</Application>
  <DocSecurity>0</DocSecurity>
  <Lines>99</Lines>
  <Paragraphs>28</Paragraphs>
  <ScaleCrop>false</ScaleCrop>
  <Company/>
  <LinksUpToDate>false</LinksUpToDate>
  <CharactersWithSpaces>14010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