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致孔剂项目计划设计方案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11" w:history="1">
        <w:r>
          <w:rPr>
            <w:rFonts w:ascii="仿宋" w:eastAsia="仿宋" w:hAnsi="仿宋" w:cs="仿宋" w:hint="eastAsia"/>
            <w:lang w:eastAsia="zh-CN"/>
          </w:rPr>
          <w:t>概论</w:t>
        </w:r>
        <w:r>
          <w:tab/>
        </w:r>
        <w:r>
          <w:fldChar w:fldCharType="begin"/>
        </w:r>
        <w:r>
          <w:instrText xml:space="preserve"> PAGEREF _Toc13211 \h </w:instrText>
        </w:r>
        <w:r>
          <w:fldChar w:fldCharType="separate"/>
        </w:r>
        <w:r>
          <w:t>3</w:t>
        </w:r>
        <w:r>
          <w:fldChar w:fldCharType="end"/>
        </w:r>
      </w:hyperlink>
    </w:p>
    <w:p>
      <w:pPr>
        <w:pStyle w:val="TOC1"/>
        <w:tabs>
          <w:tab w:val="right" w:leader="dot" w:pos="8306"/>
        </w:tabs>
      </w:pPr>
      <w:hyperlink w:anchor="_Toc4614" w:history="1">
        <w:r>
          <w:rPr>
            <w:rFonts w:ascii="仿宋" w:eastAsia="仿宋" w:hAnsi="仿宋" w:cs="仿宋" w:hint="eastAsia"/>
            <w:lang w:eastAsia="zh-CN"/>
          </w:rPr>
          <w:t>一、致孔剂项目绩效评估</w:t>
        </w:r>
        <w:r>
          <w:tab/>
        </w:r>
        <w:r>
          <w:fldChar w:fldCharType="begin"/>
        </w:r>
        <w:r>
          <w:instrText xml:space="preserve"> PAGEREF _Toc4614 \h </w:instrText>
        </w:r>
        <w:r>
          <w:fldChar w:fldCharType="separate"/>
        </w:r>
        <w:r>
          <w:t>3</w:t>
        </w:r>
        <w:r>
          <w:fldChar w:fldCharType="end"/>
        </w:r>
      </w:hyperlink>
    </w:p>
    <w:p>
      <w:pPr>
        <w:pStyle w:val="TOC2"/>
        <w:tabs>
          <w:tab w:val="right" w:leader="dot" w:pos="8306"/>
        </w:tabs>
      </w:pPr>
      <w:hyperlink w:anchor="_Toc22925" w:history="1">
        <w:r>
          <w:rPr>
            <w:rFonts w:ascii="仿宋" w:eastAsia="仿宋" w:hAnsi="仿宋" w:cs="仿宋" w:hint="eastAsia"/>
            <w:lang w:eastAsia="zh-CN"/>
          </w:rPr>
          <w:t>(一)、绩效评估指标</w:t>
        </w:r>
        <w:r>
          <w:tab/>
        </w:r>
        <w:r>
          <w:fldChar w:fldCharType="begin"/>
        </w:r>
        <w:r>
          <w:instrText xml:space="preserve"> PAGEREF _Toc22925 \h </w:instrText>
        </w:r>
        <w:r>
          <w:fldChar w:fldCharType="separate"/>
        </w:r>
        <w:r>
          <w:t>3</w:t>
        </w:r>
        <w:r>
          <w:fldChar w:fldCharType="end"/>
        </w:r>
      </w:hyperlink>
    </w:p>
    <w:p>
      <w:pPr>
        <w:pStyle w:val="TOC2"/>
        <w:tabs>
          <w:tab w:val="right" w:leader="dot" w:pos="8306"/>
        </w:tabs>
      </w:pPr>
      <w:hyperlink w:anchor="_Toc26705" w:history="1">
        <w:r>
          <w:rPr>
            <w:rFonts w:ascii="仿宋" w:eastAsia="仿宋" w:hAnsi="仿宋" w:cs="仿宋" w:hint="eastAsia"/>
            <w:lang w:eastAsia="zh-CN"/>
          </w:rPr>
          <w:t>(二)、绩效评估方法</w:t>
        </w:r>
        <w:r>
          <w:tab/>
        </w:r>
        <w:r>
          <w:fldChar w:fldCharType="begin"/>
        </w:r>
        <w:r>
          <w:instrText xml:space="preserve"> PAGEREF _Toc26705 \h </w:instrText>
        </w:r>
        <w:r>
          <w:fldChar w:fldCharType="separate"/>
        </w:r>
        <w:r>
          <w:t>4</w:t>
        </w:r>
        <w:r>
          <w:fldChar w:fldCharType="end"/>
        </w:r>
      </w:hyperlink>
    </w:p>
    <w:p>
      <w:pPr>
        <w:pStyle w:val="TOC2"/>
        <w:tabs>
          <w:tab w:val="right" w:leader="dot" w:pos="8306"/>
        </w:tabs>
      </w:pPr>
      <w:hyperlink w:anchor="_Toc8939" w:history="1">
        <w:r>
          <w:rPr>
            <w:rFonts w:ascii="仿宋" w:eastAsia="仿宋" w:hAnsi="仿宋" w:cs="仿宋" w:hint="eastAsia"/>
            <w:lang w:eastAsia="zh-CN"/>
          </w:rPr>
          <w:t>(三)、绩效评估周期</w:t>
        </w:r>
        <w:r>
          <w:tab/>
        </w:r>
        <w:r>
          <w:fldChar w:fldCharType="begin"/>
        </w:r>
        <w:r>
          <w:instrText xml:space="preserve"> PAGEREF _Toc8939 \h </w:instrText>
        </w:r>
        <w:r>
          <w:fldChar w:fldCharType="separate"/>
        </w:r>
        <w:r>
          <w:t>5</w:t>
        </w:r>
        <w:r>
          <w:fldChar w:fldCharType="end"/>
        </w:r>
      </w:hyperlink>
    </w:p>
    <w:p>
      <w:pPr>
        <w:pStyle w:val="TOC1"/>
        <w:tabs>
          <w:tab w:val="right" w:leader="dot" w:pos="8306"/>
        </w:tabs>
      </w:pPr>
      <w:hyperlink w:anchor="_Toc14748" w:history="1">
        <w:r>
          <w:rPr>
            <w:rFonts w:ascii="仿宋" w:eastAsia="仿宋" w:hAnsi="仿宋" w:cs="仿宋" w:hint="eastAsia"/>
            <w:lang w:eastAsia="zh-CN"/>
          </w:rPr>
          <w:t>二、致孔剂项目土建工程</w:t>
        </w:r>
        <w:r>
          <w:tab/>
        </w:r>
        <w:r>
          <w:fldChar w:fldCharType="begin"/>
        </w:r>
        <w:r>
          <w:instrText xml:space="preserve"> PAGEREF _Toc14748 \h </w:instrText>
        </w:r>
        <w:r>
          <w:fldChar w:fldCharType="separate"/>
        </w:r>
        <w:r>
          <w:t>6</w:t>
        </w:r>
        <w:r>
          <w:fldChar w:fldCharType="end"/>
        </w:r>
      </w:hyperlink>
    </w:p>
    <w:p>
      <w:pPr>
        <w:pStyle w:val="TOC2"/>
        <w:tabs>
          <w:tab w:val="right" w:leader="dot" w:pos="8306"/>
        </w:tabs>
      </w:pPr>
      <w:hyperlink w:anchor="_Toc28790" w:history="1">
        <w:r>
          <w:rPr>
            <w:rFonts w:ascii="仿宋" w:eastAsia="仿宋" w:hAnsi="仿宋" w:cs="仿宋" w:hint="eastAsia"/>
            <w:lang w:eastAsia="zh-CN"/>
          </w:rPr>
          <w:t>(一)、建筑工程设计原则</w:t>
        </w:r>
        <w:r>
          <w:tab/>
        </w:r>
        <w:r>
          <w:fldChar w:fldCharType="begin"/>
        </w:r>
        <w:r>
          <w:instrText xml:space="preserve"> PAGEREF _Toc28790 \h </w:instrText>
        </w:r>
        <w:r>
          <w:fldChar w:fldCharType="separate"/>
        </w:r>
        <w:r>
          <w:t>6</w:t>
        </w:r>
        <w:r>
          <w:fldChar w:fldCharType="end"/>
        </w:r>
      </w:hyperlink>
    </w:p>
    <w:p>
      <w:pPr>
        <w:pStyle w:val="TOC2"/>
        <w:tabs>
          <w:tab w:val="right" w:leader="dot" w:pos="8306"/>
        </w:tabs>
      </w:pPr>
      <w:hyperlink w:anchor="_Toc12240" w:history="1">
        <w:r>
          <w:rPr>
            <w:rFonts w:ascii="仿宋" w:eastAsia="仿宋" w:hAnsi="仿宋" w:cs="仿宋" w:hint="eastAsia"/>
            <w:lang w:eastAsia="zh-CN"/>
          </w:rPr>
          <w:t>(二)、土建工程设计年限及安全等级</w:t>
        </w:r>
        <w:r>
          <w:tab/>
        </w:r>
        <w:r>
          <w:fldChar w:fldCharType="begin"/>
        </w:r>
        <w:r>
          <w:instrText xml:space="preserve"> PAGEREF _Toc12240 \h </w:instrText>
        </w:r>
        <w:r>
          <w:fldChar w:fldCharType="separate"/>
        </w:r>
        <w:r>
          <w:t>7</w:t>
        </w:r>
        <w:r>
          <w:fldChar w:fldCharType="end"/>
        </w:r>
      </w:hyperlink>
    </w:p>
    <w:p>
      <w:pPr>
        <w:pStyle w:val="TOC2"/>
        <w:tabs>
          <w:tab w:val="right" w:leader="dot" w:pos="8306"/>
        </w:tabs>
      </w:pPr>
      <w:hyperlink w:anchor="_Toc2044" w:history="1">
        <w:r>
          <w:rPr>
            <w:rFonts w:ascii="仿宋" w:eastAsia="仿宋" w:hAnsi="仿宋" w:cs="仿宋" w:hint="eastAsia"/>
            <w:lang w:eastAsia="zh-CN"/>
          </w:rPr>
          <w:t>(三)、建筑工程设计总体要求</w:t>
        </w:r>
        <w:r>
          <w:tab/>
        </w:r>
        <w:r>
          <w:fldChar w:fldCharType="begin"/>
        </w:r>
        <w:r>
          <w:instrText xml:space="preserve"> PAGEREF _Toc2044 \h </w:instrText>
        </w:r>
        <w:r>
          <w:fldChar w:fldCharType="separate"/>
        </w:r>
        <w:r>
          <w:t>8</w:t>
        </w:r>
        <w:r>
          <w:fldChar w:fldCharType="end"/>
        </w:r>
      </w:hyperlink>
    </w:p>
    <w:p>
      <w:pPr>
        <w:pStyle w:val="TOC2"/>
        <w:tabs>
          <w:tab w:val="right" w:leader="dot" w:pos="8306"/>
        </w:tabs>
      </w:pPr>
      <w:hyperlink w:anchor="_Toc14079" w:history="1">
        <w:r>
          <w:rPr>
            <w:rFonts w:ascii="仿宋" w:eastAsia="仿宋" w:hAnsi="仿宋" w:cs="仿宋" w:hint="eastAsia"/>
            <w:lang w:eastAsia="zh-CN"/>
          </w:rPr>
          <w:t>(四)、土建工程建设指标</w:t>
        </w:r>
        <w:r>
          <w:tab/>
        </w:r>
        <w:r>
          <w:fldChar w:fldCharType="begin"/>
        </w:r>
        <w:r>
          <w:instrText xml:space="preserve"> PAGEREF _Toc14079 \h </w:instrText>
        </w:r>
        <w:r>
          <w:fldChar w:fldCharType="separate"/>
        </w:r>
        <w:r>
          <w:t>9</w:t>
        </w:r>
        <w:r>
          <w:fldChar w:fldCharType="end"/>
        </w:r>
      </w:hyperlink>
    </w:p>
    <w:p>
      <w:pPr>
        <w:pStyle w:val="TOC1"/>
        <w:tabs>
          <w:tab w:val="right" w:leader="dot" w:pos="8306"/>
        </w:tabs>
      </w:pPr>
      <w:hyperlink w:anchor="_Toc21717" w:history="1">
        <w:r>
          <w:rPr>
            <w:rFonts w:ascii="仿宋" w:eastAsia="仿宋" w:hAnsi="仿宋" w:cs="仿宋" w:hint="eastAsia"/>
            <w:lang w:eastAsia="zh-CN"/>
          </w:rPr>
          <w:t>三、市场分析、调研</w:t>
        </w:r>
        <w:r>
          <w:tab/>
        </w:r>
        <w:r>
          <w:fldChar w:fldCharType="begin"/>
        </w:r>
        <w:r>
          <w:instrText xml:space="preserve"> PAGEREF _Toc21717 \h </w:instrText>
        </w:r>
        <w:r>
          <w:fldChar w:fldCharType="separate"/>
        </w:r>
        <w:r>
          <w:t>9</w:t>
        </w:r>
        <w:r>
          <w:fldChar w:fldCharType="end"/>
        </w:r>
      </w:hyperlink>
    </w:p>
    <w:p>
      <w:pPr>
        <w:pStyle w:val="TOC2"/>
        <w:tabs>
          <w:tab w:val="right" w:leader="dot" w:pos="8306"/>
        </w:tabs>
      </w:pPr>
      <w:hyperlink w:anchor="_Toc18021" w:history="1">
        <w:r>
          <w:rPr>
            <w:rFonts w:ascii="仿宋" w:eastAsia="仿宋" w:hAnsi="仿宋" w:cs="仿宋" w:hint="eastAsia"/>
            <w:lang w:eastAsia="zh-CN"/>
          </w:rPr>
          <w:t>(一)、致孔剂行业分析</w:t>
        </w:r>
        <w:r>
          <w:tab/>
        </w:r>
        <w:r>
          <w:fldChar w:fldCharType="begin"/>
        </w:r>
        <w:r>
          <w:instrText xml:space="preserve"> PAGEREF _Toc18021 \h </w:instrText>
        </w:r>
        <w:r>
          <w:fldChar w:fldCharType="separate"/>
        </w:r>
        <w:r>
          <w:t>9</w:t>
        </w:r>
        <w:r>
          <w:fldChar w:fldCharType="end"/>
        </w:r>
      </w:hyperlink>
    </w:p>
    <w:p>
      <w:pPr>
        <w:pStyle w:val="TOC2"/>
        <w:tabs>
          <w:tab w:val="right" w:leader="dot" w:pos="8306"/>
        </w:tabs>
      </w:pPr>
      <w:hyperlink w:anchor="_Toc28014" w:history="1">
        <w:r>
          <w:rPr>
            <w:rFonts w:ascii="仿宋" w:eastAsia="仿宋" w:hAnsi="仿宋" w:cs="仿宋" w:hint="eastAsia"/>
            <w:lang w:eastAsia="zh-CN"/>
          </w:rPr>
          <w:t>(二)、致孔剂市场分析预测</w:t>
        </w:r>
        <w:r>
          <w:tab/>
        </w:r>
        <w:r>
          <w:fldChar w:fldCharType="begin"/>
        </w:r>
        <w:r>
          <w:instrText xml:space="preserve"> PAGEREF _Toc28014 \h </w:instrText>
        </w:r>
        <w:r>
          <w:fldChar w:fldCharType="separate"/>
        </w:r>
        <w:r>
          <w:t>10</w:t>
        </w:r>
        <w:r>
          <w:fldChar w:fldCharType="end"/>
        </w:r>
      </w:hyperlink>
    </w:p>
    <w:p>
      <w:pPr>
        <w:pStyle w:val="TOC1"/>
        <w:tabs>
          <w:tab w:val="right" w:leader="dot" w:pos="8306"/>
        </w:tabs>
      </w:pPr>
      <w:hyperlink w:anchor="_Toc11864" w:history="1">
        <w:r>
          <w:rPr>
            <w:rFonts w:ascii="仿宋" w:eastAsia="仿宋" w:hAnsi="仿宋" w:cs="仿宋" w:hint="eastAsia"/>
            <w:lang w:eastAsia="zh-CN"/>
          </w:rPr>
          <w:t>四、致孔剂项目建设背景及必要性分析</w:t>
        </w:r>
        <w:r>
          <w:tab/>
        </w:r>
        <w:r>
          <w:fldChar w:fldCharType="begin"/>
        </w:r>
        <w:r>
          <w:instrText xml:space="preserve"> PAGEREF _Toc11864 \h </w:instrText>
        </w:r>
        <w:r>
          <w:fldChar w:fldCharType="separate"/>
        </w:r>
        <w:r>
          <w:t>11</w:t>
        </w:r>
        <w:r>
          <w:fldChar w:fldCharType="end"/>
        </w:r>
      </w:hyperlink>
    </w:p>
    <w:p>
      <w:pPr>
        <w:pStyle w:val="TOC2"/>
        <w:tabs>
          <w:tab w:val="right" w:leader="dot" w:pos="8306"/>
        </w:tabs>
      </w:pPr>
      <w:hyperlink w:anchor="_Toc3577" w:history="1">
        <w:r>
          <w:rPr>
            <w:rFonts w:ascii="仿宋" w:eastAsia="仿宋" w:hAnsi="仿宋" w:cs="仿宋" w:hint="eastAsia"/>
            <w:lang w:eastAsia="zh-CN"/>
          </w:rPr>
          <w:t>(一)、致孔剂项目背景分析</w:t>
        </w:r>
        <w:r>
          <w:tab/>
        </w:r>
        <w:r>
          <w:fldChar w:fldCharType="begin"/>
        </w:r>
        <w:r>
          <w:instrText xml:space="preserve"> PAGEREF _Toc3577 \h </w:instrText>
        </w:r>
        <w:r>
          <w:fldChar w:fldCharType="separate"/>
        </w:r>
        <w:r>
          <w:t>11</w:t>
        </w:r>
        <w:r>
          <w:fldChar w:fldCharType="end"/>
        </w:r>
      </w:hyperlink>
    </w:p>
    <w:p>
      <w:pPr>
        <w:pStyle w:val="TOC2"/>
        <w:tabs>
          <w:tab w:val="right" w:leader="dot" w:pos="8306"/>
        </w:tabs>
      </w:pPr>
      <w:hyperlink w:anchor="_Toc31406" w:history="1">
        <w:r>
          <w:rPr>
            <w:rFonts w:ascii="仿宋" w:eastAsia="仿宋" w:hAnsi="仿宋" w:cs="仿宋" w:hint="eastAsia"/>
            <w:lang w:eastAsia="zh-CN"/>
          </w:rPr>
          <w:t>(二)、致孔剂项目建设必要性分析</w:t>
        </w:r>
        <w:r>
          <w:tab/>
        </w:r>
        <w:r>
          <w:fldChar w:fldCharType="begin"/>
        </w:r>
        <w:r>
          <w:instrText xml:space="preserve"> PAGEREF _Toc31406 \h </w:instrText>
        </w:r>
        <w:r>
          <w:fldChar w:fldCharType="separate"/>
        </w:r>
        <w:r>
          <w:t>13</w:t>
        </w:r>
        <w:r>
          <w:fldChar w:fldCharType="end"/>
        </w:r>
      </w:hyperlink>
    </w:p>
    <w:p>
      <w:pPr>
        <w:pStyle w:val="TOC1"/>
        <w:tabs>
          <w:tab w:val="right" w:leader="dot" w:pos="8306"/>
        </w:tabs>
      </w:pPr>
      <w:hyperlink w:anchor="_Toc31154" w:history="1">
        <w:r>
          <w:rPr>
            <w:rFonts w:ascii="仿宋" w:eastAsia="仿宋" w:hAnsi="仿宋" w:cs="仿宋" w:hint="eastAsia"/>
            <w:lang w:eastAsia="zh-CN"/>
          </w:rPr>
          <w:t>五、致孔剂项目文档管理</w:t>
        </w:r>
        <w:r>
          <w:tab/>
        </w:r>
        <w:r>
          <w:fldChar w:fldCharType="begin"/>
        </w:r>
        <w:r>
          <w:instrText xml:space="preserve"> PAGEREF _Toc31154 \h </w:instrText>
        </w:r>
        <w:r>
          <w:fldChar w:fldCharType="separate"/>
        </w:r>
        <w:r>
          <w:t>14</w:t>
        </w:r>
        <w:r>
          <w:fldChar w:fldCharType="end"/>
        </w:r>
      </w:hyperlink>
    </w:p>
    <w:p>
      <w:pPr>
        <w:pStyle w:val="TOC2"/>
        <w:tabs>
          <w:tab w:val="right" w:leader="dot" w:pos="8306"/>
        </w:tabs>
      </w:pPr>
      <w:hyperlink w:anchor="_Toc13674" w:history="1">
        <w:r>
          <w:rPr>
            <w:rFonts w:ascii="仿宋" w:eastAsia="仿宋" w:hAnsi="仿宋" w:cs="仿宋" w:hint="eastAsia"/>
            <w:lang w:eastAsia="zh-CN"/>
          </w:rPr>
          <w:t>(一)、文档编制与审查</w:t>
        </w:r>
        <w:r>
          <w:tab/>
        </w:r>
        <w:r>
          <w:fldChar w:fldCharType="begin"/>
        </w:r>
        <w:r>
          <w:instrText xml:space="preserve"> PAGEREF _Toc13674 \h </w:instrText>
        </w:r>
        <w:r>
          <w:fldChar w:fldCharType="separate"/>
        </w:r>
        <w:r>
          <w:t>14</w:t>
        </w:r>
        <w:r>
          <w:fldChar w:fldCharType="end"/>
        </w:r>
      </w:hyperlink>
    </w:p>
    <w:p>
      <w:pPr>
        <w:pStyle w:val="TOC2"/>
        <w:tabs>
          <w:tab w:val="right" w:leader="dot" w:pos="8306"/>
        </w:tabs>
      </w:pPr>
      <w:hyperlink w:anchor="_Toc32617" w:history="1">
        <w:r>
          <w:rPr>
            <w:rFonts w:ascii="仿宋" w:eastAsia="仿宋" w:hAnsi="仿宋" w:cs="仿宋" w:hint="eastAsia"/>
            <w:lang w:eastAsia="zh-CN"/>
          </w:rPr>
          <w:t>(二)、文档发布与分发</w:t>
        </w:r>
        <w:r>
          <w:tab/>
        </w:r>
        <w:r>
          <w:fldChar w:fldCharType="begin"/>
        </w:r>
        <w:r>
          <w:instrText xml:space="preserve"> PAGEREF _Toc32617 \h </w:instrText>
        </w:r>
        <w:r>
          <w:fldChar w:fldCharType="separate"/>
        </w:r>
        <w:r>
          <w:t>15</w:t>
        </w:r>
        <w:r>
          <w:fldChar w:fldCharType="end"/>
        </w:r>
      </w:hyperlink>
    </w:p>
    <w:p>
      <w:pPr>
        <w:pStyle w:val="TOC2"/>
        <w:tabs>
          <w:tab w:val="right" w:leader="dot" w:pos="8306"/>
        </w:tabs>
      </w:pPr>
      <w:hyperlink w:anchor="_Toc29608" w:history="1">
        <w:r>
          <w:rPr>
            <w:rFonts w:ascii="仿宋" w:eastAsia="仿宋" w:hAnsi="仿宋" w:cs="仿宋" w:hint="eastAsia"/>
            <w:lang w:eastAsia="zh-CN"/>
          </w:rPr>
          <w:t>(三)、文档存档与归档</w:t>
        </w:r>
        <w:r>
          <w:tab/>
        </w:r>
        <w:r>
          <w:fldChar w:fldCharType="begin"/>
        </w:r>
        <w:r>
          <w:instrText xml:space="preserve"> PAGEREF _Toc29608 \h </w:instrText>
        </w:r>
        <w:r>
          <w:fldChar w:fldCharType="separate"/>
        </w:r>
        <w:r>
          <w:t>16</w:t>
        </w:r>
        <w:r>
          <w:fldChar w:fldCharType="end"/>
        </w:r>
      </w:hyperlink>
    </w:p>
    <w:p>
      <w:pPr>
        <w:pStyle w:val="TOC1"/>
        <w:tabs>
          <w:tab w:val="right" w:leader="dot" w:pos="8306"/>
        </w:tabs>
      </w:pPr>
      <w:hyperlink w:anchor="_Toc807" w:history="1">
        <w:r>
          <w:rPr>
            <w:rFonts w:ascii="仿宋" w:eastAsia="仿宋" w:hAnsi="仿宋" w:cs="仿宋" w:hint="eastAsia"/>
            <w:lang w:eastAsia="zh-CN"/>
          </w:rPr>
          <w:t>六、致孔剂项目建设单位说明</w:t>
        </w:r>
        <w:r>
          <w:tab/>
        </w:r>
        <w:r>
          <w:fldChar w:fldCharType="begin"/>
        </w:r>
        <w:r>
          <w:instrText xml:space="preserve"> PAGEREF _Toc807 \h </w:instrText>
        </w:r>
        <w:r>
          <w:fldChar w:fldCharType="separate"/>
        </w:r>
        <w:r>
          <w:t>17</w:t>
        </w:r>
        <w:r>
          <w:fldChar w:fldCharType="end"/>
        </w:r>
      </w:hyperlink>
    </w:p>
    <w:p>
      <w:pPr>
        <w:pStyle w:val="TOC2"/>
        <w:tabs>
          <w:tab w:val="right" w:leader="dot" w:pos="8306"/>
        </w:tabs>
      </w:pPr>
      <w:hyperlink w:anchor="_Toc10021" w:history="1">
        <w:r>
          <w:rPr>
            <w:rFonts w:ascii="仿宋" w:eastAsia="仿宋" w:hAnsi="仿宋" w:cs="仿宋" w:hint="eastAsia"/>
            <w:lang w:eastAsia="zh-CN"/>
          </w:rPr>
          <w:t>(一)、致孔剂项目承办单位基本情况</w:t>
        </w:r>
        <w:r>
          <w:tab/>
        </w:r>
        <w:r>
          <w:fldChar w:fldCharType="begin"/>
        </w:r>
        <w:r>
          <w:instrText xml:space="preserve"> PAGEREF _Toc10021 \h </w:instrText>
        </w:r>
        <w:r>
          <w:fldChar w:fldCharType="separate"/>
        </w:r>
        <w:r>
          <w:t>17</w:t>
        </w:r>
        <w:r>
          <w:fldChar w:fldCharType="end"/>
        </w:r>
      </w:hyperlink>
    </w:p>
    <w:p>
      <w:pPr>
        <w:pStyle w:val="TOC2"/>
        <w:tabs>
          <w:tab w:val="right" w:leader="dot" w:pos="8306"/>
        </w:tabs>
      </w:pPr>
      <w:hyperlink w:anchor="_Toc15912" w:history="1">
        <w:r>
          <w:rPr>
            <w:rFonts w:ascii="仿宋" w:eastAsia="仿宋" w:hAnsi="仿宋" w:cs="仿宋" w:hint="eastAsia"/>
            <w:lang w:eastAsia="zh-CN"/>
          </w:rPr>
          <w:t>(二)、公司经济效益分析</w:t>
        </w:r>
        <w:r>
          <w:tab/>
        </w:r>
        <w:r>
          <w:fldChar w:fldCharType="begin"/>
        </w:r>
        <w:r>
          <w:instrText xml:space="preserve"> PAGEREF _Toc15912 \h </w:instrText>
        </w:r>
        <w:r>
          <w:fldChar w:fldCharType="separate"/>
        </w:r>
        <w:r>
          <w:t>18</w:t>
        </w:r>
        <w:r>
          <w:fldChar w:fldCharType="end"/>
        </w:r>
      </w:hyperlink>
    </w:p>
    <w:p>
      <w:pPr>
        <w:pStyle w:val="TOC1"/>
        <w:tabs>
          <w:tab w:val="right" w:leader="dot" w:pos="8306"/>
        </w:tabs>
      </w:pPr>
      <w:hyperlink w:anchor="_Toc16602" w:history="1">
        <w:r>
          <w:rPr>
            <w:rFonts w:ascii="仿宋" w:eastAsia="仿宋" w:hAnsi="仿宋" w:cs="仿宋" w:hint="eastAsia"/>
            <w:lang w:eastAsia="zh-CN"/>
          </w:rPr>
          <w:t>七、生产安全保护</w:t>
        </w:r>
        <w:r>
          <w:tab/>
        </w:r>
        <w:r>
          <w:fldChar w:fldCharType="begin"/>
        </w:r>
        <w:r>
          <w:instrText xml:space="preserve"> PAGEREF _Toc16602 \h </w:instrText>
        </w:r>
        <w:r>
          <w:fldChar w:fldCharType="separate"/>
        </w:r>
        <w:r>
          <w:t>19</w:t>
        </w:r>
        <w:r>
          <w:fldChar w:fldCharType="end"/>
        </w:r>
      </w:hyperlink>
    </w:p>
    <w:p>
      <w:pPr>
        <w:pStyle w:val="TOC2"/>
        <w:tabs>
          <w:tab w:val="right" w:leader="dot" w:pos="8306"/>
        </w:tabs>
      </w:pPr>
      <w:hyperlink w:anchor="_Toc12163" w:history="1">
        <w:r>
          <w:rPr>
            <w:rFonts w:ascii="仿宋" w:eastAsia="仿宋" w:hAnsi="仿宋" w:cs="仿宋" w:hint="eastAsia"/>
            <w:lang w:eastAsia="zh-CN"/>
          </w:rPr>
          <w:t>(一)、消防安全</w:t>
        </w:r>
        <w:r>
          <w:tab/>
        </w:r>
        <w:r>
          <w:fldChar w:fldCharType="begin"/>
        </w:r>
        <w:r>
          <w:instrText xml:space="preserve"> PAGEREF _Toc12163 \h </w:instrText>
        </w:r>
        <w:r>
          <w:fldChar w:fldCharType="separate"/>
        </w:r>
        <w:r>
          <w:t>19</w:t>
        </w:r>
        <w:r>
          <w:fldChar w:fldCharType="end"/>
        </w:r>
      </w:hyperlink>
    </w:p>
    <w:p>
      <w:pPr>
        <w:pStyle w:val="TOC2"/>
        <w:tabs>
          <w:tab w:val="right" w:leader="dot" w:pos="8306"/>
        </w:tabs>
      </w:pPr>
      <w:hyperlink w:anchor="_Toc21880" w:history="1">
        <w:r>
          <w:rPr>
            <w:rFonts w:ascii="仿宋" w:eastAsia="仿宋" w:hAnsi="仿宋" w:cs="仿宋" w:hint="eastAsia"/>
            <w:lang w:eastAsia="zh-CN"/>
          </w:rPr>
          <w:t>(二)、防火防爆总图布置措施</w:t>
        </w:r>
        <w:r>
          <w:tab/>
        </w:r>
        <w:r>
          <w:fldChar w:fldCharType="begin"/>
        </w:r>
        <w:r>
          <w:instrText xml:space="preserve"> PAGEREF _Toc21880 \h </w:instrText>
        </w:r>
        <w:r>
          <w:fldChar w:fldCharType="separate"/>
        </w:r>
        <w:r>
          <w:t>20</w:t>
        </w:r>
        <w:r>
          <w:fldChar w:fldCharType="end"/>
        </w:r>
      </w:hyperlink>
    </w:p>
    <w:p>
      <w:pPr>
        <w:pStyle w:val="TOC2"/>
        <w:tabs>
          <w:tab w:val="right" w:leader="dot" w:pos="8306"/>
        </w:tabs>
      </w:pPr>
      <w:hyperlink w:anchor="_Toc19255" w:history="1">
        <w:r>
          <w:rPr>
            <w:rFonts w:ascii="仿宋" w:eastAsia="仿宋" w:hAnsi="仿宋" w:cs="仿宋" w:hint="eastAsia"/>
            <w:lang w:eastAsia="zh-CN"/>
          </w:rPr>
          <w:t>(三)、自然灾害防范措施</w:t>
        </w:r>
        <w:r>
          <w:tab/>
        </w:r>
        <w:r>
          <w:fldChar w:fldCharType="begin"/>
        </w:r>
        <w:r>
          <w:instrText xml:space="preserve"> PAGEREF _Toc19255 \h </w:instrText>
        </w:r>
        <w:r>
          <w:fldChar w:fldCharType="separate"/>
        </w:r>
        <w:r>
          <w:t>21</w:t>
        </w:r>
        <w:r>
          <w:fldChar w:fldCharType="end"/>
        </w:r>
      </w:hyperlink>
    </w:p>
    <w:p>
      <w:pPr>
        <w:pStyle w:val="TOC2"/>
        <w:tabs>
          <w:tab w:val="right" w:leader="dot" w:pos="8306"/>
        </w:tabs>
      </w:pPr>
      <w:hyperlink w:anchor="_Toc15056" w:history="1">
        <w:r>
          <w:rPr>
            <w:rFonts w:ascii="仿宋" w:eastAsia="仿宋" w:hAnsi="仿宋" w:cs="仿宋" w:hint="eastAsia"/>
            <w:lang w:eastAsia="zh-CN"/>
          </w:rPr>
          <w:t>(四)、安全色及安全标志使用要求</w:t>
        </w:r>
        <w:r>
          <w:tab/>
        </w:r>
        <w:r>
          <w:fldChar w:fldCharType="begin"/>
        </w:r>
        <w:r>
          <w:instrText xml:space="preserve"> PAGEREF _Toc15056 \h </w:instrText>
        </w:r>
        <w:r>
          <w:fldChar w:fldCharType="separate"/>
        </w:r>
        <w:r>
          <w:t>22</w:t>
        </w:r>
        <w:r>
          <w:fldChar w:fldCharType="end"/>
        </w:r>
      </w:hyperlink>
    </w:p>
    <w:p>
      <w:pPr>
        <w:pStyle w:val="TOC2"/>
        <w:tabs>
          <w:tab w:val="right" w:leader="dot" w:pos="8306"/>
        </w:tabs>
      </w:pPr>
      <w:hyperlink w:anchor="_Toc8821" w:history="1">
        <w:r>
          <w:rPr>
            <w:rFonts w:ascii="仿宋" w:eastAsia="仿宋" w:hAnsi="仿宋" w:cs="仿宋" w:hint="eastAsia"/>
            <w:lang w:eastAsia="zh-CN"/>
          </w:rPr>
          <w:t>(五)、防尘防毒措施</w:t>
        </w:r>
        <w:r>
          <w:tab/>
        </w:r>
        <w:r>
          <w:fldChar w:fldCharType="begin"/>
        </w:r>
        <w:r>
          <w:instrText xml:space="preserve"> PAGEREF _Toc8821 \h </w:instrText>
        </w:r>
        <w:r>
          <w:fldChar w:fldCharType="separate"/>
        </w:r>
        <w:r>
          <w:t>23</w:t>
        </w:r>
        <w:r>
          <w:fldChar w:fldCharType="end"/>
        </w:r>
      </w:hyperlink>
    </w:p>
    <w:p>
      <w:pPr>
        <w:pStyle w:val="TOC2"/>
        <w:tabs>
          <w:tab w:val="right" w:leader="dot" w:pos="8306"/>
        </w:tabs>
      </w:pPr>
      <w:hyperlink w:anchor="_Toc3432" w:history="1">
        <w:r>
          <w:rPr>
            <w:rFonts w:ascii="仿宋" w:eastAsia="仿宋" w:hAnsi="仿宋" w:cs="仿宋" w:hint="eastAsia"/>
            <w:lang w:eastAsia="zh-CN"/>
          </w:rPr>
          <w:t>(六)、防静电、触电防护及防雷措施</w:t>
        </w:r>
        <w:r>
          <w:tab/>
        </w:r>
        <w:r>
          <w:fldChar w:fldCharType="begin"/>
        </w:r>
        <w:r>
          <w:instrText xml:space="preserve"> PAGEREF _Toc3432 \h </w:instrText>
        </w:r>
        <w:r>
          <w:fldChar w:fldCharType="separate"/>
        </w:r>
        <w:r>
          <w:t>24</w:t>
        </w:r>
        <w:r>
          <w:fldChar w:fldCharType="end"/>
        </w:r>
      </w:hyperlink>
    </w:p>
    <w:p>
      <w:pPr>
        <w:pStyle w:val="TOC2"/>
        <w:tabs>
          <w:tab w:val="right" w:leader="dot" w:pos="8306"/>
        </w:tabs>
      </w:pPr>
      <w:hyperlink w:anchor="_Toc22364" w:history="1">
        <w:r>
          <w:rPr>
            <w:rFonts w:ascii="仿宋" w:eastAsia="仿宋" w:hAnsi="仿宋" w:cs="仿宋" w:hint="eastAsia"/>
            <w:lang w:eastAsia="zh-CN"/>
          </w:rPr>
          <w:t>(七)、机械设备安全保障措施</w:t>
        </w:r>
        <w:r>
          <w:tab/>
        </w:r>
        <w:r>
          <w:fldChar w:fldCharType="begin"/>
        </w:r>
        <w:r>
          <w:instrText xml:space="preserve"> PAGEREF _Toc22364 \h </w:instrText>
        </w:r>
        <w:r>
          <w:fldChar w:fldCharType="separate"/>
        </w:r>
        <w:r>
          <w:t>25</w:t>
        </w:r>
        <w:r>
          <w:fldChar w:fldCharType="end"/>
        </w:r>
      </w:hyperlink>
    </w:p>
    <w:p>
      <w:pPr>
        <w:pStyle w:val="TOC1"/>
        <w:tabs>
          <w:tab w:val="right" w:leader="dot" w:pos="8306"/>
        </w:tabs>
      </w:pPr>
      <w:hyperlink w:anchor="_Toc18379" w:history="1">
        <w:r>
          <w:rPr>
            <w:rFonts w:ascii="仿宋" w:eastAsia="仿宋" w:hAnsi="仿宋" w:cs="仿宋" w:hint="eastAsia"/>
            <w:lang w:eastAsia="zh-CN"/>
          </w:rPr>
          <w:t>八、致孔剂项目人力资源管理</w:t>
        </w:r>
        <w:r>
          <w:tab/>
        </w:r>
        <w:r>
          <w:fldChar w:fldCharType="begin"/>
        </w:r>
        <w:r>
          <w:instrText xml:space="preserve"> PAGEREF _Toc18379 \h </w:instrText>
        </w:r>
        <w:r>
          <w:fldChar w:fldCharType="separate"/>
        </w:r>
        <w:r>
          <w:t>27</w:t>
        </w:r>
        <w:r>
          <w:fldChar w:fldCharType="end"/>
        </w:r>
      </w:hyperlink>
    </w:p>
    <w:p>
      <w:pPr>
        <w:pStyle w:val="TOC2"/>
        <w:tabs>
          <w:tab w:val="right" w:leader="dot" w:pos="8306"/>
        </w:tabs>
      </w:pPr>
      <w:hyperlink w:anchor="_Toc32649" w:history="1">
        <w:r>
          <w:rPr>
            <w:rFonts w:ascii="仿宋" w:eastAsia="仿宋" w:hAnsi="仿宋" w:cs="仿宋" w:hint="eastAsia"/>
            <w:lang w:eastAsia="zh-CN"/>
          </w:rPr>
          <w:t>(一)、建立健全的预算管理制度</w:t>
        </w:r>
        <w:r>
          <w:tab/>
        </w:r>
        <w:r>
          <w:fldChar w:fldCharType="begin"/>
        </w:r>
        <w:r>
          <w:instrText xml:space="preserve"> PAGEREF _Toc32649 \h </w:instrText>
        </w:r>
        <w:r>
          <w:fldChar w:fldCharType="separate"/>
        </w:r>
        <w:r>
          <w:t>27</w:t>
        </w:r>
        <w:r>
          <w:fldChar w:fldCharType="end"/>
        </w:r>
      </w:hyperlink>
    </w:p>
    <w:p>
      <w:pPr>
        <w:pStyle w:val="TOC2"/>
        <w:tabs>
          <w:tab w:val="right" w:leader="dot" w:pos="8306"/>
        </w:tabs>
      </w:pPr>
      <w:hyperlink w:anchor="_Toc8543" w:history="1">
        <w:r>
          <w:rPr>
            <w:rFonts w:ascii="仿宋" w:eastAsia="仿宋" w:hAnsi="仿宋" w:cs="仿宋" w:hint="eastAsia"/>
            <w:lang w:eastAsia="zh-CN"/>
          </w:rPr>
          <w:t>(二)、加强资金流动监控</w:t>
        </w:r>
        <w:r>
          <w:tab/>
        </w:r>
        <w:r>
          <w:fldChar w:fldCharType="begin"/>
        </w:r>
        <w:r>
          <w:instrText xml:space="preserve"> PAGEREF _Toc8543 \h </w:instrText>
        </w:r>
        <w:r>
          <w:fldChar w:fldCharType="separate"/>
        </w:r>
        <w:r>
          <w:t>28</w:t>
        </w:r>
        <w:r>
          <w:fldChar w:fldCharType="end"/>
        </w:r>
      </w:hyperlink>
    </w:p>
    <w:p>
      <w:pPr>
        <w:pStyle w:val="TOC2"/>
        <w:tabs>
          <w:tab w:val="right" w:leader="dot" w:pos="8306"/>
        </w:tabs>
      </w:pPr>
      <w:hyperlink w:anchor="_Toc29730" w:history="1">
        <w:r>
          <w:rPr>
            <w:rFonts w:ascii="仿宋" w:eastAsia="仿宋" w:hAnsi="仿宋" w:cs="仿宋" w:hint="eastAsia"/>
            <w:lang w:eastAsia="zh-CN"/>
          </w:rPr>
          <w:t>(三)、制定完善的风险控制机制</w:t>
        </w:r>
        <w:r>
          <w:tab/>
        </w:r>
        <w:r>
          <w:fldChar w:fldCharType="begin"/>
        </w:r>
        <w:r>
          <w:instrText xml:space="preserve"> PAGEREF _Toc29730 \h </w:instrText>
        </w:r>
        <w:r>
          <w:fldChar w:fldCharType="separate"/>
        </w:r>
        <w:r>
          <w:t>29</w:t>
        </w:r>
        <w:r>
          <w:fldChar w:fldCharType="end"/>
        </w:r>
      </w:hyperlink>
    </w:p>
    <w:p>
      <w:pPr>
        <w:pStyle w:val="TOC2"/>
        <w:tabs>
          <w:tab w:val="right" w:leader="dot" w:pos="8306"/>
        </w:tabs>
      </w:pPr>
      <w:hyperlink w:anchor="_Toc22711" w:history="1">
        <w:r>
          <w:rPr>
            <w:rFonts w:ascii="仿宋" w:eastAsia="仿宋" w:hAnsi="仿宋" w:cs="仿宋" w:hint="eastAsia"/>
            <w:lang w:eastAsia="zh-CN"/>
          </w:rPr>
          <w:t>(四)、优化成本管理</w:t>
        </w:r>
        <w:r>
          <w:tab/>
        </w:r>
        <w:r>
          <w:fldChar w:fldCharType="begin"/>
        </w:r>
        <w:r>
          <w:instrText xml:space="preserve"> PAGEREF _Toc22711 \h </w:instrText>
        </w:r>
        <w:r>
          <w:fldChar w:fldCharType="separate"/>
        </w:r>
        <w:r>
          <w:t>31</w:t>
        </w:r>
        <w:r>
          <w:fldChar w:fldCharType="end"/>
        </w:r>
      </w:hyperlink>
    </w:p>
    <w:p>
      <w:pPr>
        <w:pStyle w:val="TOC1"/>
        <w:tabs>
          <w:tab w:val="right" w:leader="dot" w:pos="8306"/>
        </w:tabs>
      </w:pPr>
      <w:hyperlink w:anchor="_Toc17227" w:history="1">
        <w:r>
          <w:rPr>
            <w:rFonts w:ascii="仿宋" w:eastAsia="仿宋" w:hAnsi="仿宋" w:cs="仿宋" w:hint="eastAsia"/>
            <w:lang w:eastAsia="zh-CN"/>
          </w:rPr>
          <w:t>九、致孔剂项目计划安排</w:t>
        </w:r>
        <w:r>
          <w:tab/>
        </w:r>
        <w:r>
          <w:fldChar w:fldCharType="begin"/>
        </w:r>
        <w:r>
          <w:instrText xml:space="preserve"> PAGEREF _Toc17227 \h </w:instrText>
        </w:r>
        <w:r>
          <w:fldChar w:fldCharType="separate"/>
        </w:r>
        <w:r>
          <w:t>32</w:t>
        </w:r>
        <w:r>
          <w:fldChar w:fldCharType="end"/>
        </w:r>
      </w:hyperlink>
    </w:p>
    <w:p>
      <w:pPr>
        <w:pStyle w:val="TOC2"/>
        <w:tabs>
          <w:tab w:val="right" w:leader="dot" w:pos="8306"/>
        </w:tabs>
      </w:pPr>
      <w:hyperlink w:anchor="_Toc28102" w:history="1">
        <w:r>
          <w:rPr>
            <w:rFonts w:ascii="仿宋" w:eastAsia="仿宋" w:hAnsi="仿宋" w:cs="仿宋" w:hint="eastAsia"/>
            <w:lang w:eastAsia="zh-CN"/>
          </w:rPr>
          <w:t>(一)、建设周期</w:t>
        </w:r>
        <w:r>
          <w:tab/>
        </w:r>
        <w:r>
          <w:fldChar w:fldCharType="begin"/>
        </w:r>
        <w:r>
          <w:instrText xml:space="preserve"> PAGEREF _Toc28102 \h </w:instrText>
        </w:r>
        <w:r>
          <w:fldChar w:fldCharType="separate"/>
        </w:r>
        <w:r>
          <w:t>32</w:t>
        </w:r>
        <w:r>
          <w:fldChar w:fldCharType="end"/>
        </w:r>
      </w:hyperlink>
    </w:p>
    <w:p>
      <w:pPr>
        <w:pStyle w:val="TOC2"/>
        <w:tabs>
          <w:tab w:val="right" w:leader="dot" w:pos="8306"/>
        </w:tabs>
      </w:pPr>
      <w:hyperlink w:anchor="_Toc22049" w:history="1">
        <w:r>
          <w:rPr>
            <w:rFonts w:ascii="仿宋" w:eastAsia="仿宋" w:hAnsi="仿宋" w:cs="仿宋" w:hint="eastAsia"/>
            <w:lang w:eastAsia="zh-CN"/>
          </w:rPr>
          <w:t>(二)、建设进度</w:t>
        </w:r>
        <w:r>
          <w:tab/>
        </w:r>
        <w:r>
          <w:fldChar w:fldCharType="begin"/>
        </w:r>
        <w:r>
          <w:instrText xml:space="preserve"> PAGEREF _Toc22049 \h </w:instrText>
        </w:r>
        <w:r>
          <w:fldChar w:fldCharType="separate"/>
        </w:r>
        <w:r>
          <w:t>33</w:t>
        </w:r>
        <w:r>
          <w:fldChar w:fldCharType="end"/>
        </w:r>
      </w:hyperlink>
    </w:p>
    <w:p>
      <w:pPr>
        <w:pStyle w:val="TOC2"/>
        <w:tabs>
          <w:tab w:val="right" w:leader="dot" w:pos="8306"/>
        </w:tabs>
      </w:pPr>
      <w:hyperlink w:anchor="_Toc12893" w:history="1">
        <w:r>
          <w:rPr>
            <w:rFonts w:ascii="仿宋" w:eastAsia="仿宋" w:hAnsi="仿宋" w:cs="仿宋" w:hint="eastAsia"/>
            <w:lang w:eastAsia="zh-CN"/>
          </w:rPr>
          <w:t>(三)、进度安排注意事项</w:t>
        </w:r>
        <w:r>
          <w:tab/>
        </w:r>
        <w:r>
          <w:fldChar w:fldCharType="begin"/>
        </w:r>
        <w:r>
          <w:instrText xml:space="preserve"> PAGEREF _Toc12893 \h </w:instrText>
        </w:r>
        <w:r>
          <w:fldChar w:fldCharType="separate"/>
        </w:r>
        <w:r>
          <w:t>34</w:t>
        </w:r>
        <w:r>
          <w:fldChar w:fldCharType="end"/>
        </w:r>
      </w:hyperlink>
    </w:p>
    <w:p>
      <w:pPr>
        <w:pStyle w:val="TOC2"/>
        <w:tabs>
          <w:tab w:val="right" w:leader="dot" w:pos="8306"/>
        </w:tabs>
      </w:pPr>
      <w:hyperlink w:anchor="_Toc14255" w:history="1">
        <w:r>
          <w:rPr>
            <w:rFonts w:ascii="仿宋" w:eastAsia="仿宋" w:hAnsi="仿宋" w:cs="仿宋" w:hint="eastAsia"/>
            <w:lang w:eastAsia="zh-CN"/>
          </w:rPr>
          <w:t>(四)、人力资源配置</w:t>
        </w:r>
        <w:r>
          <w:tab/>
        </w:r>
        <w:r>
          <w:fldChar w:fldCharType="begin"/>
        </w:r>
        <w:r>
          <w:instrText xml:space="preserve"> PAGEREF _Toc14255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9" w:history="1">
        <w:r>
          <w:rPr>
            <w:rFonts w:ascii="仿宋" w:eastAsia="仿宋" w:hAnsi="仿宋" w:cs="仿宋" w:hint="eastAsia"/>
            <w:lang w:eastAsia="zh-CN"/>
          </w:rPr>
          <w:t>十、致孔剂项目社会影响</w:t>
        </w:r>
        <w:r>
          <w:tab/>
        </w:r>
        <w:r>
          <w:fldChar w:fldCharType="begin"/>
        </w:r>
        <w:r>
          <w:instrText xml:space="preserve"> PAGEREF _Toc3029 \h </w:instrText>
        </w:r>
        <w:r>
          <w:fldChar w:fldCharType="separate"/>
        </w:r>
        <w:r>
          <w:t>36</w:t>
        </w:r>
        <w:r>
          <w:fldChar w:fldCharType="end"/>
        </w:r>
      </w:hyperlink>
    </w:p>
    <w:p>
      <w:pPr>
        <w:pStyle w:val="TOC2"/>
        <w:tabs>
          <w:tab w:val="right" w:leader="dot" w:pos="8306"/>
        </w:tabs>
      </w:pPr>
      <w:hyperlink w:anchor="_Toc3199" w:history="1">
        <w:r>
          <w:rPr>
            <w:rFonts w:ascii="仿宋" w:eastAsia="仿宋" w:hAnsi="仿宋" w:cs="仿宋" w:hint="eastAsia"/>
            <w:lang w:eastAsia="zh-CN"/>
          </w:rPr>
          <w:t>(一)、社会责任与义务</w:t>
        </w:r>
        <w:r>
          <w:tab/>
        </w:r>
        <w:r>
          <w:fldChar w:fldCharType="begin"/>
        </w:r>
        <w:r>
          <w:instrText xml:space="preserve"> PAGEREF _Toc3199 \h </w:instrText>
        </w:r>
        <w:r>
          <w:fldChar w:fldCharType="separate"/>
        </w:r>
        <w:r>
          <w:t>36</w:t>
        </w:r>
        <w:r>
          <w:fldChar w:fldCharType="end"/>
        </w:r>
      </w:hyperlink>
    </w:p>
    <w:p>
      <w:pPr>
        <w:pStyle w:val="TOC2"/>
        <w:tabs>
          <w:tab w:val="right" w:leader="dot" w:pos="8306"/>
        </w:tabs>
      </w:pPr>
      <w:hyperlink w:anchor="_Toc22234" w:history="1">
        <w:r>
          <w:rPr>
            <w:rFonts w:ascii="仿宋" w:eastAsia="仿宋" w:hAnsi="仿宋" w:cs="仿宋" w:hint="eastAsia"/>
            <w:lang w:eastAsia="zh-CN"/>
          </w:rPr>
          <w:t>(二)、社会参与与沟通</w:t>
        </w:r>
        <w:r>
          <w:tab/>
        </w:r>
        <w:r>
          <w:fldChar w:fldCharType="begin"/>
        </w:r>
        <w:r>
          <w:instrText xml:space="preserve"> PAGEREF _Toc22234 \h </w:instrText>
        </w:r>
        <w:r>
          <w:fldChar w:fldCharType="separate"/>
        </w:r>
        <w:r>
          <w:t>37</w:t>
        </w:r>
        <w:r>
          <w:fldChar w:fldCharType="end"/>
        </w:r>
      </w:hyperlink>
    </w:p>
    <w:p>
      <w:pPr>
        <w:pStyle w:val="TOC1"/>
        <w:tabs>
          <w:tab w:val="right" w:leader="dot" w:pos="8306"/>
        </w:tabs>
      </w:pPr>
      <w:hyperlink w:anchor="_Toc1968" w:history="1">
        <w:r>
          <w:rPr>
            <w:rFonts w:ascii="仿宋" w:eastAsia="仿宋" w:hAnsi="仿宋" w:cs="仿宋" w:hint="eastAsia"/>
            <w:lang w:eastAsia="zh-CN"/>
          </w:rPr>
          <w:t>十一、致孔剂项目人力资源培养与发展</w:t>
        </w:r>
        <w:r>
          <w:tab/>
        </w:r>
        <w:r>
          <w:fldChar w:fldCharType="begin"/>
        </w:r>
        <w:r>
          <w:instrText xml:space="preserve"> PAGEREF _Toc1968 \h </w:instrText>
        </w:r>
        <w:r>
          <w:fldChar w:fldCharType="separate"/>
        </w:r>
        <w:r>
          <w:t>38</w:t>
        </w:r>
        <w:r>
          <w:fldChar w:fldCharType="end"/>
        </w:r>
      </w:hyperlink>
    </w:p>
    <w:p>
      <w:pPr>
        <w:pStyle w:val="TOC2"/>
        <w:tabs>
          <w:tab w:val="right" w:leader="dot" w:pos="8306"/>
        </w:tabs>
      </w:pPr>
      <w:hyperlink w:anchor="_Toc9898" w:history="1">
        <w:r>
          <w:rPr>
            <w:rFonts w:ascii="仿宋" w:eastAsia="仿宋" w:hAnsi="仿宋" w:cs="仿宋" w:hint="eastAsia"/>
            <w:lang w:eastAsia="zh-CN"/>
          </w:rPr>
          <w:t>(一)、人才需求与规划</w:t>
        </w:r>
        <w:r>
          <w:tab/>
        </w:r>
        <w:r>
          <w:fldChar w:fldCharType="begin"/>
        </w:r>
        <w:r>
          <w:instrText xml:space="preserve"> PAGEREF _Toc9898 \h </w:instrText>
        </w:r>
        <w:r>
          <w:fldChar w:fldCharType="separate"/>
        </w:r>
        <w:r>
          <w:t>38</w:t>
        </w:r>
        <w:r>
          <w:fldChar w:fldCharType="end"/>
        </w:r>
      </w:hyperlink>
    </w:p>
    <w:p>
      <w:pPr>
        <w:pStyle w:val="TOC2"/>
        <w:tabs>
          <w:tab w:val="right" w:leader="dot" w:pos="8306"/>
        </w:tabs>
      </w:pPr>
      <w:hyperlink w:anchor="_Toc20919" w:history="1">
        <w:r>
          <w:rPr>
            <w:rFonts w:ascii="仿宋" w:eastAsia="仿宋" w:hAnsi="仿宋" w:cs="仿宋" w:hint="eastAsia"/>
            <w:lang w:eastAsia="zh-CN"/>
          </w:rPr>
          <w:t>(二)、培训与发展计划</w:t>
        </w:r>
        <w:r>
          <w:tab/>
        </w:r>
        <w:r>
          <w:fldChar w:fldCharType="begin"/>
        </w:r>
        <w:r>
          <w:instrText xml:space="preserve"> PAGEREF _Toc20919 \h </w:instrText>
        </w:r>
        <w:r>
          <w:fldChar w:fldCharType="separate"/>
        </w:r>
        <w:r>
          <w:t>38</w:t>
        </w:r>
        <w:r>
          <w:fldChar w:fldCharType="end"/>
        </w:r>
      </w:hyperlink>
    </w:p>
    <w:p>
      <w:pPr>
        <w:pStyle w:val="TOC1"/>
        <w:tabs>
          <w:tab w:val="right" w:leader="dot" w:pos="8306"/>
        </w:tabs>
      </w:pPr>
      <w:hyperlink w:anchor="_Toc9040" w:history="1">
        <w:r>
          <w:rPr>
            <w:rFonts w:ascii="仿宋" w:eastAsia="仿宋" w:hAnsi="仿宋" w:cs="仿宋" w:hint="eastAsia"/>
            <w:lang w:eastAsia="zh-CN"/>
          </w:rPr>
          <w:t>十二、致孔剂项目环境影响分析</w:t>
        </w:r>
        <w:r>
          <w:tab/>
        </w:r>
        <w:r>
          <w:fldChar w:fldCharType="begin"/>
        </w:r>
        <w:r>
          <w:instrText xml:space="preserve"> PAGEREF _Toc9040 \h </w:instrText>
        </w:r>
        <w:r>
          <w:fldChar w:fldCharType="separate"/>
        </w:r>
        <w:r>
          <w:t>39</w:t>
        </w:r>
        <w:r>
          <w:fldChar w:fldCharType="end"/>
        </w:r>
      </w:hyperlink>
    </w:p>
    <w:p>
      <w:pPr>
        <w:pStyle w:val="TOC2"/>
        <w:tabs>
          <w:tab w:val="right" w:leader="dot" w:pos="8306"/>
        </w:tabs>
      </w:pPr>
      <w:hyperlink w:anchor="_Toc13880" w:history="1">
        <w:r>
          <w:rPr>
            <w:rFonts w:ascii="仿宋" w:eastAsia="仿宋" w:hAnsi="仿宋" w:cs="仿宋" w:hint="eastAsia"/>
            <w:lang w:eastAsia="zh-CN"/>
          </w:rPr>
          <w:t>(一)、建设区域环境质量现状</w:t>
        </w:r>
        <w:r>
          <w:tab/>
        </w:r>
        <w:r>
          <w:fldChar w:fldCharType="begin"/>
        </w:r>
        <w:r>
          <w:instrText xml:space="preserve"> PAGEREF _Toc13880 \h </w:instrText>
        </w:r>
        <w:r>
          <w:fldChar w:fldCharType="separate"/>
        </w:r>
        <w:r>
          <w:t>39</w:t>
        </w:r>
        <w:r>
          <w:fldChar w:fldCharType="end"/>
        </w:r>
      </w:hyperlink>
    </w:p>
    <w:p>
      <w:pPr>
        <w:pStyle w:val="TOC2"/>
        <w:tabs>
          <w:tab w:val="right" w:leader="dot" w:pos="8306"/>
        </w:tabs>
      </w:pPr>
      <w:hyperlink w:anchor="_Toc9881" w:history="1">
        <w:r>
          <w:rPr>
            <w:rFonts w:ascii="仿宋" w:eastAsia="仿宋" w:hAnsi="仿宋" w:cs="仿宋" w:hint="eastAsia"/>
            <w:lang w:eastAsia="zh-CN"/>
          </w:rPr>
          <w:t>(二)、建设期环境保护</w:t>
        </w:r>
        <w:r>
          <w:tab/>
        </w:r>
        <w:r>
          <w:fldChar w:fldCharType="begin"/>
        </w:r>
        <w:r>
          <w:instrText xml:space="preserve"> PAGEREF _Toc9881 \h </w:instrText>
        </w:r>
        <w:r>
          <w:fldChar w:fldCharType="separate"/>
        </w:r>
        <w:r>
          <w:t>40</w:t>
        </w:r>
        <w:r>
          <w:fldChar w:fldCharType="end"/>
        </w:r>
      </w:hyperlink>
    </w:p>
    <w:p>
      <w:pPr>
        <w:pStyle w:val="TOC2"/>
        <w:tabs>
          <w:tab w:val="right" w:leader="dot" w:pos="8306"/>
        </w:tabs>
      </w:pPr>
      <w:hyperlink w:anchor="_Toc22937" w:history="1">
        <w:r>
          <w:rPr>
            <w:rFonts w:ascii="仿宋" w:eastAsia="仿宋" w:hAnsi="仿宋" w:cs="仿宋" w:hint="eastAsia"/>
            <w:lang w:eastAsia="zh-CN"/>
          </w:rPr>
          <w:t>(三)、运营期环境保护</w:t>
        </w:r>
        <w:r>
          <w:tab/>
        </w:r>
        <w:r>
          <w:fldChar w:fldCharType="begin"/>
        </w:r>
        <w:r>
          <w:instrText xml:space="preserve"> PAGEREF _Toc22937 \h </w:instrText>
        </w:r>
        <w:r>
          <w:fldChar w:fldCharType="separate"/>
        </w:r>
        <w:r>
          <w:t>42</w:t>
        </w:r>
        <w:r>
          <w:fldChar w:fldCharType="end"/>
        </w:r>
      </w:hyperlink>
    </w:p>
    <w:p>
      <w:pPr>
        <w:pStyle w:val="TOC2"/>
        <w:tabs>
          <w:tab w:val="right" w:leader="dot" w:pos="8306"/>
        </w:tabs>
      </w:pPr>
      <w:hyperlink w:anchor="_Toc30171" w:history="1">
        <w:r>
          <w:rPr>
            <w:rFonts w:ascii="仿宋" w:eastAsia="仿宋" w:hAnsi="仿宋" w:cs="仿宋" w:hint="eastAsia"/>
            <w:lang w:eastAsia="zh-CN"/>
          </w:rPr>
          <w:t>(四)、致孔剂项目建设对区域经济的影响</w:t>
        </w:r>
        <w:r>
          <w:tab/>
        </w:r>
        <w:r>
          <w:fldChar w:fldCharType="begin"/>
        </w:r>
        <w:r>
          <w:instrText xml:space="preserve"> PAGEREF _Toc30171 \h </w:instrText>
        </w:r>
        <w:r>
          <w:fldChar w:fldCharType="separate"/>
        </w:r>
        <w:r>
          <w:t>43</w:t>
        </w:r>
        <w:r>
          <w:fldChar w:fldCharType="end"/>
        </w:r>
      </w:hyperlink>
    </w:p>
    <w:p>
      <w:pPr>
        <w:pStyle w:val="TOC2"/>
        <w:tabs>
          <w:tab w:val="right" w:leader="dot" w:pos="8306"/>
        </w:tabs>
      </w:pPr>
      <w:hyperlink w:anchor="_Toc31808" w:history="1">
        <w:r>
          <w:rPr>
            <w:rFonts w:ascii="仿宋" w:eastAsia="仿宋" w:hAnsi="仿宋" w:cs="仿宋" w:hint="eastAsia"/>
            <w:lang w:eastAsia="zh-CN"/>
          </w:rPr>
          <w:t>(五)、废弃物处理</w:t>
        </w:r>
        <w:r>
          <w:tab/>
        </w:r>
        <w:r>
          <w:fldChar w:fldCharType="begin"/>
        </w:r>
        <w:r>
          <w:instrText xml:space="preserve"> PAGEREF _Toc31808 \h </w:instrText>
        </w:r>
        <w:r>
          <w:fldChar w:fldCharType="separate"/>
        </w:r>
        <w:r>
          <w:t>45</w:t>
        </w:r>
        <w:r>
          <w:fldChar w:fldCharType="end"/>
        </w:r>
      </w:hyperlink>
    </w:p>
    <w:p>
      <w:pPr>
        <w:pStyle w:val="TOC2"/>
        <w:tabs>
          <w:tab w:val="right" w:leader="dot" w:pos="8306"/>
        </w:tabs>
      </w:pPr>
      <w:hyperlink w:anchor="_Toc9924" w:history="1">
        <w:r>
          <w:rPr>
            <w:rFonts w:ascii="仿宋" w:eastAsia="仿宋" w:hAnsi="仿宋" w:cs="仿宋" w:hint="eastAsia"/>
            <w:lang w:eastAsia="zh-CN"/>
          </w:rPr>
          <w:t>(六)、特殊环境影响分析</w:t>
        </w:r>
        <w:r>
          <w:tab/>
        </w:r>
        <w:r>
          <w:fldChar w:fldCharType="begin"/>
        </w:r>
        <w:r>
          <w:instrText xml:space="preserve"> PAGEREF _Toc9924 \h </w:instrText>
        </w:r>
        <w:r>
          <w:fldChar w:fldCharType="separate"/>
        </w:r>
        <w:r>
          <w:t>46</w:t>
        </w:r>
        <w:r>
          <w:fldChar w:fldCharType="end"/>
        </w:r>
      </w:hyperlink>
    </w:p>
    <w:p>
      <w:pPr>
        <w:pStyle w:val="TOC2"/>
        <w:tabs>
          <w:tab w:val="right" w:leader="dot" w:pos="8306"/>
        </w:tabs>
      </w:pPr>
      <w:hyperlink w:anchor="_Toc16531" w:history="1">
        <w:r>
          <w:rPr>
            <w:rFonts w:ascii="仿宋" w:eastAsia="仿宋" w:hAnsi="仿宋" w:cs="仿宋" w:hint="eastAsia"/>
            <w:lang w:eastAsia="zh-CN"/>
          </w:rPr>
          <w:t>(七)、清洁生产</w:t>
        </w:r>
        <w:r>
          <w:tab/>
        </w:r>
        <w:r>
          <w:fldChar w:fldCharType="begin"/>
        </w:r>
        <w:r>
          <w:instrText xml:space="preserve"> PAGEREF _Toc16531 \h </w:instrText>
        </w:r>
        <w:r>
          <w:fldChar w:fldCharType="separate"/>
        </w:r>
        <w:r>
          <w:t>47</w:t>
        </w:r>
        <w:r>
          <w:fldChar w:fldCharType="end"/>
        </w:r>
      </w:hyperlink>
    </w:p>
    <w:p>
      <w:pPr>
        <w:pStyle w:val="TOC2"/>
        <w:tabs>
          <w:tab w:val="right" w:leader="dot" w:pos="8306"/>
        </w:tabs>
      </w:pPr>
      <w:hyperlink w:anchor="_Toc28615" w:history="1">
        <w:r>
          <w:rPr>
            <w:rFonts w:ascii="仿宋" w:eastAsia="仿宋" w:hAnsi="仿宋" w:cs="仿宋" w:hint="eastAsia"/>
            <w:lang w:eastAsia="zh-CN"/>
          </w:rPr>
          <w:t>(八)、环境保护综合评价</w:t>
        </w:r>
        <w:r>
          <w:tab/>
        </w:r>
        <w:r>
          <w:fldChar w:fldCharType="begin"/>
        </w:r>
        <w:r>
          <w:instrText xml:space="preserve"> PAGEREF _Toc28615 \h </w:instrText>
        </w:r>
        <w:r>
          <w:fldChar w:fldCharType="separate"/>
        </w:r>
        <w:r>
          <w:t>48</w:t>
        </w:r>
        <w:r>
          <w:fldChar w:fldCharType="end"/>
        </w:r>
      </w:hyperlink>
    </w:p>
    <w:p>
      <w:pPr>
        <w:pStyle w:val="TOC1"/>
        <w:tabs>
          <w:tab w:val="right" w:leader="dot" w:pos="8306"/>
        </w:tabs>
      </w:pPr>
      <w:hyperlink w:anchor="_Toc21048" w:history="1">
        <w:r>
          <w:rPr>
            <w:rFonts w:ascii="仿宋" w:eastAsia="仿宋" w:hAnsi="仿宋" w:cs="仿宋" w:hint="eastAsia"/>
            <w:lang w:eastAsia="zh-CN"/>
          </w:rPr>
          <w:t>十三、营销与推广策略</w:t>
        </w:r>
        <w:r>
          <w:tab/>
        </w:r>
        <w:r>
          <w:fldChar w:fldCharType="begin"/>
        </w:r>
        <w:r>
          <w:instrText xml:space="preserve"> PAGEREF _Toc21048 \h </w:instrText>
        </w:r>
        <w:r>
          <w:fldChar w:fldCharType="separate"/>
        </w:r>
        <w:r>
          <w:t>49</w:t>
        </w:r>
        <w:r>
          <w:fldChar w:fldCharType="end"/>
        </w:r>
      </w:hyperlink>
    </w:p>
    <w:p>
      <w:pPr>
        <w:pStyle w:val="TOC2"/>
        <w:tabs>
          <w:tab w:val="right" w:leader="dot" w:pos="8306"/>
        </w:tabs>
      </w:pPr>
      <w:hyperlink w:anchor="_Toc26859" w:history="1">
        <w:r>
          <w:rPr>
            <w:rFonts w:ascii="仿宋" w:eastAsia="仿宋" w:hAnsi="仿宋" w:cs="仿宋" w:hint="eastAsia"/>
            <w:lang w:eastAsia="zh-CN"/>
          </w:rPr>
          <w:t>(一)、产品/服务定位与特点</w:t>
        </w:r>
        <w:r>
          <w:tab/>
        </w:r>
        <w:r>
          <w:fldChar w:fldCharType="begin"/>
        </w:r>
        <w:r>
          <w:instrText xml:space="preserve"> PAGEREF _Toc26859 \h </w:instrText>
        </w:r>
        <w:r>
          <w:fldChar w:fldCharType="separate"/>
        </w:r>
        <w:r>
          <w:t>49</w:t>
        </w:r>
        <w:r>
          <w:fldChar w:fldCharType="end"/>
        </w:r>
      </w:hyperlink>
    </w:p>
    <w:p>
      <w:pPr>
        <w:pStyle w:val="TOC2"/>
        <w:tabs>
          <w:tab w:val="right" w:leader="dot" w:pos="8306"/>
        </w:tabs>
      </w:pPr>
      <w:hyperlink w:anchor="_Toc46" w:history="1">
        <w:r>
          <w:rPr>
            <w:rFonts w:ascii="仿宋" w:eastAsia="仿宋" w:hAnsi="仿宋" w:cs="仿宋" w:hint="eastAsia"/>
            <w:lang w:eastAsia="zh-CN"/>
          </w:rPr>
          <w:t>(二)、市场定位与竞争分析</w:t>
        </w:r>
        <w:r>
          <w:tab/>
        </w:r>
        <w:r>
          <w:fldChar w:fldCharType="begin"/>
        </w:r>
        <w:r>
          <w:instrText xml:space="preserve"> PAGEREF _Toc46 \h </w:instrText>
        </w:r>
        <w:r>
          <w:fldChar w:fldCharType="separate"/>
        </w:r>
        <w:r>
          <w:t>51</w:t>
        </w:r>
        <w:r>
          <w:fldChar w:fldCharType="end"/>
        </w:r>
      </w:hyperlink>
    </w:p>
    <w:p>
      <w:pPr>
        <w:pStyle w:val="TOC2"/>
        <w:tabs>
          <w:tab w:val="right" w:leader="dot" w:pos="8306"/>
        </w:tabs>
      </w:pPr>
      <w:hyperlink w:anchor="_Toc10240" w:history="1">
        <w:r>
          <w:rPr>
            <w:rFonts w:ascii="仿宋" w:eastAsia="仿宋" w:hAnsi="仿宋" w:cs="仿宋" w:hint="eastAsia"/>
            <w:lang w:eastAsia="zh-CN"/>
          </w:rPr>
          <w:t>(三)、营销渠道与策略</w:t>
        </w:r>
        <w:r>
          <w:tab/>
        </w:r>
        <w:r>
          <w:fldChar w:fldCharType="begin"/>
        </w:r>
        <w:r>
          <w:instrText xml:space="preserve"> PAGEREF _Toc10240 \h </w:instrText>
        </w:r>
        <w:r>
          <w:fldChar w:fldCharType="separate"/>
        </w:r>
        <w:r>
          <w:t>52</w:t>
        </w:r>
        <w:r>
          <w:fldChar w:fldCharType="end"/>
        </w:r>
      </w:hyperlink>
    </w:p>
    <w:p>
      <w:pPr>
        <w:pStyle w:val="TOC2"/>
        <w:tabs>
          <w:tab w:val="right" w:leader="dot" w:pos="8306"/>
        </w:tabs>
      </w:pPr>
      <w:hyperlink w:anchor="_Toc10409" w:history="1">
        <w:r>
          <w:rPr>
            <w:rFonts w:ascii="仿宋" w:eastAsia="仿宋" w:hAnsi="仿宋" w:cs="仿宋" w:hint="eastAsia"/>
            <w:lang w:eastAsia="zh-CN"/>
          </w:rPr>
          <w:t>(四)、推广与宣传活动</w:t>
        </w:r>
        <w:r>
          <w:tab/>
        </w:r>
        <w:r>
          <w:fldChar w:fldCharType="begin"/>
        </w:r>
        <w:r>
          <w:instrText xml:space="preserve"> PAGEREF _Toc10409 \h </w:instrText>
        </w:r>
        <w:r>
          <w:fldChar w:fldCharType="separate"/>
        </w:r>
        <w:r>
          <w:t>53</w:t>
        </w:r>
        <w:r>
          <w:fldChar w:fldCharType="end"/>
        </w:r>
      </w:hyperlink>
    </w:p>
    <w:p>
      <w:pPr>
        <w:pStyle w:val="TOC1"/>
        <w:tabs>
          <w:tab w:val="right" w:leader="dot" w:pos="8306"/>
        </w:tabs>
      </w:pPr>
      <w:hyperlink w:anchor="_Toc15237" w:history="1">
        <w:r>
          <w:rPr>
            <w:rFonts w:ascii="仿宋" w:eastAsia="仿宋" w:hAnsi="仿宋" w:cs="仿宋" w:hint="eastAsia"/>
            <w:lang w:eastAsia="zh-CN"/>
          </w:rPr>
          <w:t>十四、风险识别与分类</w:t>
        </w:r>
        <w:r>
          <w:tab/>
        </w:r>
        <w:r>
          <w:fldChar w:fldCharType="begin"/>
        </w:r>
        <w:r>
          <w:instrText xml:space="preserve"> PAGEREF _Toc15237 \h </w:instrText>
        </w:r>
        <w:r>
          <w:fldChar w:fldCharType="separate"/>
        </w:r>
        <w:r>
          <w:t>58</w:t>
        </w:r>
        <w:r>
          <w:fldChar w:fldCharType="end"/>
        </w:r>
      </w:hyperlink>
    </w:p>
    <w:p>
      <w:pPr>
        <w:pStyle w:val="TOC2"/>
        <w:tabs>
          <w:tab w:val="right" w:leader="dot" w:pos="8306"/>
        </w:tabs>
      </w:pPr>
      <w:hyperlink w:anchor="_Toc3291" w:history="1">
        <w:r>
          <w:rPr>
            <w:rFonts w:ascii="仿宋" w:eastAsia="仿宋" w:hAnsi="仿宋" w:cs="仿宋" w:hint="eastAsia"/>
            <w:lang w:eastAsia="zh-CN"/>
          </w:rPr>
          <w:t>(一)、风险识别</w:t>
        </w:r>
        <w:r>
          <w:tab/>
        </w:r>
        <w:r>
          <w:fldChar w:fldCharType="begin"/>
        </w:r>
        <w:r>
          <w:instrText xml:space="preserve"> PAGEREF _Toc3291 \h </w:instrText>
        </w:r>
        <w:r>
          <w:fldChar w:fldCharType="separate"/>
        </w:r>
        <w:r>
          <w:t>58</w:t>
        </w:r>
        <w:r>
          <w:fldChar w:fldCharType="end"/>
        </w:r>
      </w:hyperlink>
    </w:p>
    <w:p>
      <w:pPr>
        <w:pStyle w:val="TOC2"/>
        <w:tabs>
          <w:tab w:val="right" w:leader="dot" w:pos="8306"/>
        </w:tabs>
      </w:pPr>
      <w:hyperlink w:anchor="_Toc25033" w:history="1">
        <w:r>
          <w:rPr>
            <w:rFonts w:ascii="仿宋" w:eastAsia="仿宋" w:hAnsi="仿宋" w:cs="仿宋" w:hint="eastAsia"/>
            <w:lang w:eastAsia="zh-CN"/>
          </w:rPr>
          <w:t>(二)、风险分类</w:t>
        </w:r>
        <w:r>
          <w:tab/>
        </w:r>
        <w:r>
          <w:fldChar w:fldCharType="begin"/>
        </w:r>
        <w:r>
          <w:instrText xml:space="preserve"> PAGEREF _Toc25033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14"/>
      <w:r>
        <w:rPr>
          <w:rFonts w:ascii="仿宋" w:eastAsia="仿宋" w:hAnsi="仿宋" w:cs="仿宋" w:hint="eastAsia"/>
          <w:sz w:val="28"/>
          <w:lang w:eastAsia="zh-CN"/>
        </w:rPr>
        <w:t>一、致孔剂项目绩效评估</w:t>
      </w:r>
      <w:bookmarkEnd w:id="2"/>
    </w:p>
    <w:p>
      <w:pPr>
        <w:pStyle w:val="Heading2"/>
        <w:rPr>
          <w:rFonts w:ascii="仿宋" w:eastAsia="仿宋" w:hAnsi="仿宋" w:cs="仿宋" w:hint="eastAsia"/>
          <w:lang w:eastAsia="zh-CN"/>
        </w:rPr>
      </w:pPr>
      <w:bookmarkStart w:id="3" w:name="_Toc2292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在致孔剂项目中，我们设计了一套全面的绩效评估指标，以确保致孔剂项目的可控和成功交付。这些指标跨足致孔剂项目目标、成本、进度和质量等多个维度，为我们提供了全面洞察致孔剂项目的健康状况。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目标达成率是我们关注的首要指标。我们设定了明确的目标，并通过定期监测和评估，迅速发现并应对潜在的目标偏差。这为致孔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成本绩效是另一个核心关注点。通过实际成本与预算成本的对比分析，我们深入了解成本差异的原因，及时调整资源分配，保持致孔剂项目在经济效益方面的合理水平。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进度作为关键的绩效指标之一，得到了精心的关注。我们制定了详细的致孔剂项目进度计划，并设立了进度符合度指标，确保实际进度与计划进度保持一致。这使我们能够快速发现和解决潜在的进度问题，保持致孔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致孔剂项目绩效的不可或缺的一环。我们引入了一系列的质量标准和客户满意度指标，以确保致孔剂项目交付的成果在质量上达到或超越预期水平。通过持续监测这些指标，我们努力提升致孔剂项目整体质量水平，为致孔剂项目的成功交付提供有力保障。通过这些科学且全面的绩效评估，我们能够更好地引导致孔剂项目的持续改进，确保致孔剂项目目标的顺利达成。</w:t>
      </w:r>
    </w:p>
    <w:p>
      <w:pPr>
        <w:pStyle w:val="Heading2"/>
        <w:ind w:firstLine="560" w:firstLineChars="200"/>
        <w:rPr>
          <w:rFonts w:ascii="仿宋" w:eastAsia="仿宋" w:hAnsi="仿宋" w:cs="仿宋" w:hint="eastAsia"/>
          <w:sz w:val="28"/>
          <w:lang w:eastAsia="zh-CN"/>
        </w:rPr>
      </w:pPr>
      <w:bookmarkStart w:id="4" w:name="_Toc267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绩效评估是致孔剂项目中的关键环节，为确保致孔剂项目达到预期目标，我们采用了多层次、多维度的绩效评估方法。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致孔剂项目的战略目标对齐，确保每个决策和行动都与致孔剂项目整体目标保持一致。团队会定期召开战略对齐会议，审视当前工作与致孔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致孔剂项目进度、质量、成本和风险等方面。这些指标通过数据收集和分析，为致孔剂项目管理团队提供了客观的评估依据。例如，我们通过致孔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绩效评估不仅仅停留在致孔剂项目内部，还考虑了致孔剂项目对外部环境的影响。我们定期进行干系人满意度调查，以了解各利益相关方对致孔剂项目的期望和满意度，并及时做出调整。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这种多层次、多角度的绩效评估方法，使得我们能够全面了解致孔剂项目的运行状态，及时做出调整，确保致孔剂项目在不断变化的环境中保持稳健前行。</w:t>
      </w:r>
    </w:p>
    <w:p>
      <w:pPr>
        <w:pStyle w:val="Heading2"/>
        <w:ind w:firstLine="560" w:firstLineChars="200"/>
        <w:rPr>
          <w:rFonts w:ascii="仿宋" w:eastAsia="仿宋" w:hAnsi="仿宋" w:cs="仿宋" w:hint="eastAsia"/>
          <w:sz w:val="28"/>
          <w:lang w:eastAsia="zh-CN"/>
        </w:rPr>
      </w:pPr>
      <w:bookmarkStart w:id="5" w:name="_Toc893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为了确保致孔剂项目的有效管理和不断优化，我们采用了精心设计的绩效评估周期。这个周期旨在实现灵活、实时和全面的评估，以适应致孔剂项目执行中的各种挑战。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致孔剂项目的不同需求，分为短期、中期和长期。短期评估关注每个迭代或工作周期，以及时发现和解决当前任务中的问题。中期评估涵盖几个迭代，深入了解整体致孔剂项目的趋势和性能。长期评估则着眼于整个致孔剂项目阶段，确保致孔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致孔剂项目管理工具和协作平台，团队成员能够随时更新和分享致孔剂项目数据。这种实时性的反馈机制使我们能够及时察觉潜在问题，快速调整，保持致孔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致孔剂项目的决策制定密不可分。每个周期的致孔剂项目回顾会议成为集体总结经验、识别问题深层次原因并找到创新解决方案的平台。这种定期的反思与调整机制使致孔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748"/>
      <w:r>
        <w:rPr>
          <w:rFonts w:ascii="仿宋" w:eastAsia="仿宋" w:hAnsi="仿宋" w:cs="仿宋" w:hint="eastAsia"/>
          <w:sz w:val="28"/>
          <w:lang w:eastAsia="zh-CN"/>
        </w:rPr>
        <w:t>二、致孔剂项目土建工程</w:t>
      </w:r>
      <w:bookmarkEnd w:id="6"/>
    </w:p>
    <w:p>
      <w:pPr>
        <w:pStyle w:val="Heading2"/>
        <w:rPr>
          <w:rFonts w:ascii="仿宋" w:eastAsia="仿宋" w:hAnsi="仿宋" w:cs="仿宋" w:hint="eastAsia"/>
          <w:lang w:eastAsia="zh-CN"/>
        </w:rPr>
      </w:pPr>
      <w:bookmarkStart w:id="7" w:name="_Toc2879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在致孔剂项目的建筑工程设计中，我们将秉承一系列重要的设计原则，以确保致孔剂项目建筑在功能、美观、可持续性等方面达到最佳效果。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首要原则是确保建筑的功能性得到最大化的发挥。我们将充分理解致孔剂项目的实际需求，合理布局各个功能区域，保证建筑在满足业务需求的同时，提供高效的工作环境。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在建筑设计中，我们将综合考虑建设和运营成本。通过精细的经济效益分析，确保设计方案在高效利用资源的同时，对致孔剂项目的长期盈利能力有积极的贡献。</w:t>
      </w:r>
    </w:p>
    <w:p>
      <w:pPr>
        <w:pStyle w:val="Heading2"/>
        <w:ind w:firstLine="560" w:firstLineChars="200"/>
        <w:rPr>
          <w:rFonts w:ascii="仿宋" w:eastAsia="仿宋" w:hAnsi="仿宋" w:cs="仿宋" w:hint="eastAsia"/>
          <w:sz w:val="28"/>
          <w:lang w:eastAsia="zh-CN"/>
        </w:rPr>
      </w:pPr>
      <w:bookmarkStart w:id="8" w:name="_Toc1224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致孔剂项目的土建工程设计中，我们将精准设定设计年限，结合致孔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致孔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4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致孔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致孔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致孔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07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本期工程致孔剂项目预计总建筑面积XXX平方米，其中：计容建筑面积XXX平方米，计划建筑工程投资XX万元，占致孔剂项目总投资的XX%。</w:t>
      </w:r>
    </w:p>
    <w:p>
      <w:pPr>
        <w:pStyle w:val="Heading1"/>
        <w:ind w:firstLine="560" w:firstLineChars="200"/>
        <w:rPr>
          <w:rFonts w:ascii="仿宋" w:eastAsia="仿宋" w:hAnsi="仿宋" w:cs="仿宋" w:hint="eastAsia"/>
          <w:sz w:val="28"/>
          <w:lang w:eastAsia="zh-CN"/>
        </w:rPr>
      </w:pPr>
      <w:bookmarkStart w:id="11" w:name="_Toc2171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8021"/>
      <w:r>
        <w:rPr>
          <w:rFonts w:ascii="仿宋" w:eastAsia="仿宋" w:hAnsi="仿宋" w:cs="仿宋" w:hint="eastAsia"/>
          <w:lang w:eastAsia="zh-CN"/>
        </w:rPr>
        <w:t>(一)、致孔剂行业分析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致孔剂行业一直以来都是市场的关注焦点。行业内的发展趋势、竞争态势以及潜在机会都对致孔剂项目的推进产生深远的影响。通过深入研究行业的整体概貌，我们将更好地理解行业的核心特征，为致孔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致孔剂行业，技术一直是推动创新和发展的关键因素。我们将对当前技术趋势进行详尽分析，包括但不限于人工智能、大数据应用、先进制造技术等。这有助于致孔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致孔剂项目成功的基础。我们将对主要竞争对手进行深入研究，包括其市场份额、产品特点、市场定位等。通过全面了解竞争对手的优势和劣势，致孔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8014"/>
      <w:r>
        <w:rPr>
          <w:rFonts w:ascii="仿宋" w:eastAsia="仿宋" w:hAnsi="仿宋" w:cs="仿宋" w:hint="eastAsia"/>
          <w:sz w:val="28"/>
          <w:lang w:eastAsia="zh-CN"/>
        </w:rPr>
        <w:t>(二)、致孔剂市场分析预测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通过对市场规模的深入调研，我们将预测致孔剂市场未来的增长趋势。这包括市场的整体规模、各细分领域的发展趋势等。致孔剂项目可以根据市场的扩张速度和潜在机会，制定更符合市场需求的发展策略。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了解消费者的需求是市场分析的核心。我们将通过调查研究，深入挖掘目标消费者的需求特点、购买习惯以及对产品和服务的期望。这有助于致孔剂项目更好地定位目标市场，提供更符合消费者期待的解决方案。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致孔剂项目实施过程中需要充分考虑的因素。我们将对市场风险进行全面评估，包括但不限于政策法规风险、市场竞争风险、技术变革风险等。通过对潜在风险的深入分析，致孔剂项目可以制定相应的风险缓解策略，降低不确定性对致孔剂项目的影响。</w:t>
      </w:r>
    </w:p>
    <w:p>
      <w:pPr>
        <w:pStyle w:val="Heading1"/>
        <w:ind w:firstLine="560" w:firstLineChars="200"/>
        <w:rPr>
          <w:rFonts w:ascii="仿宋" w:eastAsia="仿宋" w:hAnsi="仿宋" w:cs="仿宋" w:hint="eastAsia"/>
          <w:sz w:val="28"/>
          <w:lang w:eastAsia="zh-CN"/>
        </w:rPr>
      </w:pPr>
      <w:bookmarkStart w:id="14" w:name="_Toc11864"/>
      <w:r>
        <w:rPr>
          <w:rFonts w:ascii="仿宋" w:eastAsia="仿宋" w:hAnsi="仿宋" w:cs="仿宋" w:hint="eastAsia"/>
          <w:sz w:val="28"/>
          <w:lang w:eastAsia="zh-CN"/>
        </w:rPr>
        <w:t>四、致孔剂项目建设背景及必要性分析</w:t>
      </w:r>
      <w:bookmarkEnd w:id="14"/>
    </w:p>
    <w:p>
      <w:pPr>
        <w:pStyle w:val="Heading2"/>
        <w:rPr>
          <w:rFonts w:ascii="仿宋" w:eastAsia="仿宋" w:hAnsi="仿宋" w:cs="仿宋" w:hint="eastAsia"/>
          <w:lang w:eastAsia="zh-CN"/>
        </w:rPr>
      </w:pPr>
      <w:bookmarkStart w:id="15" w:name="_Toc3577"/>
      <w:r>
        <w:rPr>
          <w:rFonts w:ascii="仿宋" w:eastAsia="仿宋" w:hAnsi="仿宋" w:cs="仿宋" w:hint="eastAsia"/>
          <w:lang w:eastAsia="zh-CN"/>
        </w:rPr>
        <w:t>(一)、致孔剂项目背景分析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致孔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我们的背景分析将深入挖掘当前行业的发展趋势，通过对竞争态势的全面审视，找到致孔剂项目在这个潮流中的定位。同时，我们将关注行业内涌现的新兴机遇，以便致孔剂项目更好地融入行业发展的潮流中。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致孔剂项目提供了强大的发展动力。我们将聚焦于行业内最新的技术发展趋势，包括但不限于人工智能、大数据分析、物联网等领域。通过深度的技术研究，我们将确保致孔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致孔剂项目发展的源泉。我们将投入更多的精力对市场需求进行深入剖析，超越表面的需求，深入挖掘潜在的市场痛点和机遇。通过对市场需求的细致了解，致孔剂项目将更有针对性地设计解决方案，满足市场的多样化需求，从而更好地促进致孔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致孔剂项目战略至关重要。我们将对竞争态势进行更为深入的分析，包括但不限于市场份额、产品特点、客户满意度等多个维度。通过深度的竞争分析，致孔剂项目将能够更准确地把握市场脉搏，制定具有竞争力的致孔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致孔剂项目的发展具有直接的影响。我们将进行更为全面的法规和政策分析，了解行业发展中的潜在法律风险和合规挑战。通过充分了解和遵守相关法规，致孔剂项目将确保在法律框架内合法合规运营，为致孔剂项目的稳健发展提供有力支持。</w:t>
      </w:r>
    </w:p>
    <w:p>
      <w:pPr>
        <w:pStyle w:val="Heading2"/>
        <w:ind w:firstLine="560" w:firstLineChars="200"/>
        <w:rPr>
          <w:rFonts w:ascii="仿宋" w:eastAsia="仿宋" w:hAnsi="仿宋" w:cs="仿宋" w:hint="eastAsia"/>
          <w:sz w:val="28"/>
          <w:lang w:eastAsia="zh-CN"/>
        </w:rPr>
      </w:pPr>
      <w:bookmarkStart w:id="16" w:name="_Toc31406"/>
      <w:r>
        <w:rPr>
          <w:rFonts w:ascii="仿宋" w:eastAsia="仿宋" w:hAnsi="仿宋" w:cs="仿宋" w:hint="eastAsia"/>
          <w:sz w:val="28"/>
          <w:lang w:eastAsia="zh-CN"/>
        </w:rPr>
        <w:t>(二)、致孔剂项目建设必要性分析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建设的迫切性源于对行业发展趋势的深刻洞察。我们正处于一个行业变革的时代，科技创新、数字化转型成为企业发展的关键动力。致孔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建设不仅仅是为了跟上潮流，更是为了通过技术创新推动企业的持续发展。通过引入先进的技术和解决方案，致孔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致孔剂项目的建设成为必然选择，通过提高产品质量、拓展服务领域，从而在竞争中获得更多的机会。致孔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致孔剂项目建设的必要性体现在对客户需求更精准的满足。通过致孔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建设的背后是对企业持续创新的追求。只有通过不断创新，企业才能在竞争中立于不败之地。致孔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154"/>
      <w:r>
        <w:rPr>
          <w:rFonts w:ascii="仿宋" w:eastAsia="仿宋" w:hAnsi="仿宋" w:cs="仿宋" w:hint="eastAsia"/>
          <w:sz w:val="28"/>
          <w:lang w:eastAsia="zh-CN"/>
        </w:rPr>
        <w:t>五、致孔剂项目文档管理</w:t>
      </w:r>
      <w:bookmarkEnd w:id="17"/>
    </w:p>
    <w:p>
      <w:pPr>
        <w:pStyle w:val="Heading2"/>
        <w:rPr>
          <w:rFonts w:ascii="仿宋" w:eastAsia="仿宋" w:hAnsi="仿宋" w:cs="仿宋" w:hint="eastAsia"/>
          <w:lang w:eastAsia="zh-CN"/>
        </w:rPr>
      </w:pPr>
      <w:bookmarkStart w:id="18" w:name="_Toc1367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致孔剂项目高度重视文档的质量和准确性，以支持致孔剂项目的各项活动和决策。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文档的编制始于致孔剂项目计划的初期，我们制定了详细的文档编制计划，明确了每个文档的内容、格式和编写责任人。在致孔剂项目启动阶段，我们首先编制了致孔剂项目章程，明确定义了致孔剂项目的目标、范围、风险等关键要素。随后，致孔剂项目团队根据计划陆续编制了需求文档、设计文档、测试文档等各类文档，确保致孔剂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致孔剂项目管理中的重要环节，旨在确保致孔剂项目文档符合质量标准和致孔剂项目需求。在致孔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除了内部审查，我们还进行了外部审查，邀请致孔剂项目相关利益方和专业领域的专家对文档进行独立审查。这有助于获取更全面、客观的反馈，确保致孔剂项目文档不仅符合内部标准，也满足外部需求。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致孔剂项目在文档编制与审查方面建立了严格的管理机制，通过规范的流程和多维度的审查，确保致孔剂项目文档的质量、准确性和可靠性，为致孔剂项目的顺利推进提供了有力支持。</w:t>
      </w:r>
    </w:p>
    <w:p>
      <w:pPr>
        <w:pStyle w:val="Heading2"/>
        <w:ind w:firstLine="560" w:firstLineChars="200"/>
        <w:rPr>
          <w:rFonts w:ascii="仿宋" w:eastAsia="仿宋" w:hAnsi="仿宋" w:cs="仿宋" w:hint="eastAsia"/>
          <w:sz w:val="28"/>
          <w:lang w:eastAsia="zh-CN"/>
        </w:rPr>
      </w:pPr>
      <w:bookmarkStart w:id="19" w:name="_Toc3261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在致孔剂项目中，我们致力于优化文档发布与分发过程，以确保信息的高效传递和团队间协作的顺畅进行。以下是我们采取的关键优化策略：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我们通过多渠道发布文档，包括电子邮件、致孔剂项目管理平台、内部网站等，以满足不同团队成员的偏好和需求。多渠道发布确保了信息的全面覆盖。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我们采用了精细的权限控制，确保只有授权人员可以访问敏感信息。这种安全措施保护了致孔剂项目文档的机密性，防止了未经授权的信息泄露。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9608"/>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文档存档与归档是致孔剂项目生命周期中一个至关重要的环节，直接关系到致孔剂项目信息的长期保存和历史记录的完整性。在致孔剂项目中，我们实施了一系列有效的文档存档与归档管理策略：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https://d.book118.com/716232040042010040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846F4"/>
    <w:rsid w:val="333846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23204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2024-01-21T05:34:00Z</dcterms:created>
  <dcterms:modified xsi:type="dcterms:W3CDTF">2024-01-21T05:34:30Z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662F37D1994E458C9111C18957E12EC9_11</vt:lpwstr>
  </property>
  <property fmtid="{D5CDD505-2E9C-101B-9397-08002B2CF9AE}" pid="3" name="KSOProductBuildVer">
    <vt:lpwstr>2052-12.1.0.16120</vt:lpwstr>
  </property>
</Properties>
</file>