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医用氧气项目规划设计方案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293" w:history="1">
        <w:r>
          <w:rPr>
            <w:rFonts w:ascii="仿宋" w:eastAsia="仿宋" w:hAnsi="仿宋" w:cs="仿宋" w:hint="eastAsia"/>
            <w:lang w:eastAsia="zh-CN"/>
          </w:rPr>
          <w:t>前言</w:t>
        </w:r>
        <w:r>
          <w:tab/>
        </w:r>
        <w:r>
          <w:fldChar w:fldCharType="begin"/>
        </w:r>
        <w:r>
          <w:instrText xml:space="preserve"> PAGEREF _Toc4293 \h </w:instrText>
        </w:r>
        <w:r>
          <w:fldChar w:fldCharType="separate"/>
        </w:r>
        <w:r>
          <w:t>3</w:t>
        </w:r>
        <w:r>
          <w:fldChar w:fldCharType="end"/>
        </w:r>
      </w:hyperlink>
    </w:p>
    <w:p>
      <w:pPr>
        <w:pStyle w:val="TOC1"/>
        <w:tabs>
          <w:tab w:val="right" w:leader="dot" w:pos="8306"/>
        </w:tabs>
      </w:pPr>
      <w:hyperlink w:anchor="_Toc27207" w:history="1">
        <w:r>
          <w:rPr>
            <w:rFonts w:ascii="仿宋" w:eastAsia="仿宋" w:hAnsi="仿宋" w:cs="仿宋" w:hint="eastAsia"/>
            <w:lang w:eastAsia="zh-CN"/>
          </w:rPr>
          <w:t>一、医用氧气项目文档管理</w:t>
        </w:r>
        <w:r>
          <w:tab/>
        </w:r>
        <w:r>
          <w:fldChar w:fldCharType="begin"/>
        </w:r>
        <w:r>
          <w:instrText xml:space="preserve"> PAGEREF _Toc27207 \h </w:instrText>
        </w:r>
        <w:r>
          <w:fldChar w:fldCharType="separate"/>
        </w:r>
        <w:r>
          <w:t>3</w:t>
        </w:r>
        <w:r>
          <w:fldChar w:fldCharType="end"/>
        </w:r>
      </w:hyperlink>
    </w:p>
    <w:p>
      <w:pPr>
        <w:pStyle w:val="TOC2"/>
        <w:tabs>
          <w:tab w:val="right" w:leader="dot" w:pos="8306"/>
        </w:tabs>
      </w:pPr>
      <w:hyperlink w:anchor="_Toc27119" w:history="1">
        <w:r>
          <w:rPr>
            <w:rFonts w:ascii="仿宋" w:eastAsia="仿宋" w:hAnsi="仿宋" w:cs="仿宋" w:hint="eastAsia"/>
            <w:lang w:eastAsia="zh-CN"/>
          </w:rPr>
          <w:t>(一)、文档编制与审查</w:t>
        </w:r>
        <w:r>
          <w:tab/>
        </w:r>
        <w:r>
          <w:fldChar w:fldCharType="begin"/>
        </w:r>
        <w:r>
          <w:instrText xml:space="preserve"> PAGEREF _Toc27119 \h </w:instrText>
        </w:r>
        <w:r>
          <w:fldChar w:fldCharType="separate"/>
        </w:r>
        <w:r>
          <w:t>3</w:t>
        </w:r>
        <w:r>
          <w:fldChar w:fldCharType="end"/>
        </w:r>
      </w:hyperlink>
    </w:p>
    <w:p>
      <w:pPr>
        <w:pStyle w:val="TOC2"/>
        <w:tabs>
          <w:tab w:val="right" w:leader="dot" w:pos="8306"/>
        </w:tabs>
      </w:pPr>
      <w:hyperlink w:anchor="_Toc12959" w:history="1">
        <w:r>
          <w:rPr>
            <w:rFonts w:ascii="仿宋" w:eastAsia="仿宋" w:hAnsi="仿宋" w:cs="仿宋" w:hint="eastAsia"/>
            <w:lang w:eastAsia="zh-CN"/>
          </w:rPr>
          <w:t>(二)、文档发布与分发</w:t>
        </w:r>
        <w:r>
          <w:tab/>
        </w:r>
        <w:r>
          <w:fldChar w:fldCharType="begin"/>
        </w:r>
        <w:r>
          <w:instrText xml:space="preserve"> PAGEREF _Toc12959 \h </w:instrText>
        </w:r>
        <w:r>
          <w:fldChar w:fldCharType="separate"/>
        </w:r>
        <w:r>
          <w:t>4</w:t>
        </w:r>
        <w:r>
          <w:fldChar w:fldCharType="end"/>
        </w:r>
      </w:hyperlink>
    </w:p>
    <w:p>
      <w:pPr>
        <w:pStyle w:val="TOC2"/>
        <w:tabs>
          <w:tab w:val="right" w:leader="dot" w:pos="8306"/>
        </w:tabs>
      </w:pPr>
      <w:hyperlink w:anchor="_Toc32008" w:history="1">
        <w:r>
          <w:rPr>
            <w:rFonts w:ascii="仿宋" w:eastAsia="仿宋" w:hAnsi="仿宋" w:cs="仿宋" w:hint="eastAsia"/>
            <w:lang w:eastAsia="zh-CN"/>
          </w:rPr>
          <w:t>(三)、文档存档与归档</w:t>
        </w:r>
        <w:r>
          <w:tab/>
        </w:r>
        <w:r>
          <w:fldChar w:fldCharType="begin"/>
        </w:r>
        <w:r>
          <w:instrText xml:space="preserve"> PAGEREF _Toc32008 \h </w:instrText>
        </w:r>
        <w:r>
          <w:fldChar w:fldCharType="separate"/>
        </w:r>
        <w:r>
          <w:t>5</w:t>
        </w:r>
        <w:r>
          <w:fldChar w:fldCharType="end"/>
        </w:r>
      </w:hyperlink>
    </w:p>
    <w:p>
      <w:pPr>
        <w:pStyle w:val="TOC1"/>
        <w:tabs>
          <w:tab w:val="right" w:leader="dot" w:pos="8306"/>
        </w:tabs>
      </w:pPr>
      <w:hyperlink w:anchor="_Toc32277" w:history="1">
        <w:r>
          <w:rPr>
            <w:rFonts w:ascii="仿宋" w:eastAsia="仿宋" w:hAnsi="仿宋" w:cs="仿宋" w:hint="eastAsia"/>
            <w:lang w:eastAsia="zh-CN"/>
          </w:rPr>
          <w:t>二、医用氧气项目选址可行性分析</w:t>
        </w:r>
        <w:r>
          <w:tab/>
        </w:r>
        <w:r>
          <w:fldChar w:fldCharType="begin"/>
        </w:r>
        <w:r>
          <w:instrText xml:space="preserve"> PAGEREF _Toc32277 \h </w:instrText>
        </w:r>
        <w:r>
          <w:fldChar w:fldCharType="separate"/>
        </w:r>
        <w:r>
          <w:t>6</w:t>
        </w:r>
        <w:r>
          <w:fldChar w:fldCharType="end"/>
        </w:r>
      </w:hyperlink>
    </w:p>
    <w:p>
      <w:pPr>
        <w:pStyle w:val="TOC2"/>
        <w:tabs>
          <w:tab w:val="right" w:leader="dot" w:pos="8306"/>
        </w:tabs>
      </w:pPr>
      <w:hyperlink w:anchor="_Toc12546" w:history="1">
        <w:r>
          <w:rPr>
            <w:rFonts w:ascii="仿宋" w:eastAsia="仿宋" w:hAnsi="仿宋" w:cs="仿宋" w:hint="eastAsia"/>
            <w:lang w:eastAsia="zh-CN"/>
          </w:rPr>
          <w:t>(一)、医用氧气项目选址</w:t>
        </w:r>
        <w:r>
          <w:tab/>
        </w:r>
        <w:r>
          <w:fldChar w:fldCharType="begin"/>
        </w:r>
        <w:r>
          <w:instrText xml:space="preserve"> PAGEREF _Toc12546 \h </w:instrText>
        </w:r>
        <w:r>
          <w:fldChar w:fldCharType="separate"/>
        </w:r>
        <w:r>
          <w:t>6</w:t>
        </w:r>
        <w:r>
          <w:fldChar w:fldCharType="end"/>
        </w:r>
      </w:hyperlink>
    </w:p>
    <w:p>
      <w:pPr>
        <w:pStyle w:val="TOC2"/>
        <w:tabs>
          <w:tab w:val="right" w:leader="dot" w:pos="8306"/>
        </w:tabs>
      </w:pPr>
      <w:hyperlink w:anchor="_Toc12589" w:history="1">
        <w:r>
          <w:rPr>
            <w:rFonts w:ascii="仿宋" w:eastAsia="仿宋" w:hAnsi="仿宋" w:cs="仿宋" w:hint="eastAsia"/>
            <w:lang w:eastAsia="zh-CN"/>
          </w:rPr>
          <w:t>(二)、用地控制指标</w:t>
        </w:r>
        <w:r>
          <w:tab/>
        </w:r>
        <w:r>
          <w:fldChar w:fldCharType="begin"/>
        </w:r>
        <w:r>
          <w:instrText xml:space="preserve"> PAGEREF _Toc12589 \h </w:instrText>
        </w:r>
        <w:r>
          <w:fldChar w:fldCharType="separate"/>
        </w:r>
        <w:r>
          <w:t>6</w:t>
        </w:r>
        <w:r>
          <w:fldChar w:fldCharType="end"/>
        </w:r>
      </w:hyperlink>
    </w:p>
    <w:p>
      <w:pPr>
        <w:pStyle w:val="TOC2"/>
        <w:tabs>
          <w:tab w:val="right" w:leader="dot" w:pos="8306"/>
        </w:tabs>
      </w:pPr>
      <w:hyperlink w:anchor="_Toc29768" w:history="1">
        <w:r>
          <w:rPr>
            <w:rFonts w:ascii="仿宋" w:eastAsia="仿宋" w:hAnsi="仿宋" w:cs="仿宋" w:hint="eastAsia"/>
            <w:lang w:eastAsia="zh-CN"/>
          </w:rPr>
          <w:t>(三)、节约用地措施</w:t>
        </w:r>
        <w:r>
          <w:tab/>
        </w:r>
        <w:r>
          <w:fldChar w:fldCharType="begin"/>
        </w:r>
        <w:r>
          <w:instrText xml:space="preserve"> PAGEREF _Toc29768 \h </w:instrText>
        </w:r>
        <w:r>
          <w:fldChar w:fldCharType="separate"/>
        </w:r>
        <w:r>
          <w:t>8</w:t>
        </w:r>
        <w:r>
          <w:fldChar w:fldCharType="end"/>
        </w:r>
      </w:hyperlink>
    </w:p>
    <w:p>
      <w:pPr>
        <w:pStyle w:val="TOC2"/>
        <w:tabs>
          <w:tab w:val="right" w:leader="dot" w:pos="8306"/>
        </w:tabs>
      </w:pPr>
      <w:hyperlink w:anchor="_Toc29904" w:history="1">
        <w:r>
          <w:rPr>
            <w:rFonts w:ascii="仿宋" w:eastAsia="仿宋" w:hAnsi="仿宋" w:cs="仿宋" w:hint="eastAsia"/>
            <w:lang w:eastAsia="zh-CN"/>
          </w:rPr>
          <w:t>(四)、总图布置方案</w:t>
        </w:r>
        <w:r>
          <w:tab/>
        </w:r>
        <w:r>
          <w:fldChar w:fldCharType="begin"/>
        </w:r>
        <w:r>
          <w:instrText xml:space="preserve"> PAGEREF _Toc29904 \h </w:instrText>
        </w:r>
        <w:r>
          <w:fldChar w:fldCharType="separate"/>
        </w:r>
        <w:r>
          <w:t>9</w:t>
        </w:r>
        <w:r>
          <w:fldChar w:fldCharType="end"/>
        </w:r>
      </w:hyperlink>
    </w:p>
    <w:p>
      <w:pPr>
        <w:pStyle w:val="TOC2"/>
        <w:tabs>
          <w:tab w:val="right" w:leader="dot" w:pos="8306"/>
        </w:tabs>
      </w:pPr>
      <w:hyperlink w:anchor="_Toc6050" w:history="1">
        <w:r>
          <w:rPr>
            <w:rFonts w:ascii="仿宋" w:eastAsia="仿宋" w:hAnsi="仿宋" w:cs="仿宋" w:hint="eastAsia"/>
            <w:lang w:eastAsia="zh-CN"/>
          </w:rPr>
          <w:t>(五)、选址综合评价</w:t>
        </w:r>
        <w:r>
          <w:tab/>
        </w:r>
        <w:r>
          <w:fldChar w:fldCharType="begin"/>
        </w:r>
        <w:r>
          <w:instrText xml:space="preserve"> PAGEREF _Toc6050 \h </w:instrText>
        </w:r>
        <w:r>
          <w:fldChar w:fldCharType="separate"/>
        </w:r>
        <w:r>
          <w:t>10</w:t>
        </w:r>
        <w:r>
          <w:fldChar w:fldCharType="end"/>
        </w:r>
      </w:hyperlink>
    </w:p>
    <w:p>
      <w:pPr>
        <w:pStyle w:val="TOC1"/>
        <w:tabs>
          <w:tab w:val="right" w:leader="dot" w:pos="8306"/>
        </w:tabs>
      </w:pPr>
      <w:hyperlink w:anchor="_Toc31777" w:history="1">
        <w:r>
          <w:rPr>
            <w:rFonts w:ascii="仿宋" w:eastAsia="仿宋" w:hAnsi="仿宋" w:cs="仿宋" w:hint="eastAsia"/>
            <w:lang w:eastAsia="zh-CN"/>
          </w:rPr>
          <w:t>三、医用氧气项目建设单位说明</w:t>
        </w:r>
        <w:r>
          <w:tab/>
        </w:r>
        <w:r>
          <w:fldChar w:fldCharType="begin"/>
        </w:r>
        <w:r>
          <w:instrText xml:space="preserve"> PAGEREF _Toc31777 \h </w:instrText>
        </w:r>
        <w:r>
          <w:fldChar w:fldCharType="separate"/>
        </w:r>
        <w:r>
          <w:t>12</w:t>
        </w:r>
        <w:r>
          <w:fldChar w:fldCharType="end"/>
        </w:r>
      </w:hyperlink>
    </w:p>
    <w:p>
      <w:pPr>
        <w:pStyle w:val="TOC2"/>
        <w:tabs>
          <w:tab w:val="right" w:leader="dot" w:pos="8306"/>
        </w:tabs>
      </w:pPr>
      <w:hyperlink w:anchor="_Toc31027" w:history="1">
        <w:r>
          <w:rPr>
            <w:rFonts w:ascii="仿宋" w:eastAsia="仿宋" w:hAnsi="仿宋" w:cs="仿宋" w:hint="eastAsia"/>
            <w:lang w:eastAsia="zh-CN"/>
          </w:rPr>
          <w:t>(一)、医用氧气项目承办单位基本情况</w:t>
        </w:r>
        <w:r>
          <w:tab/>
        </w:r>
        <w:r>
          <w:fldChar w:fldCharType="begin"/>
        </w:r>
        <w:r>
          <w:instrText xml:space="preserve"> PAGEREF _Toc31027 \h </w:instrText>
        </w:r>
        <w:r>
          <w:fldChar w:fldCharType="separate"/>
        </w:r>
        <w:r>
          <w:t>12</w:t>
        </w:r>
        <w:r>
          <w:fldChar w:fldCharType="end"/>
        </w:r>
      </w:hyperlink>
    </w:p>
    <w:p>
      <w:pPr>
        <w:pStyle w:val="TOC2"/>
        <w:tabs>
          <w:tab w:val="right" w:leader="dot" w:pos="8306"/>
        </w:tabs>
      </w:pPr>
      <w:hyperlink w:anchor="_Toc3584" w:history="1">
        <w:r>
          <w:rPr>
            <w:rFonts w:ascii="仿宋" w:eastAsia="仿宋" w:hAnsi="仿宋" w:cs="仿宋" w:hint="eastAsia"/>
            <w:lang w:eastAsia="zh-CN"/>
          </w:rPr>
          <w:t>(二)、公司经济效益分析</w:t>
        </w:r>
        <w:r>
          <w:tab/>
        </w:r>
        <w:r>
          <w:fldChar w:fldCharType="begin"/>
        </w:r>
        <w:r>
          <w:instrText xml:space="preserve"> PAGEREF _Toc3584 \h </w:instrText>
        </w:r>
        <w:r>
          <w:fldChar w:fldCharType="separate"/>
        </w:r>
        <w:r>
          <w:t>12</w:t>
        </w:r>
        <w:r>
          <w:fldChar w:fldCharType="end"/>
        </w:r>
      </w:hyperlink>
    </w:p>
    <w:p>
      <w:pPr>
        <w:pStyle w:val="TOC1"/>
        <w:tabs>
          <w:tab w:val="right" w:leader="dot" w:pos="8306"/>
        </w:tabs>
      </w:pPr>
      <w:hyperlink w:anchor="_Toc18561" w:history="1">
        <w:r>
          <w:rPr>
            <w:rFonts w:ascii="仿宋" w:eastAsia="仿宋" w:hAnsi="仿宋" w:cs="仿宋" w:hint="eastAsia"/>
            <w:lang w:eastAsia="zh-CN"/>
          </w:rPr>
          <w:t>四、市场分析、调研</w:t>
        </w:r>
        <w:r>
          <w:tab/>
        </w:r>
        <w:r>
          <w:fldChar w:fldCharType="begin"/>
        </w:r>
        <w:r>
          <w:instrText xml:space="preserve"> PAGEREF _Toc18561 \h </w:instrText>
        </w:r>
        <w:r>
          <w:fldChar w:fldCharType="separate"/>
        </w:r>
        <w:r>
          <w:t>13</w:t>
        </w:r>
        <w:r>
          <w:fldChar w:fldCharType="end"/>
        </w:r>
      </w:hyperlink>
    </w:p>
    <w:p>
      <w:pPr>
        <w:pStyle w:val="TOC2"/>
        <w:tabs>
          <w:tab w:val="right" w:leader="dot" w:pos="8306"/>
        </w:tabs>
      </w:pPr>
      <w:hyperlink w:anchor="_Toc6004" w:history="1">
        <w:r>
          <w:rPr>
            <w:rFonts w:ascii="仿宋" w:eastAsia="仿宋" w:hAnsi="仿宋" w:cs="仿宋" w:hint="eastAsia"/>
            <w:lang w:eastAsia="zh-CN"/>
          </w:rPr>
          <w:t>(一)、医用氧气行业分析</w:t>
        </w:r>
        <w:r>
          <w:tab/>
        </w:r>
        <w:r>
          <w:fldChar w:fldCharType="begin"/>
        </w:r>
        <w:r>
          <w:instrText xml:space="preserve"> PAGEREF _Toc6004 \h </w:instrText>
        </w:r>
        <w:r>
          <w:fldChar w:fldCharType="separate"/>
        </w:r>
        <w:r>
          <w:t>13</w:t>
        </w:r>
        <w:r>
          <w:fldChar w:fldCharType="end"/>
        </w:r>
      </w:hyperlink>
    </w:p>
    <w:p>
      <w:pPr>
        <w:pStyle w:val="TOC2"/>
        <w:tabs>
          <w:tab w:val="right" w:leader="dot" w:pos="8306"/>
        </w:tabs>
      </w:pPr>
      <w:hyperlink w:anchor="_Toc13223" w:history="1">
        <w:r>
          <w:rPr>
            <w:rFonts w:ascii="仿宋" w:eastAsia="仿宋" w:hAnsi="仿宋" w:cs="仿宋" w:hint="eastAsia"/>
            <w:lang w:eastAsia="zh-CN"/>
          </w:rPr>
          <w:t>(二)、医用氧气市场分析预测</w:t>
        </w:r>
        <w:r>
          <w:tab/>
        </w:r>
        <w:r>
          <w:fldChar w:fldCharType="begin"/>
        </w:r>
        <w:r>
          <w:instrText xml:space="preserve"> PAGEREF _Toc13223 \h </w:instrText>
        </w:r>
        <w:r>
          <w:fldChar w:fldCharType="separate"/>
        </w:r>
        <w:r>
          <w:t>14</w:t>
        </w:r>
        <w:r>
          <w:fldChar w:fldCharType="end"/>
        </w:r>
      </w:hyperlink>
    </w:p>
    <w:p>
      <w:pPr>
        <w:pStyle w:val="TOC1"/>
        <w:tabs>
          <w:tab w:val="right" w:leader="dot" w:pos="8306"/>
        </w:tabs>
      </w:pPr>
      <w:hyperlink w:anchor="_Toc30358" w:history="1">
        <w:r>
          <w:rPr>
            <w:rFonts w:ascii="仿宋" w:eastAsia="仿宋" w:hAnsi="仿宋" w:cs="仿宋" w:hint="eastAsia"/>
            <w:lang w:eastAsia="zh-CN"/>
          </w:rPr>
          <w:t>五、医用氧气项目可持续发展</w:t>
        </w:r>
        <w:r>
          <w:tab/>
        </w:r>
        <w:r>
          <w:fldChar w:fldCharType="begin"/>
        </w:r>
        <w:r>
          <w:instrText xml:space="preserve"> PAGEREF _Toc30358 \h </w:instrText>
        </w:r>
        <w:r>
          <w:fldChar w:fldCharType="separate"/>
        </w:r>
        <w:r>
          <w:t>15</w:t>
        </w:r>
        <w:r>
          <w:fldChar w:fldCharType="end"/>
        </w:r>
      </w:hyperlink>
    </w:p>
    <w:p>
      <w:pPr>
        <w:pStyle w:val="TOC2"/>
        <w:tabs>
          <w:tab w:val="right" w:leader="dot" w:pos="8306"/>
        </w:tabs>
      </w:pPr>
      <w:hyperlink w:anchor="_Toc3870" w:history="1">
        <w:r>
          <w:rPr>
            <w:rFonts w:ascii="仿宋" w:eastAsia="仿宋" w:hAnsi="仿宋" w:cs="仿宋" w:hint="eastAsia"/>
            <w:lang w:eastAsia="zh-CN"/>
          </w:rPr>
          <w:t>(一)、可持续战略与实践</w:t>
        </w:r>
        <w:r>
          <w:tab/>
        </w:r>
        <w:r>
          <w:fldChar w:fldCharType="begin"/>
        </w:r>
        <w:r>
          <w:instrText xml:space="preserve"> PAGEREF _Toc3870 \h </w:instrText>
        </w:r>
        <w:r>
          <w:fldChar w:fldCharType="separate"/>
        </w:r>
        <w:r>
          <w:t>15</w:t>
        </w:r>
        <w:r>
          <w:fldChar w:fldCharType="end"/>
        </w:r>
      </w:hyperlink>
    </w:p>
    <w:p>
      <w:pPr>
        <w:pStyle w:val="TOC2"/>
        <w:tabs>
          <w:tab w:val="right" w:leader="dot" w:pos="8306"/>
        </w:tabs>
      </w:pPr>
      <w:hyperlink w:anchor="_Toc27066" w:history="1">
        <w:r>
          <w:rPr>
            <w:rFonts w:ascii="仿宋" w:eastAsia="仿宋" w:hAnsi="仿宋" w:cs="仿宋" w:hint="eastAsia"/>
            <w:lang w:eastAsia="zh-CN"/>
          </w:rPr>
          <w:t>(二)、环保与社会责任</w:t>
        </w:r>
        <w:r>
          <w:tab/>
        </w:r>
        <w:r>
          <w:fldChar w:fldCharType="begin"/>
        </w:r>
        <w:r>
          <w:instrText xml:space="preserve"> PAGEREF _Toc27066 \h </w:instrText>
        </w:r>
        <w:r>
          <w:fldChar w:fldCharType="separate"/>
        </w:r>
        <w:r>
          <w:t>15</w:t>
        </w:r>
        <w:r>
          <w:fldChar w:fldCharType="end"/>
        </w:r>
      </w:hyperlink>
    </w:p>
    <w:p>
      <w:pPr>
        <w:pStyle w:val="TOC1"/>
        <w:tabs>
          <w:tab w:val="right" w:leader="dot" w:pos="8306"/>
        </w:tabs>
      </w:pPr>
      <w:hyperlink w:anchor="_Toc21694" w:history="1">
        <w:r>
          <w:rPr>
            <w:rFonts w:ascii="仿宋" w:eastAsia="仿宋" w:hAnsi="仿宋" w:cs="仿宋" w:hint="eastAsia"/>
            <w:lang w:eastAsia="zh-CN"/>
          </w:rPr>
          <w:t>六、工艺说明</w:t>
        </w:r>
        <w:r>
          <w:tab/>
        </w:r>
        <w:r>
          <w:fldChar w:fldCharType="begin"/>
        </w:r>
        <w:r>
          <w:instrText xml:space="preserve"> PAGEREF _Toc21694 \h </w:instrText>
        </w:r>
        <w:r>
          <w:fldChar w:fldCharType="separate"/>
        </w:r>
        <w:r>
          <w:t>16</w:t>
        </w:r>
        <w:r>
          <w:fldChar w:fldCharType="end"/>
        </w:r>
      </w:hyperlink>
    </w:p>
    <w:p>
      <w:pPr>
        <w:pStyle w:val="TOC2"/>
        <w:tabs>
          <w:tab w:val="right" w:leader="dot" w:pos="8306"/>
        </w:tabs>
      </w:pPr>
      <w:hyperlink w:anchor="_Toc11486" w:history="1">
        <w:r>
          <w:rPr>
            <w:rFonts w:ascii="仿宋" w:eastAsia="仿宋" w:hAnsi="仿宋" w:cs="仿宋" w:hint="eastAsia"/>
            <w:lang w:eastAsia="zh-CN"/>
          </w:rPr>
          <w:t>(一)、技术管理特点</w:t>
        </w:r>
        <w:r>
          <w:tab/>
        </w:r>
        <w:r>
          <w:fldChar w:fldCharType="begin"/>
        </w:r>
        <w:r>
          <w:instrText xml:space="preserve"> PAGEREF _Toc11486 \h </w:instrText>
        </w:r>
        <w:r>
          <w:fldChar w:fldCharType="separate"/>
        </w:r>
        <w:r>
          <w:t>16</w:t>
        </w:r>
        <w:r>
          <w:fldChar w:fldCharType="end"/>
        </w:r>
      </w:hyperlink>
    </w:p>
    <w:p>
      <w:pPr>
        <w:pStyle w:val="TOC2"/>
        <w:tabs>
          <w:tab w:val="right" w:leader="dot" w:pos="8306"/>
        </w:tabs>
      </w:pPr>
      <w:hyperlink w:anchor="_Toc31722" w:history="1">
        <w:r>
          <w:rPr>
            <w:rFonts w:ascii="仿宋" w:eastAsia="仿宋" w:hAnsi="仿宋" w:cs="仿宋" w:hint="eastAsia"/>
            <w:lang w:eastAsia="zh-CN"/>
          </w:rPr>
          <w:t>(二)、医用氧气项目工艺技术设计方案</w:t>
        </w:r>
        <w:r>
          <w:tab/>
        </w:r>
        <w:r>
          <w:fldChar w:fldCharType="begin"/>
        </w:r>
        <w:r>
          <w:instrText xml:space="preserve"> PAGEREF _Toc31722 \h </w:instrText>
        </w:r>
        <w:r>
          <w:fldChar w:fldCharType="separate"/>
        </w:r>
        <w:r>
          <w:t>18</w:t>
        </w:r>
        <w:r>
          <w:fldChar w:fldCharType="end"/>
        </w:r>
      </w:hyperlink>
    </w:p>
    <w:p>
      <w:pPr>
        <w:pStyle w:val="TOC2"/>
        <w:tabs>
          <w:tab w:val="right" w:leader="dot" w:pos="8306"/>
        </w:tabs>
      </w:pPr>
      <w:hyperlink w:anchor="_Toc24497" w:history="1">
        <w:r>
          <w:rPr>
            <w:rFonts w:ascii="仿宋" w:eastAsia="仿宋" w:hAnsi="仿宋" w:cs="仿宋" w:hint="eastAsia"/>
            <w:lang w:eastAsia="zh-CN"/>
          </w:rPr>
          <w:t>(三)、设备选型方案</w:t>
        </w:r>
        <w:r>
          <w:tab/>
        </w:r>
        <w:r>
          <w:fldChar w:fldCharType="begin"/>
        </w:r>
        <w:r>
          <w:instrText xml:space="preserve"> PAGEREF _Toc24497 \h </w:instrText>
        </w:r>
        <w:r>
          <w:fldChar w:fldCharType="separate"/>
        </w:r>
        <w:r>
          <w:t>19</w:t>
        </w:r>
        <w:r>
          <w:fldChar w:fldCharType="end"/>
        </w:r>
      </w:hyperlink>
    </w:p>
    <w:p>
      <w:pPr>
        <w:pStyle w:val="TOC1"/>
        <w:tabs>
          <w:tab w:val="right" w:leader="dot" w:pos="8306"/>
        </w:tabs>
      </w:pPr>
      <w:hyperlink w:anchor="_Toc31752" w:history="1">
        <w:r>
          <w:rPr>
            <w:rFonts w:ascii="仿宋" w:eastAsia="仿宋" w:hAnsi="仿宋" w:cs="仿宋" w:hint="eastAsia"/>
            <w:lang w:eastAsia="zh-CN"/>
          </w:rPr>
          <w:t>七、医用氧气项目创新与研发</w:t>
        </w:r>
        <w:r>
          <w:tab/>
        </w:r>
        <w:r>
          <w:fldChar w:fldCharType="begin"/>
        </w:r>
        <w:r>
          <w:instrText xml:space="preserve"> PAGEREF _Toc31752 \h </w:instrText>
        </w:r>
        <w:r>
          <w:fldChar w:fldCharType="separate"/>
        </w:r>
        <w:r>
          <w:t>20</w:t>
        </w:r>
        <w:r>
          <w:fldChar w:fldCharType="end"/>
        </w:r>
      </w:hyperlink>
    </w:p>
    <w:p>
      <w:pPr>
        <w:pStyle w:val="TOC2"/>
        <w:tabs>
          <w:tab w:val="right" w:leader="dot" w:pos="8306"/>
        </w:tabs>
      </w:pPr>
      <w:hyperlink w:anchor="_Toc24751" w:history="1">
        <w:r>
          <w:rPr>
            <w:rFonts w:ascii="仿宋" w:eastAsia="仿宋" w:hAnsi="仿宋" w:cs="仿宋" w:hint="eastAsia"/>
            <w:lang w:eastAsia="zh-CN"/>
          </w:rPr>
          <w:t>(一)、创新策略与方向</w:t>
        </w:r>
        <w:r>
          <w:tab/>
        </w:r>
        <w:r>
          <w:fldChar w:fldCharType="begin"/>
        </w:r>
        <w:r>
          <w:instrText xml:space="preserve"> PAGEREF _Toc24751 \h </w:instrText>
        </w:r>
        <w:r>
          <w:fldChar w:fldCharType="separate"/>
        </w:r>
        <w:r>
          <w:t>20</w:t>
        </w:r>
        <w:r>
          <w:fldChar w:fldCharType="end"/>
        </w:r>
      </w:hyperlink>
    </w:p>
    <w:p>
      <w:pPr>
        <w:pStyle w:val="TOC2"/>
        <w:tabs>
          <w:tab w:val="right" w:leader="dot" w:pos="8306"/>
        </w:tabs>
      </w:pPr>
      <w:hyperlink w:anchor="_Toc5034" w:history="1">
        <w:r>
          <w:rPr>
            <w:rFonts w:ascii="仿宋" w:eastAsia="仿宋" w:hAnsi="仿宋" w:cs="仿宋" w:hint="eastAsia"/>
            <w:lang w:eastAsia="zh-CN"/>
          </w:rPr>
          <w:t>(二)、研发规划与投入</w:t>
        </w:r>
        <w:r>
          <w:tab/>
        </w:r>
        <w:r>
          <w:fldChar w:fldCharType="begin"/>
        </w:r>
        <w:r>
          <w:instrText xml:space="preserve"> PAGEREF _Toc5034 \h </w:instrText>
        </w:r>
        <w:r>
          <w:fldChar w:fldCharType="separate"/>
        </w:r>
        <w:r>
          <w:t>22</w:t>
        </w:r>
        <w:r>
          <w:fldChar w:fldCharType="end"/>
        </w:r>
      </w:hyperlink>
    </w:p>
    <w:p>
      <w:pPr>
        <w:pStyle w:val="TOC1"/>
        <w:tabs>
          <w:tab w:val="right" w:leader="dot" w:pos="8306"/>
        </w:tabs>
      </w:pPr>
      <w:hyperlink w:anchor="_Toc28186" w:history="1">
        <w:r>
          <w:rPr>
            <w:rFonts w:ascii="仿宋" w:eastAsia="仿宋" w:hAnsi="仿宋" w:cs="仿宋" w:hint="eastAsia"/>
            <w:lang w:eastAsia="zh-CN"/>
          </w:rPr>
          <w:t>八、生产安全保护</w:t>
        </w:r>
        <w:r>
          <w:tab/>
        </w:r>
        <w:r>
          <w:fldChar w:fldCharType="begin"/>
        </w:r>
        <w:r>
          <w:instrText xml:space="preserve"> PAGEREF _Toc28186 \h </w:instrText>
        </w:r>
        <w:r>
          <w:fldChar w:fldCharType="separate"/>
        </w:r>
        <w:r>
          <w:t>23</w:t>
        </w:r>
        <w:r>
          <w:fldChar w:fldCharType="end"/>
        </w:r>
      </w:hyperlink>
    </w:p>
    <w:p>
      <w:pPr>
        <w:pStyle w:val="TOC2"/>
        <w:tabs>
          <w:tab w:val="right" w:leader="dot" w:pos="8306"/>
        </w:tabs>
      </w:pPr>
      <w:hyperlink w:anchor="_Toc535" w:history="1">
        <w:r>
          <w:rPr>
            <w:rFonts w:ascii="仿宋" w:eastAsia="仿宋" w:hAnsi="仿宋" w:cs="仿宋" w:hint="eastAsia"/>
            <w:lang w:eastAsia="zh-CN"/>
          </w:rPr>
          <w:t>(一)、消防安全</w:t>
        </w:r>
        <w:r>
          <w:tab/>
        </w:r>
        <w:r>
          <w:fldChar w:fldCharType="begin"/>
        </w:r>
        <w:r>
          <w:instrText xml:space="preserve"> PAGEREF _Toc535 \h </w:instrText>
        </w:r>
        <w:r>
          <w:fldChar w:fldCharType="separate"/>
        </w:r>
        <w:r>
          <w:t>23</w:t>
        </w:r>
        <w:r>
          <w:fldChar w:fldCharType="end"/>
        </w:r>
      </w:hyperlink>
    </w:p>
    <w:p>
      <w:pPr>
        <w:pStyle w:val="TOC2"/>
        <w:tabs>
          <w:tab w:val="right" w:leader="dot" w:pos="8306"/>
        </w:tabs>
      </w:pPr>
      <w:hyperlink w:anchor="_Toc9189" w:history="1">
        <w:r>
          <w:rPr>
            <w:rFonts w:ascii="仿宋" w:eastAsia="仿宋" w:hAnsi="仿宋" w:cs="仿宋" w:hint="eastAsia"/>
            <w:lang w:eastAsia="zh-CN"/>
          </w:rPr>
          <w:t>(二)、防火防爆总图布置措施</w:t>
        </w:r>
        <w:r>
          <w:tab/>
        </w:r>
        <w:r>
          <w:fldChar w:fldCharType="begin"/>
        </w:r>
        <w:r>
          <w:instrText xml:space="preserve"> PAGEREF _Toc9189 \h </w:instrText>
        </w:r>
        <w:r>
          <w:fldChar w:fldCharType="separate"/>
        </w:r>
        <w:r>
          <w:t>25</w:t>
        </w:r>
        <w:r>
          <w:fldChar w:fldCharType="end"/>
        </w:r>
      </w:hyperlink>
    </w:p>
    <w:p>
      <w:pPr>
        <w:pStyle w:val="TOC2"/>
        <w:tabs>
          <w:tab w:val="right" w:leader="dot" w:pos="8306"/>
        </w:tabs>
      </w:pPr>
      <w:hyperlink w:anchor="_Toc3612" w:history="1">
        <w:r>
          <w:rPr>
            <w:rFonts w:ascii="仿宋" w:eastAsia="仿宋" w:hAnsi="仿宋" w:cs="仿宋" w:hint="eastAsia"/>
            <w:lang w:eastAsia="zh-CN"/>
          </w:rPr>
          <w:t>(三)、自然灾害防范措施</w:t>
        </w:r>
        <w:r>
          <w:tab/>
        </w:r>
        <w:r>
          <w:fldChar w:fldCharType="begin"/>
        </w:r>
        <w:r>
          <w:instrText xml:space="preserve"> PAGEREF _Toc3612 \h </w:instrText>
        </w:r>
        <w:r>
          <w:fldChar w:fldCharType="separate"/>
        </w:r>
        <w:r>
          <w:t>26</w:t>
        </w:r>
        <w:r>
          <w:fldChar w:fldCharType="end"/>
        </w:r>
      </w:hyperlink>
    </w:p>
    <w:p>
      <w:pPr>
        <w:pStyle w:val="TOC2"/>
        <w:tabs>
          <w:tab w:val="right" w:leader="dot" w:pos="8306"/>
        </w:tabs>
      </w:pPr>
      <w:hyperlink w:anchor="_Toc26055" w:history="1">
        <w:r>
          <w:rPr>
            <w:rFonts w:ascii="仿宋" w:eastAsia="仿宋" w:hAnsi="仿宋" w:cs="仿宋" w:hint="eastAsia"/>
            <w:lang w:eastAsia="zh-CN"/>
          </w:rPr>
          <w:t>(四)、安全色及安全标志使用要求</w:t>
        </w:r>
        <w:r>
          <w:tab/>
        </w:r>
        <w:r>
          <w:fldChar w:fldCharType="begin"/>
        </w:r>
        <w:r>
          <w:instrText xml:space="preserve"> PAGEREF _Toc26055 \h </w:instrText>
        </w:r>
        <w:r>
          <w:fldChar w:fldCharType="separate"/>
        </w:r>
        <w:r>
          <w:t>27</w:t>
        </w:r>
        <w:r>
          <w:fldChar w:fldCharType="end"/>
        </w:r>
      </w:hyperlink>
    </w:p>
    <w:p>
      <w:pPr>
        <w:pStyle w:val="TOC2"/>
        <w:tabs>
          <w:tab w:val="right" w:leader="dot" w:pos="8306"/>
        </w:tabs>
      </w:pPr>
      <w:hyperlink w:anchor="_Toc19521" w:history="1">
        <w:r>
          <w:rPr>
            <w:rFonts w:ascii="仿宋" w:eastAsia="仿宋" w:hAnsi="仿宋" w:cs="仿宋" w:hint="eastAsia"/>
            <w:lang w:eastAsia="zh-CN"/>
          </w:rPr>
          <w:t>(五)、防尘防毒措施</w:t>
        </w:r>
        <w:r>
          <w:tab/>
        </w:r>
        <w:r>
          <w:fldChar w:fldCharType="begin"/>
        </w:r>
        <w:r>
          <w:instrText xml:space="preserve"> PAGEREF _Toc19521 \h </w:instrText>
        </w:r>
        <w:r>
          <w:fldChar w:fldCharType="separate"/>
        </w:r>
        <w:r>
          <w:t>28</w:t>
        </w:r>
        <w:r>
          <w:fldChar w:fldCharType="end"/>
        </w:r>
      </w:hyperlink>
    </w:p>
    <w:p>
      <w:pPr>
        <w:pStyle w:val="TOC2"/>
        <w:tabs>
          <w:tab w:val="right" w:leader="dot" w:pos="8306"/>
        </w:tabs>
      </w:pPr>
      <w:hyperlink w:anchor="_Toc32528" w:history="1">
        <w:r>
          <w:rPr>
            <w:rFonts w:ascii="仿宋" w:eastAsia="仿宋" w:hAnsi="仿宋" w:cs="仿宋" w:hint="eastAsia"/>
            <w:lang w:eastAsia="zh-CN"/>
          </w:rPr>
          <w:t>(六)、防静电、触电防护及防雷措施</w:t>
        </w:r>
        <w:r>
          <w:tab/>
        </w:r>
        <w:r>
          <w:fldChar w:fldCharType="begin"/>
        </w:r>
        <w:r>
          <w:instrText xml:space="preserve"> PAGEREF _Toc32528 \h </w:instrText>
        </w:r>
        <w:r>
          <w:fldChar w:fldCharType="separate"/>
        </w:r>
        <w:r>
          <w:t>28</w:t>
        </w:r>
        <w:r>
          <w:fldChar w:fldCharType="end"/>
        </w:r>
      </w:hyperlink>
    </w:p>
    <w:p>
      <w:pPr>
        <w:pStyle w:val="TOC2"/>
        <w:tabs>
          <w:tab w:val="right" w:leader="dot" w:pos="8306"/>
        </w:tabs>
      </w:pPr>
      <w:hyperlink w:anchor="_Toc26589" w:history="1">
        <w:r>
          <w:rPr>
            <w:rFonts w:ascii="仿宋" w:eastAsia="仿宋" w:hAnsi="仿宋" w:cs="仿宋" w:hint="eastAsia"/>
            <w:lang w:eastAsia="zh-CN"/>
          </w:rPr>
          <w:t>(七)、机械设备安全保障措施</w:t>
        </w:r>
        <w:r>
          <w:tab/>
        </w:r>
        <w:r>
          <w:fldChar w:fldCharType="begin"/>
        </w:r>
        <w:r>
          <w:instrText xml:space="preserve"> PAGEREF _Toc26589 \h </w:instrText>
        </w:r>
        <w:r>
          <w:fldChar w:fldCharType="separate"/>
        </w:r>
        <w:r>
          <w:t>30</w:t>
        </w:r>
        <w:r>
          <w:fldChar w:fldCharType="end"/>
        </w:r>
      </w:hyperlink>
    </w:p>
    <w:p>
      <w:pPr>
        <w:pStyle w:val="TOC1"/>
        <w:tabs>
          <w:tab w:val="right" w:leader="dot" w:pos="8306"/>
        </w:tabs>
      </w:pPr>
      <w:hyperlink w:anchor="_Toc19958" w:history="1">
        <w:r>
          <w:rPr>
            <w:rFonts w:ascii="仿宋" w:eastAsia="仿宋" w:hAnsi="仿宋" w:cs="仿宋" w:hint="eastAsia"/>
            <w:lang w:eastAsia="zh-CN"/>
          </w:rPr>
          <w:t>九、医用氧气项目社会影响</w:t>
        </w:r>
        <w:r>
          <w:tab/>
        </w:r>
        <w:r>
          <w:fldChar w:fldCharType="begin"/>
        </w:r>
        <w:r>
          <w:instrText xml:space="preserve"> PAGEREF _Toc19958 \h </w:instrText>
        </w:r>
        <w:r>
          <w:fldChar w:fldCharType="separate"/>
        </w:r>
        <w:r>
          <w:t>31</w:t>
        </w:r>
        <w:r>
          <w:fldChar w:fldCharType="end"/>
        </w:r>
      </w:hyperlink>
    </w:p>
    <w:p>
      <w:pPr>
        <w:pStyle w:val="TOC2"/>
        <w:tabs>
          <w:tab w:val="right" w:leader="dot" w:pos="8306"/>
        </w:tabs>
      </w:pPr>
      <w:hyperlink w:anchor="_Toc3489" w:history="1">
        <w:r>
          <w:rPr>
            <w:rFonts w:ascii="仿宋" w:eastAsia="仿宋" w:hAnsi="仿宋" w:cs="仿宋" w:hint="eastAsia"/>
            <w:lang w:eastAsia="zh-CN"/>
          </w:rPr>
          <w:t>(一)、社会责任与义务</w:t>
        </w:r>
        <w:r>
          <w:tab/>
        </w:r>
        <w:r>
          <w:fldChar w:fldCharType="begin"/>
        </w:r>
        <w:r>
          <w:instrText xml:space="preserve"> PAGEREF _Toc3489 \h </w:instrText>
        </w:r>
        <w:r>
          <w:fldChar w:fldCharType="separate"/>
        </w:r>
        <w:r>
          <w:t>31</w:t>
        </w:r>
        <w:r>
          <w:fldChar w:fldCharType="end"/>
        </w:r>
      </w:hyperlink>
    </w:p>
    <w:p>
      <w:pPr>
        <w:pStyle w:val="TOC2"/>
        <w:tabs>
          <w:tab w:val="right" w:leader="dot" w:pos="8306"/>
        </w:tabs>
      </w:pPr>
      <w:hyperlink w:anchor="_Toc15982" w:history="1">
        <w:r>
          <w:rPr>
            <w:rFonts w:ascii="仿宋" w:eastAsia="仿宋" w:hAnsi="仿宋" w:cs="仿宋" w:hint="eastAsia"/>
            <w:lang w:eastAsia="zh-CN"/>
          </w:rPr>
          <w:t>(二)、社会参与与沟通</w:t>
        </w:r>
        <w:r>
          <w:tab/>
        </w:r>
        <w:r>
          <w:fldChar w:fldCharType="begin"/>
        </w:r>
        <w:r>
          <w:instrText xml:space="preserve"> PAGEREF _Toc15982 \h </w:instrText>
        </w:r>
        <w:r>
          <w:fldChar w:fldCharType="separate"/>
        </w:r>
        <w:r>
          <w:t>32</w:t>
        </w:r>
        <w:r>
          <w:fldChar w:fldCharType="end"/>
        </w:r>
      </w:hyperlink>
    </w:p>
    <w:p>
      <w:pPr>
        <w:pStyle w:val="TOC1"/>
        <w:tabs>
          <w:tab w:val="right" w:leader="dot" w:pos="8306"/>
        </w:tabs>
      </w:pPr>
      <w:hyperlink w:anchor="_Toc19338" w:history="1">
        <w:r>
          <w:rPr>
            <w:rFonts w:ascii="仿宋" w:eastAsia="仿宋" w:hAnsi="仿宋" w:cs="仿宋" w:hint="eastAsia"/>
            <w:lang w:eastAsia="zh-CN"/>
          </w:rPr>
          <w:t>十、医用氧气项目技术管理</w:t>
        </w:r>
        <w:r>
          <w:tab/>
        </w:r>
        <w:r>
          <w:fldChar w:fldCharType="begin"/>
        </w:r>
        <w:r>
          <w:instrText xml:space="preserve"> PAGEREF _Toc19338 \h </w:instrText>
        </w:r>
        <w:r>
          <w:fldChar w:fldCharType="separate"/>
        </w:r>
        <w:r>
          <w:t>33</w:t>
        </w:r>
        <w:r>
          <w:fldChar w:fldCharType="end"/>
        </w:r>
      </w:hyperlink>
    </w:p>
    <w:p>
      <w:pPr>
        <w:pStyle w:val="TOC2"/>
        <w:tabs>
          <w:tab w:val="right" w:leader="dot" w:pos="8306"/>
        </w:tabs>
      </w:pPr>
      <w:hyperlink w:anchor="_Toc14557" w:history="1">
        <w:r>
          <w:rPr>
            <w:rFonts w:ascii="仿宋" w:eastAsia="仿宋" w:hAnsi="仿宋" w:cs="仿宋" w:hint="eastAsia"/>
            <w:lang w:eastAsia="zh-CN"/>
          </w:rPr>
          <w:t>(一)、技术方案选用方向</w:t>
        </w:r>
        <w:r>
          <w:tab/>
        </w:r>
        <w:r>
          <w:fldChar w:fldCharType="begin"/>
        </w:r>
        <w:r>
          <w:instrText xml:space="preserve"> PAGEREF _Toc14557 \h </w:instrText>
        </w:r>
        <w:r>
          <w:fldChar w:fldCharType="separate"/>
        </w:r>
        <w:r>
          <w:t>33</w:t>
        </w:r>
        <w:r>
          <w:fldChar w:fldCharType="end"/>
        </w:r>
      </w:hyperlink>
    </w:p>
    <w:p>
      <w:pPr>
        <w:pStyle w:val="TOC2"/>
        <w:tabs>
          <w:tab w:val="right" w:leader="dot" w:pos="8306"/>
        </w:tabs>
      </w:pPr>
      <w:hyperlink w:anchor="_Toc6495" w:history="1">
        <w:r>
          <w:rPr>
            <w:rFonts w:ascii="仿宋" w:eastAsia="仿宋" w:hAnsi="仿宋" w:cs="仿宋" w:hint="eastAsia"/>
            <w:lang w:eastAsia="zh-CN"/>
          </w:rPr>
          <w:t>(二)、工艺技术方案选用原则</w:t>
        </w:r>
        <w:r>
          <w:tab/>
        </w:r>
        <w:r>
          <w:fldChar w:fldCharType="begin"/>
        </w:r>
        <w:r>
          <w:instrText xml:space="preserve"> PAGEREF _Toc6495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39" w:history="1">
        <w:r>
          <w:rPr>
            <w:rFonts w:ascii="仿宋" w:eastAsia="仿宋" w:hAnsi="仿宋" w:cs="仿宋" w:hint="eastAsia"/>
            <w:lang w:eastAsia="zh-CN"/>
          </w:rPr>
          <w:t>(三)、工艺技术方案要求</w:t>
        </w:r>
        <w:r>
          <w:tab/>
        </w:r>
        <w:r>
          <w:fldChar w:fldCharType="begin"/>
        </w:r>
        <w:r>
          <w:instrText xml:space="preserve"> PAGEREF _Toc2839 \h </w:instrText>
        </w:r>
        <w:r>
          <w:fldChar w:fldCharType="separate"/>
        </w:r>
        <w:r>
          <w:t>37</w:t>
        </w:r>
        <w:r>
          <w:fldChar w:fldCharType="end"/>
        </w:r>
      </w:hyperlink>
    </w:p>
    <w:p>
      <w:pPr>
        <w:pStyle w:val="TOC1"/>
        <w:tabs>
          <w:tab w:val="right" w:leader="dot" w:pos="8306"/>
        </w:tabs>
      </w:pPr>
      <w:hyperlink w:anchor="_Toc5669" w:history="1">
        <w:r>
          <w:rPr>
            <w:rFonts w:ascii="仿宋" w:eastAsia="仿宋" w:hAnsi="仿宋" w:cs="仿宋" w:hint="eastAsia"/>
            <w:lang w:eastAsia="zh-CN"/>
          </w:rPr>
          <w:t>十一、医用氧气项目经营效益</w:t>
        </w:r>
        <w:r>
          <w:tab/>
        </w:r>
        <w:r>
          <w:fldChar w:fldCharType="begin"/>
        </w:r>
        <w:r>
          <w:instrText xml:space="preserve"> PAGEREF _Toc5669 \h </w:instrText>
        </w:r>
        <w:r>
          <w:fldChar w:fldCharType="separate"/>
        </w:r>
        <w:r>
          <w:t>39</w:t>
        </w:r>
        <w:r>
          <w:fldChar w:fldCharType="end"/>
        </w:r>
      </w:hyperlink>
    </w:p>
    <w:p>
      <w:pPr>
        <w:pStyle w:val="TOC2"/>
        <w:tabs>
          <w:tab w:val="right" w:leader="dot" w:pos="8306"/>
        </w:tabs>
      </w:pPr>
      <w:hyperlink w:anchor="_Toc18054" w:history="1">
        <w:r>
          <w:rPr>
            <w:rFonts w:ascii="仿宋" w:eastAsia="仿宋" w:hAnsi="仿宋" w:cs="仿宋" w:hint="eastAsia"/>
            <w:lang w:eastAsia="zh-CN"/>
          </w:rPr>
          <w:t>(一)、经济评价财务测算</w:t>
        </w:r>
        <w:r>
          <w:tab/>
        </w:r>
        <w:r>
          <w:fldChar w:fldCharType="begin"/>
        </w:r>
        <w:r>
          <w:instrText xml:space="preserve"> PAGEREF _Toc18054 \h </w:instrText>
        </w:r>
        <w:r>
          <w:fldChar w:fldCharType="separate"/>
        </w:r>
        <w:r>
          <w:t>39</w:t>
        </w:r>
        <w:r>
          <w:fldChar w:fldCharType="end"/>
        </w:r>
      </w:hyperlink>
    </w:p>
    <w:p>
      <w:pPr>
        <w:pStyle w:val="TOC2"/>
        <w:tabs>
          <w:tab w:val="right" w:leader="dot" w:pos="8306"/>
        </w:tabs>
      </w:pPr>
      <w:hyperlink w:anchor="_Toc10801" w:history="1">
        <w:r>
          <w:rPr>
            <w:rFonts w:ascii="仿宋" w:eastAsia="仿宋" w:hAnsi="仿宋" w:cs="仿宋" w:hint="eastAsia"/>
            <w:lang w:eastAsia="zh-CN"/>
          </w:rPr>
          <w:t>(二)、医用氧气项目盈利能力分析</w:t>
        </w:r>
        <w:r>
          <w:tab/>
        </w:r>
        <w:r>
          <w:fldChar w:fldCharType="begin"/>
        </w:r>
        <w:r>
          <w:instrText xml:space="preserve"> PAGEREF _Toc10801 \h </w:instrText>
        </w:r>
        <w:r>
          <w:fldChar w:fldCharType="separate"/>
        </w:r>
        <w:r>
          <w:t>40</w:t>
        </w:r>
        <w:r>
          <w:fldChar w:fldCharType="end"/>
        </w:r>
      </w:hyperlink>
    </w:p>
    <w:p>
      <w:pPr>
        <w:pStyle w:val="TOC1"/>
        <w:tabs>
          <w:tab w:val="right" w:leader="dot" w:pos="8306"/>
        </w:tabs>
      </w:pPr>
      <w:hyperlink w:anchor="_Toc9336" w:history="1">
        <w:r>
          <w:rPr>
            <w:rFonts w:ascii="仿宋" w:eastAsia="仿宋" w:hAnsi="仿宋" w:cs="仿宋" w:hint="eastAsia"/>
            <w:lang w:eastAsia="zh-CN"/>
          </w:rPr>
          <w:t>十二、医用氧气项目投资规划</w:t>
        </w:r>
        <w:r>
          <w:tab/>
        </w:r>
        <w:r>
          <w:fldChar w:fldCharType="begin"/>
        </w:r>
        <w:r>
          <w:instrText xml:space="preserve"> PAGEREF _Toc9336 \h </w:instrText>
        </w:r>
        <w:r>
          <w:fldChar w:fldCharType="separate"/>
        </w:r>
        <w:r>
          <w:t>41</w:t>
        </w:r>
        <w:r>
          <w:fldChar w:fldCharType="end"/>
        </w:r>
      </w:hyperlink>
    </w:p>
    <w:p>
      <w:pPr>
        <w:pStyle w:val="TOC2"/>
        <w:tabs>
          <w:tab w:val="right" w:leader="dot" w:pos="8306"/>
        </w:tabs>
      </w:pPr>
      <w:hyperlink w:anchor="_Toc31419" w:history="1">
        <w:r>
          <w:rPr>
            <w:rFonts w:ascii="仿宋" w:eastAsia="仿宋" w:hAnsi="仿宋" w:cs="仿宋" w:hint="eastAsia"/>
            <w:lang w:eastAsia="zh-CN"/>
          </w:rPr>
          <w:t>(一)、医用氧气项目总投资估算</w:t>
        </w:r>
        <w:r>
          <w:tab/>
        </w:r>
        <w:r>
          <w:fldChar w:fldCharType="begin"/>
        </w:r>
        <w:r>
          <w:instrText xml:space="preserve"> PAGEREF _Toc31419 \h </w:instrText>
        </w:r>
        <w:r>
          <w:fldChar w:fldCharType="separate"/>
        </w:r>
        <w:r>
          <w:t>41</w:t>
        </w:r>
        <w:r>
          <w:fldChar w:fldCharType="end"/>
        </w:r>
      </w:hyperlink>
    </w:p>
    <w:p>
      <w:pPr>
        <w:pStyle w:val="TOC2"/>
        <w:tabs>
          <w:tab w:val="right" w:leader="dot" w:pos="8306"/>
        </w:tabs>
      </w:pPr>
      <w:hyperlink w:anchor="_Toc18909" w:history="1">
        <w:r>
          <w:rPr>
            <w:rFonts w:ascii="仿宋" w:eastAsia="仿宋" w:hAnsi="仿宋" w:cs="仿宋" w:hint="eastAsia"/>
            <w:lang w:eastAsia="zh-CN"/>
          </w:rPr>
          <w:t>(二)、资金筹措</w:t>
        </w:r>
        <w:r>
          <w:tab/>
        </w:r>
        <w:r>
          <w:fldChar w:fldCharType="begin"/>
        </w:r>
        <w:r>
          <w:instrText xml:space="preserve"> PAGEREF _Toc18909 \h </w:instrText>
        </w:r>
        <w:r>
          <w:fldChar w:fldCharType="separate"/>
        </w:r>
        <w:r>
          <w:t>42</w:t>
        </w:r>
        <w:r>
          <w:fldChar w:fldCharType="end"/>
        </w:r>
      </w:hyperlink>
    </w:p>
    <w:p>
      <w:pPr>
        <w:pStyle w:val="TOC1"/>
        <w:tabs>
          <w:tab w:val="right" w:leader="dot" w:pos="8306"/>
        </w:tabs>
      </w:pPr>
      <w:hyperlink w:anchor="_Toc17186" w:history="1">
        <w:r>
          <w:rPr>
            <w:rFonts w:ascii="仿宋" w:eastAsia="仿宋" w:hAnsi="仿宋" w:cs="仿宋" w:hint="eastAsia"/>
            <w:lang w:eastAsia="zh-CN"/>
          </w:rPr>
          <w:t>十三、风险识别与分类</w:t>
        </w:r>
        <w:r>
          <w:tab/>
        </w:r>
        <w:r>
          <w:fldChar w:fldCharType="begin"/>
        </w:r>
        <w:r>
          <w:instrText xml:space="preserve"> PAGEREF _Toc17186 \h </w:instrText>
        </w:r>
        <w:r>
          <w:fldChar w:fldCharType="separate"/>
        </w:r>
        <w:r>
          <w:t>43</w:t>
        </w:r>
        <w:r>
          <w:fldChar w:fldCharType="end"/>
        </w:r>
      </w:hyperlink>
    </w:p>
    <w:p>
      <w:pPr>
        <w:pStyle w:val="TOC2"/>
        <w:tabs>
          <w:tab w:val="right" w:leader="dot" w:pos="8306"/>
        </w:tabs>
      </w:pPr>
      <w:hyperlink w:anchor="_Toc19970" w:history="1">
        <w:r>
          <w:rPr>
            <w:rFonts w:ascii="仿宋" w:eastAsia="仿宋" w:hAnsi="仿宋" w:cs="仿宋" w:hint="eastAsia"/>
            <w:lang w:eastAsia="zh-CN"/>
          </w:rPr>
          <w:t>(一)、风险识别</w:t>
        </w:r>
        <w:r>
          <w:tab/>
        </w:r>
        <w:r>
          <w:fldChar w:fldCharType="begin"/>
        </w:r>
        <w:r>
          <w:instrText xml:space="preserve"> PAGEREF _Toc19970 \h </w:instrText>
        </w:r>
        <w:r>
          <w:fldChar w:fldCharType="separate"/>
        </w:r>
        <w:r>
          <w:t>43</w:t>
        </w:r>
        <w:r>
          <w:fldChar w:fldCharType="end"/>
        </w:r>
      </w:hyperlink>
    </w:p>
    <w:p>
      <w:pPr>
        <w:pStyle w:val="TOC2"/>
        <w:tabs>
          <w:tab w:val="right" w:leader="dot" w:pos="8306"/>
        </w:tabs>
      </w:pPr>
      <w:hyperlink w:anchor="_Toc2372" w:history="1">
        <w:r>
          <w:rPr>
            <w:rFonts w:ascii="仿宋" w:eastAsia="仿宋" w:hAnsi="仿宋" w:cs="仿宋" w:hint="eastAsia"/>
            <w:lang w:eastAsia="zh-CN"/>
          </w:rPr>
          <w:t>(二)、风险分类</w:t>
        </w:r>
        <w:r>
          <w:tab/>
        </w:r>
        <w:r>
          <w:fldChar w:fldCharType="begin"/>
        </w:r>
        <w:r>
          <w:instrText xml:space="preserve"> PAGEREF _Toc2372 \h </w:instrText>
        </w:r>
        <w:r>
          <w:fldChar w:fldCharType="separate"/>
        </w:r>
        <w:r>
          <w:t>44</w:t>
        </w:r>
        <w:r>
          <w:fldChar w:fldCharType="end"/>
        </w:r>
      </w:hyperlink>
    </w:p>
    <w:p>
      <w:pPr>
        <w:pStyle w:val="TOC1"/>
        <w:tabs>
          <w:tab w:val="right" w:leader="dot" w:pos="8306"/>
        </w:tabs>
      </w:pPr>
      <w:hyperlink w:anchor="_Toc17416" w:history="1">
        <w:r>
          <w:rPr>
            <w:rFonts w:ascii="仿宋" w:eastAsia="仿宋" w:hAnsi="仿宋" w:cs="仿宋" w:hint="eastAsia"/>
            <w:lang w:eastAsia="zh-CN"/>
          </w:rPr>
          <w:t>十四、质量管理体系</w:t>
        </w:r>
        <w:r>
          <w:tab/>
        </w:r>
        <w:r>
          <w:fldChar w:fldCharType="begin"/>
        </w:r>
        <w:r>
          <w:instrText xml:space="preserve"> PAGEREF _Toc17416 \h </w:instrText>
        </w:r>
        <w:r>
          <w:fldChar w:fldCharType="separate"/>
        </w:r>
        <w:r>
          <w:t>46</w:t>
        </w:r>
        <w:r>
          <w:fldChar w:fldCharType="end"/>
        </w:r>
      </w:hyperlink>
    </w:p>
    <w:p>
      <w:pPr>
        <w:pStyle w:val="TOC2"/>
        <w:tabs>
          <w:tab w:val="right" w:leader="dot" w:pos="8306"/>
        </w:tabs>
      </w:pPr>
      <w:hyperlink w:anchor="_Toc3475" w:history="1">
        <w:r>
          <w:rPr>
            <w:rFonts w:ascii="仿宋" w:eastAsia="仿宋" w:hAnsi="仿宋" w:cs="仿宋" w:hint="eastAsia"/>
            <w:lang w:eastAsia="zh-CN"/>
          </w:rPr>
          <w:t>(一)、质量目标与方针</w:t>
        </w:r>
        <w:r>
          <w:tab/>
        </w:r>
        <w:r>
          <w:fldChar w:fldCharType="begin"/>
        </w:r>
        <w:r>
          <w:instrText xml:space="preserve"> PAGEREF _Toc3475 \h </w:instrText>
        </w:r>
        <w:r>
          <w:fldChar w:fldCharType="separate"/>
        </w:r>
        <w:r>
          <w:t>46</w:t>
        </w:r>
        <w:r>
          <w:fldChar w:fldCharType="end"/>
        </w:r>
      </w:hyperlink>
    </w:p>
    <w:p>
      <w:pPr>
        <w:pStyle w:val="TOC2"/>
        <w:tabs>
          <w:tab w:val="right" w:leader="dot" w:pos="8306"/>
        </w:tabs>
      </w:pPr>
      <w:hyperlink w:anchor="_Toc17699" w:history="1">
        <w:r>
          <w:rPr>
            <w:rFonts w:ascii="仿宋" w:eastAsia="仿宋" w:hAnsi="仿宋" w:cs="仿宋" w:hint="eastAsia"/>
            <w:lang w:eastAsia="zh-CN"/>
          </w:rPr>
          <w:t>(二)、质量管理责任</w:t>
        </w:r>
        <w:r>
          <w:tab/>
        </w:r>
        <w:r>
          <w:fldChar w:fldCharType="begin"/>
        </w:r>
        <w:r>
          <w:instrText xml:space="preserve"> PAGEREF _Toc17699 \h </w:instrText>
        </w:r>
        <w:r>
          <w:fldChar w:fldCharType="separate"/>
        </w:r>
        <w:r>
          <w:t>47</w:t>
        </w:r>
        <w:r>
          <w:fldChar w:fldCharType="end"/>
        </w:r>
      </w:hyperlink>
    </w:p>
    <w:p>
      <w:pPr>
        <w:pStyle w:val="TOC2"/>
        <w:tabs>
          <w:tab w:val="right" w:leader="dot" w:pos="8306"/>
        </w:tabs>
      </w:pPr>
      <w:hyperlink w:anchor="_Toc7371" w:history="1">
        <w:r>
          <w:rPr>
            <w:rFonts w:ascii="仿宋" w:eastAsia="仿宋" w:hAnsi="仿宋" w:cs="仿宋" w:hint="eastAsia"/>
            <w:lang w:eastAsia="zh-CN"/>
          </w:rPr>
          <w:t>(三)、质量管理体系文件</w:t>
        </w:r>
        <w:r>
          <w:tab/>
        </w:r>
        <w:r>
          <w:fldChar w:fldCharType="begin"/>
        </w:r>
        <w:r>
          <w:instrText xml:space="preserve"> PAGEREF _Toc7371 \h </w:instrText>
        </w:r>
        <w:r>
          <w:fldChar w:fldCharType="separate"/>
        </w:r>
        <w:r>
          <w:t>48</w:t>
        </w:r>
        <w:r>
          <w:fldChar w:fldCharType="end"/>
        </w:r>
      </w:hyperlink>
    </w:p>
    <w:p>
      <w:pPr>
        <w:pStyle w:val="TOC2"/>
        <w:tabs>
          <w:tab w:val="right" w:leader="dot" w:pos="8306"/>
        </w:tabs>
      </w:pPr>
      <w:hyperlink w:anchor="_Toc10742" w:history="1">
        <w:r>
          <w:rPr>
            <w:rFonts w:ascii="仿宋" w:eastAsia="仿宋" w:hAnsi="仿宋" w:cs="仿宋" w:hint="eastAsia"/>
            <w:lang w:eastAsia="zh-CN"/>
          </w:rPr>
          <w:t>(四)、质量培训与教育</w:t>
        </w:r>
        <w:r>
          <w:tab/>
        </w:r>
        <w:r>
          <w:fldChar w:fldCharType="begin"/>
        </w:r>
        <w:r>
          <w:instrText xml:space="preserve"> PAGEREF _Toc10742 \h </w:instrText>
        </w:r>
        <w:r>
          <w:fldChar w:fldCharType="separate"/>
        </w:r>
        <w:r>
          <w:t>50</w:t>
        </w:r>
        <w:r>
          <w:fldChar w:fldCharType="end"/>
        </w:r>
      </w:hyperlink>
    </w:p>
    <w:p>
      <w:pPr>
        <w:pStyle w:val="TOC2"/>
        <w:tabs>
          <w:tab w:val="right" w:leader="dot" w:pos="8306"/>
        </w:tabs>
      </w:pPr>
      <w:hyperlink w:anchor="_Toc22655" w:history="1">
        <w:r>
          <w:rPr>
            <w:rFonts w:ascii="仿宋" w:eastAsia="仿宋" w:hAnsi="仿宋" w:cs="仿宋" w:hint="eastAsia"/>
            <w:lang w:eastAsia="zh-CN"/>
          </w:rPr>
          <w:t>(五)、质量审核与评价</w:t>
        </w:r>
        <w:r>
          <w:tab/>
        </w:r>
        <w:r>
          <w:fldChar w:fldCharType="begin"/>
        </w:r>
        <w:r>
          <w:instrText xml:space="preserve"> PAGEREF _Toc22655 \h </w:instrText>
        </w:r>
        <w:r>
          <w:fldChar w:fldCharType="separate"/>
        </w:r>
        <w:r>
          <w:t>52</w:t>
        </w:r>
        <w:r>
          <w:fldChar w:fldCharType="end"/>
        </w:r>
      </w:hyperlink>
    </w:p>
    <w:p>
      <w:pPr>
        <w:pStyle w:val="TOC2"/>
        <w:tabs>
          <w:tab w:val="right" w:leader="dot" w:pos="8306"/>
        </w:tabs>
      </w:pPr>
      <w:hyperlink w:anchor="_Toc21366" w:history="1">
        <w:r>
          <w:rPr>
            <w:rFonts w:ascii="仿宋" w:eastAsia="仿宋" w:hAnsi="仿宋" w:cs="仿宋" w:hint="eastAsia"/>
            <w:lang w:eastAsia="zh-CN"/>
          </w:rPr>
          <w:t>(六)、不符合与纠正措施</w:t>
        </w:r>
        <w:r>
          <w:tab/>
        </w:r>
        <w:r>
          <w:fldChar w:fldCharType="begin"/>
        </w:r>
        <w:r>
          <w:instrText xml:space="preserve"> PAGEREF _Toc21366 \h </w:instrText>
        </w:r>
        <w:r>
          <w:fldChar w:fldCharType="separate"/>
        </w:r>
        <w:r>
          <w:t>53</w:t>
        </w:r>
        <w:r>
          <w:fldChar w:fldCharType="end"/>
        </w:r>
      </w:hyperlink>
    </w:p>
    <w:p>
      <w:pPr>
        <w:pStyle w:val="TOC1"/>
        <w:tabs>
          <w:tab w:val="right" w:leader="dot" w:pos="8306"/>
        </w:tabs>
      </w:pPr>
      <w:hyperlink w:anchor="_Toc29903" w:history="1">
        <w:r>
          <w:rPr>
            <w:rFonts w:ascii="仿宋" w:eastAsia="仿宋" w:hAnsi="仿宋" w:cs="仿宋" w:hint="eastAsia"/>
            <w:lang w:eastAsia="zh-CN"/>
          </w:rPr>
          <w:t>十五、医用氧气项目变更管理</w:t>
        </w:r>
        <w:r>
          <w:tab/>
        </w:r>
        <w:r>
          <w:fldChar w:fldCharType="begin"/>
        </w:r>
        <w:r>
          <w:instrText xml:space="preserve"> PAGEREF _Toc29903 \h </w:instrText>
        </w:r>
        <w:r>
          <w:fldChar w:fldCharType="separate"/>
        </w:r>
        <w:r>
          <w:t>54</w:t>
        </w:r>
        <w:r>
          <w:fldChar w:fldCharType="end"/>
        </w:r>
      </w:hyperlink>
    </w:p>
    <w:p>
      <w:pPr>
        <w:pStyle w:val="TOC2"/>
        <w:tabs>
          <w:tab w:val="right" w:leader="dot" w:pos="8306"/>
        </w:tabs>
      </w:pPr>
      <w:hyperlink w:anchor="_Toc10299" w:history="1">
        <w:r>
          <w:rPr>
            <w:rFonts w:ascii="仿宋" w:eastAsia="仿宋" w:hAnsi="仿宋" w:cs="仿宋" w:hint="eastAsia"/>
            <w:lang w:eastAsia="zh-CN"/>
          </w:rPr>
          <w:t>(一)、变更申请与评估</w:t>
        </w:r>
        <w:r>
          <w:tab/>
        </w:r>
        <w:r>
          <w:fldChar w:fldCharType="begin"/>
        </w:r>
        <w:r>
          <w:instrText xml:space="preserve"> PAGEREF _Toc10299 \h </w:instrText>
        </w:r>
        <w:r>
          <w:fldChar w:fldCharType="separate"/>
        </w:r>
        <w:r>
          <w:t>54</w:t>
        </w:r>
        <w:r>
          <w:fldChar w:fldCharType="end"/>
        </w:r>
      </w:hyperlink>
    </w:p>
    <w:p>
      <w:pPr>
        <w:pStyle w:val="TOC2"/>
        <w:tabs>
          <w:tab w:val="right" w:leader="dot" w:pos="8306"/>
        </w:tabs>
      </w:pPr>
      <w:hyperlink w:anchor="_Toc7427" w:history="1">
        <w:r>
          <w:rPr>
            <w:rFonts w:ascii="仿宋" w:eastAsia="仿宋" w:hAnsi="仿宋" w:cs="仿宋" w:hint="eastAsia"/>
            <w:lang w:eastAsia="zh-CN"/>
          </w:rPr>
          <w:t>(二)、变更实施与控制</w:t>
        </w:r>
        <w:r>
          <w:tab/>
        </w:r>
        <w:r>
          <w:fldChar w:fldCharType="begin"/>
        </w:r>
        <w:r>
          <w:instrText xml:space="preserve"> PAGEREF _Toc7427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29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207"/>
      <w:r>
        <w:rPr>
          <w:rFonts w:ascii="仿宋" w:eastAsia="仿宋" w:hAnsi="仿宋" w:cs="仿宋" w:hint="eastAsia"/>
          <w:sz w:val="28"/>
          <w:lang w:eastAsia="zh-CN"/>
        </w:rPr>
        <w:t>一、医用氧气项目文档管理</w:t>
      </w:r>
      <w:bookmarkEnd w:id="2"/>
    </w:p>
    <w:p>
      <w:pPr>
        <w:pStyle w:val="Heading2"/>
        <w:rPr>
          <w:rFonts w:ascii="仿宋" w:eastAsia="仿宋" w:hAnsi="仿宋" w:cs="仿宋" w:hint="eastAsia"/>
          <w:lang w:eastAsia="zh-CN"/>
        </w:rPr>
      </w:pPr>
      <w:bookmarkStart w:id="3" w:name="_Toc2711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医用氧气项目高度重视文档的质量和准确性，以支持医用氧气项目的各项活动和决策。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氧气项目文档的编制始于医用氧气项目计划的初期，我们制定了详细的文档编制计划，明确了每个文档的内容、格式和编写责任人。在医用氧气项目启动阶段，我们首先编制了医用氧气项目章程，明确定义了医用氧气项目的目标、范围、风险等关键要素。随后，医用氧气项目团队根据计划陆续编制了需求文档、设计文档、测试文档等各类文档，确保医用氧气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医用氧气项目管理中的重要环节，旨在确保医用氧气项目文档符合质量标准和医用氧气项目需求。在医用氧气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除了内部审查，我们还进行了外部审查，邀请医用氧气项目相关利益方和专业领域的专家对文档进行独立审查。这有助于获取更全面、客观的反馈，确保医用氧气项目文档不仅符合内部标准，也满足外部需求。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医用氧气项目在文档编制与审查方面建立了严格的管理机制，通过规范的流程和多维度的审查，确保医用氧气项目文档的质量、准确性和可靠性，为医用氧气项目的顺利推进提供了有力支持。</w:t>
      </w:r>
    </w:p>
    <w:p>
      <w:pPr>
        <w:pStyle w:val="Heading2"/>
        <w:ind w:firstLine="560" w:firstLineChars="200"/>
        <w:rPr>
          <w:rFonts w:ascii="仿宋" w:eastAsia="仿宋" w:hAnsi="仿宋" w:cs="仿宋" w:hint="eastAsia"/>
          <w:sz w:val="28"/>
          <w:lang w:eastAsia="zh-CN"/>
        </w:rPr>
      </w:pPr>
      <w:bookmarkStart w:id="4" w:name="_Toc1295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在医用氧气项目中，我们致力于优化文档发布与分发过程，以确保信息的高效传递和团队间协作的顺畅进行。以下是我们采取的关键优化策略：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我们通过多渠道发布文档，包括电子邮件、医用氧气项目管理平台、内部网站等，以满足不同团队成员的偏好和需求。多渠道发布确保了信息的全面覆盖。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我们采用了精细的权限控制，确保只有授权人员可以访问敏感信息。这种安全措施保护了医用氧气项目文档的机密性，防止了未经授权的信息泄露。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200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文档存档与归档是医用氧气项目生命周期中一个至关重要的环节，直接关系到医用氧气项目信息的长期保存和历史记录的完整性。在医用氧气项目中，我们实施了一系列有效的文档存档与归档管理策略：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2277"/>
      <w:r>
        <w:rPr>
          <w:rFonts w:ascii="仿宋" w:eastAsia="仿宋" w:hAnsi="仿宋" w:cs="仿宋" w:hint="eastAsia"/>
          <w:sz w:val="28"/>
          <w:lang w:eastAsia="zh-CN"/>
        </w:rPr>
        <w:t>二、医用氧气项目选址可行性分析</w:t>
      </w:r>
      <w:bookmarkEnd w:id="6"/>
    </w:p>
    <w:p>
      <w:pPr>
        <w:pStyle w:val="Heading2"/>
        <w:rPr>
          <w:rFonts w:ascii="仿宋" w:eastAsia="仿宋" w:hAnsi="仿宋" w:cs="仿宋" w:hint="eastAsia"/>
          <w:lang w:eastAsia="zh-CN"/>
        </w:rPr>
      </w:pPr>
      <w:bookmarkStart w:id="7" w:name="_Toc12546"/>
      <w:r>
        <w:rPr>
          <w:rFonts w:ascii="仿宋" w:eastAsia="仿宋" w:hAnsi="仿宋" w:cs="仿宋" w:hint="eastAsia"/>
          <w:lang w:eastAsia="zh-CN"/>
        </w:rPr>
        <w:t>(一)、医用氧气项目选址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该医用氧气项目选址位于XX省XX市XX区XXX街道</w:t>
      </w:r>
    </w:p>
    <w:p>
      <w:pPr>
        <w:pStyle w:val="Heading2"/>
        <w:ind w:firstLine="560" w:firstLineChars="200"/>
        <w:rPr>
          <w:rFonts w:ascii="仿宋" w:eastAsia="仿宋" w:hAnsi="仿宋" w:cs="仿宋" w:hint="eastAsia"/>
          <w:sz w:val="28"/>
          <w:lang w:eastAsia="zh-CN"/>
        </w:rPr>
      </w:pPr>
      <w:bookmarkStart w:id="8" w:name="_Toc12589"/>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医用氧气项目的征地面积将根据医用氧气项目的实际规模和需求进行精确规划。具体面积XXX平方米，旨在确保医用氧气项目不仅能够满足当前的发展需求，还能够预留空间以适应未来的扩展。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净用地面积是在征地面积基础上去除不可利用面积后的实际可开发用地。具体面积XXX平方米，考虑到环保、交通、安全等多方面因素，以确保医用氧气项目在整体利用效率上达到最优。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医用氧气项目计划建设的建筑总规模具体面积XXX平方米。这一规模的确定综合考虑了医用氧气项目的性质、规模，以及城市规划的相关要求，确保建筑布局与周边环境协调一致。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绿地率是医用氧气项目用地中被规划为绿地的比例。具体面积XXX平方米，旨在通过合理规划绿地，改善医用氧气项目周边环境，提升居民生活质量，并符合城市整体绿化规划。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容积率是用地上可以建设的建筑总体积与用地面积之比。具体面积XXX，通过合理的容积率规划，确保医用氧气项目建筑规模与周边环境和谐共生。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确保医用氧气项目选址与当地城市规划相一致，具体面积XXX平方米。通过与城市规划部门深入沟通，确保医用氧气项目不仅符合城市的整体发展方向，还能够融入城市的发展布局，为城市的长远发展贡献力量。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产业政策符合性： 充分了解并确保医用氧气项目选址符合当地产业政策，具体面积XXX平方米。这包括医用氧气项目对当地经济的促进作用，以及对相关产业的带动效应，确保医用氧气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用地总体要求必须符合环保和可持续发展的原则，具体面积XXX平方米。通过采用绿色建筑设计、节能减排等措施，确保医用氧气项目在建设和运营过程中对环境的影响最小化，达到可持续发展的要求。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确保医用氧气项目选址具备必要的公共设施配套，具体面积XXX平方米。这包括交通便利性、教育、医疗等基础设施，以提高居民生活品质，使得医用氧气项目选址更具吸引力。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考虑用地总体要求对当地社会稳定性的影响，具体面积XXX平方米。通过深入了解当地社区反馈，确保医用氧气项目的选址和建设过程对当地社会和谐稳定产生积极作用。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医用氧气项目选址不仅符合法规和规划，还在实际操作中具有可行性。这一全面规划将为医用氧气项目的成功实施提供坚实的基础，确保医用氧气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9768"/>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氧气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医用氧气项目的设备规划和空间设计中，我们将采取灵活设备布局的措施。设备布局将根据实际需求进行灵活设计，避免不必要的浪费。通过合理规划设备摆放位置，我们将提高设备的利用率，减少设备间距，以确保医用氧气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医用氧气项目内部引入共享设施的概念，例如共享会议室、办公区等。通过这种方式，我们可以减少对资源的重复建设，提高资源共享效率，从而减小医用氧气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9904"/>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医用氧气项目的总图布置中，我们将不同功能区域进行明确的规划，以最大程度满足医用氧气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6050"/>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医用氧气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医用氧气项目对环境的影响是综合评价的重要因素之一。我们将详细考虑选址周边的自然环境、生态保护区、水源地等情况，确保医用氧气项目的建设和运营对环境影响最小化，并符合当地的环保法规标准。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对选址的评价还需充分考虑当地政府的产业政策和法规。我们将详细了解医用氧气项目所在地的相关政策，确保医用氧气项目的规划和运营与当地法规相符，降低不必要的法律风险。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考虑到社会稳定性对企业运营的重要性，我们将评估选址地区的社会安全情况、劳工关系、社区反馈等方面，以确保医用氧气项目的建设和运营不会受到社会稳定性的负面影响。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最后，我们将综合考虑用地成本，包括土地购置费用、土地开发成本等。通过对用地成本的详细评估，我们能够做出更为精确的经济效益分析，为医用氧气项目的投资决策提供有力支持。</w:t>
      </w:r>
    </w:p>
    <w:p>
      <w:pPr>
        <w:pStyle w:val="Heading1"/>
        <w:ind w:firstLine="560" w:firstLineChars="200"/>
        <w:rPr>
          <w:rFonts w:ascii="仿宋" w:eastAsia="仿宋" w:hAnsi="仿宋" w:cs="仿宋" w:hint="eastAsia"/>
          <w:sz w:val="28"/>
          <w:lang w:eastAsia="zh-CN"/>
        </w:rPr>
      </w:pPr>
      <w:bookmarkStart w:id="12" w:name="_Toc31777"/>
      <w:r>
        <w:rPr>
          <w:rFonts w:ascii="仿宋" w:eastAsia="仿宋" w:hAnsi="仿宋" w:cs="仿宋" w:hint="eastAsia"/>
          <w:sz w:val="28"/>
          <w:lang w:eastAsia="zh-CN"/>
        </w:rPr>
        <w:t>三、医用氧气项目建设单位说明</w:t>
      </w:r>
      <w:bookmarkEnd w:id="12"/>
    </w:p>
    <w:p>
      <w:pPr>
        <w:pStyle w:val="Heading2"/>
        <w:rPr>
          <w:rFonts w:ascii="仿宋" w:eastAsia="仿宋" w:hAnsi="仿宋" w:cs="仿宋" w:hint="eastAsia"/>
          <w:lang w:eastAsia="zh-CN"/>
        </w:rPr>
      </w:pPr>
      <w:bookmarkStart w:id="13" w:name="_Toc31027"/>
      <w:r>
        <w:rPr>
          <w:rFonts w:ascii="仿宋" w:eastAsia="仿宋" w:hAnsi="仿宋" w:cs="仿宋" w:hint="eastAsia"/>
          <w:lang w:eastAsia="zh-CN"/>
        </w:rPr>
        <w:t>(一)、医用氧气项目承办单位基本情况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3584"/>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医用氧气项目承办单位的XXXX，我们着眼于实现可持续的经济效益。通过技术创新和解决方案的提供，公司预计在医用氧气项目执行期间将获得可观的收入增长。这一收入来源主要包括医用氧气项目交付、技术服务和解决方案的销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同时，我们注重成本控制和效率提升，以确保医用氧气项目的可持续盈利。透过精细的管理和资源优化，公司期望实现医用氧气项目利润最大化。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医用氧气项目实施进行全面的投资评估，包括医用氧气项目启动阶段的资金投入和后续运营成本。通过对医用氧气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医用氧气项目实施过程中具备足够的资金流动性，公司将进行详尽的现金流分析。这包括资金需求的合理预测、医用氧气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8561"/>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6004"/>
      <w:r>
        <w:rPr>
          <w:rFonts w:ascii="仿宋" w:eastAsia="仿宋" w:hAnsi="仿宋" w:cs="仿宋" w:hint="eastAsia"/>
          <w:lang w:eastAsia="zh-CN"/>
        </w:rPr>
        <w:t>(一)、医用氧气行业分析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医用氧气行业一直以来都是市场的关注焦点。行业内的发展趋势、竞争态势以及潜在机会都对医用氧气项目的推进产生深远的影响。通过深入研究行业的整体概貌，我们将更好地理解行业的核心特征，为医用氧气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氧气行业，技术一直是推动创新和发展的关键因素。我们将对当前技术趋势进行详尽分析，包括但不限于人工智能、大数据应用、先进制造技术等。这有助于医用氧气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医用氧气项目成功的基础。我们将对主要竞争对手进行深入研究，包括其市场份额、产品特点、市场定位等。通过全面了解竞争对手的优势和劣势，医用氧气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3223"/>
      <w:r>
        <w:rPr>
          <w:rFonts w:ascii="仿宋" w:eastAsia="仿宋" w:hAnsi="仿宋" w:cs="仿宋" w:hint="eastAsia"/>
          <w:sz w:val="28"/>
          <w:lang w:eastAsia="zh-CN"/>
        </w:rPr>
        <w:t>(二)、医用氧气市场分析预测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通过对市场规模的深入调研，我们将预测医用氧气市场未来的增长趋势。这包括市场的整体规模、各细分领域的发展趋势等。医用氧气项目可以根据市场的扩张速度和潜在机会，制定更符合市场需求的发展策略。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医用氧气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医用氧气项目实施过程中需要充分考虑的因素。我们将对市场风险进行全面评估，包括但不限于政策法规风险、市场竞争风险、技术变革风险等。通过对潜在风险的深入分析，医用氧气项目可以制定相应的风险缓解策略，降低不确定性对医用氧气项目的影响。</w:t>
      </w:r>
    </w:p>
    <w:p>
      <w:pPr>
        <w:pStyle w:val="Heading1"/>
        <w:ind w:firstLine="560" w:firstLineChars="200"/>
        <w:rPr>
          <w:rFonts w:ascii="仿宋" w:eastAsia="仿宋" w:hAnsi="仿宋" w:cs="仿宋" w:hint="eastAsia"/>
          <w:sz w:val="28"/>
          <w:lang w:eastAsia="zh-CN"/>
        </w:rPr>
      </w:pPr>
      <w:bookmarkStart w:id="18" w:name="_Toc30358"/>
      <w:r>
        <w:rPr>
          <w:rFonts w:ascii="仿宋" w:eastAsia="仿宋" w:hAnsi="仿宋" w:cs="仿宋" w:hint="eastAsia"/>
          <w:sz w:val="28"/>
          <w:lang w:eastAsia="zh-CN"/>
        </w:rPr>
        <w:t>五、医用氧气项目可持续发展</w:t>
      </w:r>
      <w:bookmarkEnd w:id="18"/>
    </w:p>
    <w:p>
      <w:pPr>
        <w:pStyle w:val="Heading2"/>
        <w:rPr>
          <w:rFonts w:ascii="仿宋" w:eastAsia="仿宋" w:hAnsi="仿宋" w:cs="仿宋" w:hint="eastAsia"/>
          <w:lang w:eastAsia="zh-CN"/>
        </w:rPr>
      </w:pPr>
      <w:bookmarkStart w:id="19" w:name="_Toc3870"/>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氧气项目中，医用氧气项目团队着眼于未来，明确了可持续发展的战略方向。制定的具体可持续发展目标包括降低资源使用、采用环保技术、最大化社会效益等。这一步骤不仅有助于医用氧气项目在环保和社会责任方面达到最高标准，也为未来提供了明确的指引，确保医用氧气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可持续实践的融入医用氧气项目管理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医用氧气项目管理周期。从医用氧气项目规划开始，医用氧气项目团队就考虑了环境和社会的因素。在执行阶段，医用氧气项目团队积极推动绿色技术的应用，优化资源利用。此外，关注员工的社会责任，通过培训和沟通活动提高员工对可持续发展的认知，使他们能够在日常工作中践行可持续实践。这些举措不仅为医用氧气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27066"/>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扎根于医用氧气项目的可持续发展理念，我们深信环保与社会责任是医用氧气项目成功的关键支柱。在医用氧气项目的每一步，我们都致力于通过创新和实践，履行对环境和社会的坚定责任。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氧气项目团队通过引入先进的环保技术、建立高效的废物处理系统以及推动能源节约措施，积极履行环保责任。定期的环保监测和评估确保医用氧气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氧气项目不仅致力于自身可持续发展，还注重对社会的回馈。通过支持社区医用氧气项目、参与慈善事业、提供培训机会等方式，医用氧气项目积极履行社会责任。与当地社区建立积极互动，关注员工的工作与生活平衡，以及员工的身心健康，是医用氧气项目在社会责任层面的关键举措。这样的实践不仅增强了医用氧气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1" w:name="_Toc21694"/>
      <w:r>
        <w:rPr>
          <w:rFonts w:ascii="仿宋" w:eastAsia="仿宋" w:hAnsi="仿宋" w:cs="仿宋" w:hint="eastAsia"/>
          <w:sz w:val="28"/>
          <w:lang w:eastAsia="zh-CN"/>
        </w:rPr>
        <w:t>六、工艺说明</w:t>
      </w:r>
      <w:bookmarkEnd w:id="21"/>
    </w:p>
    <w:p>
      <w:pPr>
        <w:pStyle w:val="Heading2"/>
        <w:rPr>
          <w:rFonts w:ascii="仿宋" w:eastAsia="仿宋" w:hAnsi="仿宋" w:cs="仿宋" w:hint="eastAsia"/>
          <w:lang w:eastAsia="zh-CN"/>
        </w:rPr>
      </w:pPr>
      <w:bookmarkStart w:id="22" w:name="_Toc11486"/>
      <w:r>
        <w:rPr>
          <w:rFonts w:ascii="仿宋" w:eastAsia="仿宋" w:hAnsi="仿宋" w:cs="仿宋" w:hint="eastAsia"/>
          <w:lang w:eastAsia="zh-CN"/>
        </w:rPr>
        <w:t>(一)、技术管理特点</w:t>
      </w:r>
      <w:bookmarkEnd w:id="22"/>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https://d.book118.com/716242100032010044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医用氧气项目规划设计方案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医用氧气项目规划设计方案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医用氧气项目规划设计方案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医用氧气项目规划设计方案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医用氧气项目规划设计方案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医用氧气项目规划设计方案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医用氧气项目规划设计方案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医用氧气项目规划设计方案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医用氧气项目规划设计方案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医用氧气项目规划设计方案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医用氧气项目规划设计方案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医用氧气项目规划设计方案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医用氧气项目规划设计方案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医用氧气项目规划设计方案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医用氧气项目规划设计方案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医用氧气项目规划设计方案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医用氧气项目规划设计方案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7B048D"/>
    <w:rsid w:val="427B048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6242100032010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2024-02-04T00:30:00Z</dcterms:created>
  <dcterms:modified xsi:type="dcterms:W3CDTF">2024-02-04T00:30:29Z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0C7F393892EC4081B31D11DB6D43D0F8_11</vt:lpwstr>
  </property>
  <property fmtid="{D5CDD505-2E9C-101B-9397-08002B2CF9AE}" pid="3" name="KSOProductBuildVer">
    <vt:lpwstr>2052-12.1.0.16250</vt:lpwstr>
  </property>
</Properties>
</file>