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深水潜水玻璃钢装具项目招商引资方案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84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_Toc24841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69" w:history="1">
        <w:r>
          <w:rPr>
            <w:rFonts w:ascii="仿宋" w:eastAsia="仿宋" w:hAnsi="仿宋" w:cs="仿宋" w:hint="eastAsia"/>
            <w:lang w:eastAsia="zh-CN"/>
          </w:rPr>
          <w:t>一、市场调研</w:t>
        </w:r>
        <w:r>
          <w:tab/>
        </w:r>
        <w:r>
          <w:fldChar w:fldCharType="begin"/>
        </w:r>
        <w:r>
          <w:instrText xml:space="preserve"> PAGEREF _Toc22669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1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_Toc4871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6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_Toc10296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0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_Toc25530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2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_Toc9502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42" w:history="1">
        <w:r>
          <w:rPr>
            <w:rFonts w:ascii="仿宋" w:eastAsia="仿宋" w:hAnsi="仿宋" w:cs="仿宋" w:hint="eastAsia"/>
            <w:lang w:eastAsia="zh-CN"/>
          </w:rPr>
          <w:t>二、深水潜水玻璃钢装具项目工程设计研究</w:t>
        </w:r>
        <w:r>
          <w:tab/>
        </w:r>
        <w:r>
          <w:fldChar w:fldCharType="begin"/>
        </w:r>
        <w:r>
          <w:instrText xml:space="preserve"> PAGEREF _Toc5542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_Toc13474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7" w:history="1">
        <w:r>
          <w:rPr>
            <w:rFonts w:ascii="仿宋" w:eastAsia="仿宋" w:hAnsi="仿宋" w:cs="仿宋" w:hint="eastAsia"/>
            <w:lang w:eastAsia="zh-CN"/>
          </w:rPr>
          <w:t>(二)、深水潜水玻璃钢装具项目工程建设标准规范</w:t>
        </w:r>
        <w:r>
          <w:tab/>
        </w:r>
        <w:r>
          <w:fldChar w:fldCharType="begin"/>
        </w:r>
        <w:r>
          <w:instrText xml:space="preserve"> PAGEREF _Toc6627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6" w:history="1">
        <w:r>
          <w:rPr>
            <w:rFonts w:ascii="仿宋" w:eastAsia="仿宋" w:hAnsi="仿宋" w:cs="仿宋" w:hint="eastAsia"/>
            <w:lang w:eastAsia="zh-CN"/>
          </w:rPr>
          <w:t>(三)、深水潜水玻璃钢装具项目总平面设计要求</w:t>
        </w:r>
        <w:r>
          <w:tab/>
        </w:r>
        <w:r>
          <w:fldChar w:fldCharType="begin"/>
        </w:r>
        <w:r>
          <w:instrText xml:space="preserve"> PAGEREF _Toc10166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3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_Toc30953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5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_Toc15095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4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_Toc8904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2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_Toc13462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02" w:history="1">
        <w:r>
          <w:rPr>
            <w:rFonts w:ascii="仿宋" w:eastAsia="仿宋" w:hAnsi="仿宋" w:cs="仿宋" w:hint="eastAsia"/>
            <w:lang w:eastAsia="zh-CN"/>
          </w:rPr>
          <w:t>三、深水潜水玻璃钢装具项目选址研究</w:t>
        </w:r>
        <w:r>
          <w:tab/>
        </w:r>
        <w:r>
          <w:fldChar w:fldCharType="begin"/>
        </w:r>
        <w:r>
          <w:instrText xml:space="preserve"> PAGEREF _Toc27102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3" w:history="1">
        <w:r>
          <w:rPr>
            <w:rFonts w:ascii="仿宋" w:eastAsia="仿宋" w:hAnsi="仿宋" w:cs="仿宋" w:hint="eastAsia"/>
            <w:lang w:eastAsia="zh-CN"/>
          </w:rPr>
          <w:t>(一)、深水潜水玻璃钢装具项目选址的指导原则</w:t>
        </w:r>
        <w:r>
          <w:tab/>
        </w:r>
        <w:r>
          <w:fldChar w:fldCharType="begin"/>
        </w:r>
        <w:r>
          <w:instrText xml:space="preserve"> PAGEREF _Toc30363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6" w:history="1">
        <w:r>
          <w:rPr>
            <w:rFonts w:ascii="仿宋" w:eastAsia="仿宋" w:hAnsi="仿宋" w:cs="仿宋" w:hint="eastAsia"/>
            <w:lang w:eastAsia="zh-CN"/>
          </w:rPr>
          <w:t>(二)、深水潜水玻璃钢装具项目选址</w:t>
        </w:r>
        <w:r>
          <w:tab/>
        </w:r>
        <w:r>
          <w:fldChar w:fldCharType="begin"/>
        </w:r>
        <w:r>
          <w:instrText xml:space="preserve"> PAGEREF _Toc17556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8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_Toc20558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0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_Toc5540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9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_Toc28609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4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_Toc30714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8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_Toc7378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5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_Toc12845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3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_Toc28963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01" w:history="1">
        <w:r>
          <w:rPr>
            <w:rFonts w:ascii="仿宋" w:eastAsia="仿宋" w:hAnsi="仿宋" w:cs="仿宋" w:hint="eastAsia"/>
            <w:lang w:eastAsia="zh-CN"/>
          </w:rPr>
          <w:t>四、生产安全保护</w:t>
        </w:r>
        <w:r>
          <w:tab/>
        </w:r>
        <w:r>
          <w:fldChar w:fldCharType="begin"/>
        </w:r>
        <w:r>
          <w:instrText xml:space="preserve"> PAGEREF _Toc22301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6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_Toc7376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_Toc1090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_Toc1526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3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_Toc29613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5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_Toc16705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_Toc1736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9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_Toc5149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1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_Toc22611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5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_Toc30015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3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_Toc5953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69" w:history="1">
        <w:r>
          <w:rPr>
            <w:rFonts w:ascii="仿宋" w:eastAsia="仿宋" w:hAnsi="仿宋" w:cs="仿宋" w:hint="eastAsia"/>
            <w:lang w:eastAsia="zh-CN"/>
          </w:rPr>
          <w:t>五、深水潜水玻璃钢装具项目投资方案分析</w:t>
        </w:r>
        <w:r>
          <w:tab/>
        </w:r>
        <w:r>
          <w:fldChar w:fldCharType="begin"/>
        </w:r>
        <w:r>
          <w:instrText xml:space="preserve"> PAGEREF _Toc26269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2" w:history="1">
        <w:r>
          <w:rPr>
            <w:rFonts w:ascii="仿宋" w:eastAsia="仿宋" w:hAnsi="仿宋" w:cs="仿宋" w:hint="eastAsia"/>
            <w:lang w:eastAsia="zh-CN"/>
          </w:rPr>
          <w:t>(一)、深水潜水玻璃钢装具项目估算说明</w:t>
        </w:r>
        <w:r>
          <w:tab/>
        </w:r>
        <w:r>
          <w:fldChar w:fldCharType="begin"/>
        </w:r>
        <w:r>
          <w:instrText xml:space="preserve"> PAGEREF _Toc14672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0" w:history="1">
        <w:r>
          <w:rPr>
            <w:rFonts w:ascii="仿宋" w:eastAsia="仿宋" w:hAnsi="仿宋" w:cs="仿宋" w:hint="eastAsia"/>
            <w:lang w:eastAsia="zh-CN"/>
          </w:rPr>
          <w:t>(二)、深水潜水玻璃钢装具项目总投资估算</w:t>
        </w:r>
        <w:r>
          <w:tab/>
        </w:r>
        <w:r>
          <w:fldChar w:fldCharType="begin"/>
        </w:r>
        <w:r>
          <w:instrText xml:space="preserve"> PAGEREF _Toc7190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0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_Toc19350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41" w:history="1">
        <w:r>
          <w:rPr>
            <w:rFonts w:ascii="仿宋" w:eastAsia="仿宋" w:hAnsi="仿宋" w:cs="仿宋" w:hint="eastAsia"/>
            <w:lang w:eastAsia="zh-CN"/>
          </w:rPr>
          <w:t>六、节能情况分析</w:t>
        </w:r>
        <w:r>
          <w:tab/>
        </w:r>
        <w:r>
          <w:fldChar w:fldCharType="begin"/>
        </w:r>
        <w:r>
          <w:instrText xml:space="preserve"> PAGEREF _Toc15441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1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_Toc6241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725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_Toc13725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9" w:history="1">
        <w:r>
          <w:rPr>
            <w:rFonts w:ascii="仿宋" w:eastAsia="仿宋" w:hAnsi="仿宋" w:cs="仿宋" w:hint="eastAsia"/>
            <w:lang w:eastAsia="zh-CN"/>
          </w:rPr>
          <w:t>(三)、深水潜水玻璃钢装具项目地能源消耗与供应状况</w:t>
        </w:r>
        <w:r>
          <w:tab/>
        </w:r>
        <w:r>
          <w:fldChar w:fldCharType="begin"/>
        </w:r>
        <w:r>
          <w:instrText xml:space="preserve"> PAGEREF _Toc21779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9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_Toc11999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9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_Toc24549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7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_Toc7367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9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_Toc5299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4" w:history="1">
        <w:r>
          <w:rPr>
            <w:rFonts w:ascii="仿宋" w:eastAsia="仿宋" w:hAnsi="仿宋" w:cs="仿宋" w:hint="eastAsia"/>
            <w:lang w:eastAsia="zh-CN"/>
          </w:rPr>
          <w:t>七、深水潜水玻璃钢装具项目实施进度</w:t>
        </w:r>
        <w:r>
          <w:tab/>
        </w:r>
        <w:r>
          <w:fldChar w:fldCharType="begin"/>
        </w:r>
        <w:r>
          <w:instrText xml:space="preserve"> PAGEREF _Toc1514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_Toc14657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7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_Toc5237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_Toc17566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_Toc19081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_Toc8836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4" w:history="1">
        <w:r>
          <w:rPr>
            <w:rFonts w:ascii="仿宋" w:eastAsia="仿宋" w:hAnsi="仿宋" w:cs="仿宋" w:hint="eastAsia"/>
            <w:lang w:eastAsia="zh-CN"/>
          </w:rPr>
          <w:t>(六)、深水潜水玻璃钢装具项目实施保障</w:t>
        </w:r>
        <w:r>
          <w:tab/>
        </w:r>
        <w:r>
          <w:fldChar w:fldCharType="begin"/>
        </w:r>
        <w:r>
          <w:instrText xml:space="preserve"> PAGEREF _Toc5774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80" w:history="1">
        <w:r>
          <w:rPr>
            <w:rFonts w:ascii="仿宋" w:eastAsia="仿宋" w:hAnsi="仿宋" w:cs="仿宋" w:hint="eastAsia"/>
            <w:lang w:eastAsia="zh-CN"/>
          </w:rPr>
          <w:t>八、环境影响分析</w:t>
        </w:r>
        <w:r>
          <w:tab/>
        </w:r>
        <w:r>
          <w:fldChar w:fldCharType="begin"/>
        </w:r>
        <w:r>
          <w:instrText xml:space="preserve"> PAGEREF _Toc23280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4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_Toc12024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_Toc1863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2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_Toc6482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" w:history="1">
        <w:r>
          <w:rPr>
            <w:rFonts w:ascii="仿宋" w:eastAsia="仿宋" w:hAnsi="仿宋" w:cs="仿宋" w:hint="eastAsia"/>
            <w:lang w:eastAsia="zh-CN"/>
          </w:rPr>
          <w:t>(四)、深水潜水玻璃钢装具项目建设对区域经济的短期与长期影响</w:t>
        </w:r>
        <w:r>
          <w:tab/>
        </w:r>
        <w:r>
          <w:fldChar w:fldCharType="begin"/>
        </w:r>
        <w:r>
          <w:instrText xml:space="preserve"> PAGEREF _Toc2492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2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_Toc7822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2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_Toc24792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7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_Toc16107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" w:history="1">
        <w:r>
          <w:rPr>
            <w:rFonts w:ascii="仿宋" w:eastAsia="仿宋" w:hAnsi="仿宋" w:cs="仿宋" w:hint="eastAsia"/>
            <w:lang w:eastAsia="zh-CN"/>
          </w:rPr>
          <w:t>(八)、深水潜水玻璃钢装具项目建设的经济效益与环境效益权衡分析</w:t>
        </w:r>
        <w:r>
          <w:tab/>
        </w:r>
        <w:r>
          <w:fldChar w:fldCharType="begin"/>
        </w:r>
        <w:r>
          <w:instrText xml:space="preserve"> PAGEREF _Toc81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_Toc2543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99" w:history="1">
        <w:r>
          <w:rPr>
            <w:rFonts w:ascii="仿宋" w:eastAsia="仿宋" w:hAnsi="仿宋" w:cs="仿宋" w:hint="eastAsia"/>
            <w:lang w:eastAsia="zh-CN"/>
          </w:rPr>
          <w:t>九、质量管理体系</w:t>
        </w:r>
        <w:r>
          <w:tab/>
        </w:r>
        <w:r>
          <w:fldChar w:fldCharType="begin"/>
        </w:r>
        <w:r>
          <w:instrText xml:space="preserve"> PAGEREF _Toc8599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9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_Toc9029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3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_Toc20923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3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_Toc17283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5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_Toc28575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2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_Toc15392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57" w:history="1">
        <w:r>
          <w:rPr>
            <w:rFonts w:ascii="仿宋" w:eastAsia="仿宋" w:hAnsi="仿宋" w:cs="仿宋" w:hint="eastAsia"/>
            <w:lang w:eastAsia="zh-CN"/>
          </w:rPr>
          <w:t>十、深水潜水玻璃钢装具项目管理计划</w:t>
        </w:r>
        <w:r>
          <w:tab/>
        </w:r>
        <w:r>
          <w:fldChar w:fldCharType="begin"/>
        </w:r>
        <w:r>
          <w:instrText xml:space="preserve"> PAGEREF _Toc9357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" w:history="1">
        <w:r>
          <w:rPr>
            <w:rFonts w:ascii="仿宋" w:eastAsia="仿宋" w:hAnsi="仿宋" w:cs="仿宋" w:hint="eastAsia"/>
            <w:lang w:eastAsia="zh-CN"/>
          </w:rPr>
          <w:t>(一)、深水潜水玻璃钢装具项目管理概述</w:t>
        </w:r>
        <w:r>
          <w:tab/>
        </w:r>
        <w:r>
          <w:fldChar w:fldCharType="begin"/>
        </w:r>
        <w:r>
          <w:instrText xml:space="preserve"> PAGEREF _Toc39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3" w:history="1">
        <w:r>
          <w:rPr>
            <w:rFonts w:ascii="仿宋" w:eastAsia="仿宋" w:hAnsi="仿宋" w:cs="仿宋" w:hint="eastAsia"/>
            <w:lang w:eastAsia="zh-CN"/>
          </w:rPr>
          <w:t>(二)、深水潜水玻璃钢装具项目组织结构</w:t>
        </w:r>
        <w:r>
          <w:tab/>
        </w:r>
        <w:r>
          <w:fldChar w:fldCharType="begin"/>
        </w:r>
        <w:r>
          <w:instrText xml:space="preserve"> PAGEREF _Toc29353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2" w:history="1">
        <w:r>
          <w:rPr>
            <w:rFonts w:ascii="仿宋" w:eastAsia="仿宋" w:hAnsi="仿宋" w:cs="仿宋" w:hint="eastAsia"/>
            <w:lang w:eastAsia="zh-CN"/>
          </w:rPr>
          <w:t>(三)、深水潜水玻璃钢装具项目计划与进度</w:t>
        </w:r>
        <w:r>
          <w:tab/>
        </w:r>
        <w:r>
          <w:fldChar w:fldCharType="begin"/>
        </w:r>
        <w:r>
          <w:instrText xml:space="preserve"> PAGEREF _Toc32612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2" w:history="1">
        <w:r>
          <w:rPr>
            <w:rFonts w:ascii="仿宋" w:eastAsia="仿宋" w:hAnsi="仿宋" w:cs="仿宋" w:hint="eastAsia"/>
            <w:lang w:eastAsia="zh-CN"/>
          </w:rPr>
          <w:t>(四)、深水潜水玻璃钢装具项目质量管理</w:t>
        </w:r>
        <w:r>
          <w:tab/>
        </w:r>
        <w:r>
          <w:fldChar w:fldCharType="begin"/>
        </w:r>
        <w:r>
          <w:instrText xml:space="preserve"> PAGEREF _Toc4062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4" w:history="1">
        <w:r>
          <w:rPr>
            <w:rFonts w:ascii="仿宋" w:eastAsia="仿宋" w:hAnsi="仿宋" w:cs="仿宋" w:hint="eastAsia"/>
            <w:lang w:eastAsia="zh-CN"/>
          </w:rPr>
          <w:t>(五)、深水潜水玻璃钢装具项目风险管理</w:t>
        </w:r>
        <w:r>
          <w:tab/>
        </w:r>
        <w:r>
          <w:fldChar w:fldCharType="begin"/>
        </w:r>
        <w:r>
          <w:instrText xml:space="preserve"> PAGEREF _Toc20514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8" w:history="1">
        <w:r>
          <w:rPr>
            <w:rFonts w:ascii="仿宋" w:eastAsia="仿宋" w:hAnsi="仿宋" w:cs="仿宋" w:hint="eastAsia"/>
            <w:lang w:eastAsia="zh-CN"/>
          </w:rPr>
          <w:t>(六)、深水潜水玻璃钢装具项目成本管理</w:t>
        </w:r>
        <w:r>
          <w:tab/>
        </w:r>
        <w:r>
          <w:fldChar w:fldCharType="begin"/>
        </w:r>
        <w:r>
          <w:instrText xml:space="preserve"> PAGEREF _Toc14638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2" w:history="1">
        <w:r>
          <w:rPr>
            <w:rFonts w:ascii="仿宋" w:eastAsia="仿宋" w:hAnsi="仿宋" w:cs="仿宋" w:hint="eastAsia"/>
            <w:lang w:eastAsia="zh-CN"/>
          </w:rPr>
          <w:t>(七)、深水潜水玻璃钢装具项目人力资源管理</w:t>
        </w:r>
        <w:r>
          <w:tab/>
        </w:r>
        <w:r>
          <w:fldChar w:fldCharType="begin"/>
        </w:r>
        <w:r>
          <w:instrText xml:space="preserve"> PAGEREF _Toc17332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4" w:history="1">
        <w:r>
          <w:rPr>
            <w:rFonts w:ascii="仿宋" w:eastAsia="仿宋" w:hAnsi="仿宋" w:cs="仿宋" w:hint="eastAsia"/>
            <w:lang w:eastAsia="zh-CN"/>
          </w:rPr>
          <w:t>(八)、深水潜水玻璃钢装具项目沟通与合作</w:t>
        </w:r>
        <w:r>
          <w:tab/>
        </w:r>
        <w:r>
          <w:fldChar w:fldCharType="begin"/>
        </w:r>
        <w:r>
          <w:instrText xml:space="preserve"> PAGEREF _Toc18834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84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本文档，介绍深水潜水玻璃钢装具项目的招商引资。项目深水潜水玻璃钢装具是一项具有巨大市场潜力的创业项目，专注于某一特定行业的技术创新和发展。本文档将详细展示项目深水潜水玻璃钢装具的市场前景、核心竞争力以及预期收益，同时提供全面的风险评估和合作条件。请注意，此文档仅供学习交流，不可用于商业目的，投资者请谨慎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669"/>
      <w:r>
        <w:rPr>
          <w:rFonts w:ascii="仿宋" w:eastAsia="仿宋" w:hAnsi="仿宋" w:cs="仿宋" w:hint="eastAsia"/>
          <w:sz w:val="28"/>
          <w:lang w:eastAsia="zh-CN"/>
        </w:rPr>
        <w:t>一、市场调研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871"/>
      <w:r>
        <w:rPr>
          <w:rFonts w:ascii="仿宋" w:eastAsia="仿宋" w:hAnsi="仿宋" w:cs="仿宋" w:hint="eastAsia"/>
          <w:lang w:eastAsia="zh-CN"/>
        </w:rPr>
        <w:t>(一)、市场概况分析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本章将对深水潜水玻璃钢装具市场的整体情况进行深入剖析，以提供关于市场的全面洞察。首先，我们关注市场的规模和增长趋势，以便了解市场的发展动态。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深水潜水玻璃钢装具市场的规模一直在稳步增长。根据最新可获得的数据，去年市场的总销售额达到X亿元，较前一年增长了X%。今年，市场规模预计将达到X亿元，这表明市场持续增长的态势。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https://d.book118.com/717006003043006053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深水潜水玻璃钢装具项目招商引资方案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深水潜水玻璃钢装具项目招商引资方案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深水潜水玻璃钢装具项目招商引资方案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深水潜水玻璃钢装具项目招商引资方案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D14659"/>
    <w:rsid w:val="1CD146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17006003043006053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2024-01-29T20:49:00Z</dcterms:created>
  <dcterms:modified xsi:type="dcterms:W3CDTF">2024-01-29T20:49:38Z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CB03541070404841B11FEBA7F82CAB91_11</vt:lpwstr>
  </property>
  <property fmtid="{D5CDD505-2E9C-101B-9397-08002B2CF9AE}" pid="3" name="KSOProductBuildVer">
    <vt:lpwstr>2052-12.1.0.16250</vt:lpwstr>
  </property>
</Properties>
</file>