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情趣用品项目可行性建设方案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73" w:history="1">
        <w:r>
          <w:rPr>
            <w:rFonts w:ascii="仿宋" w:eastAsia="仿宋" w:hAnsi="仿宋" w:cs="仿宋" w:hint="eastAsia"/>
            <w:lang w:eastAsia="zh-CN"/>
          </w:rPr>
          <w:t>序言</w:t>
        </w:r>
        <w:r>
          <w:tab/>
        </w:r>
        <w:r>
          <w:fldChar w:fldCharType="begin"/>
        </w:r>
        <w:r>
          <w:instrText xml:space="preserve"> PAGEREF _Toc30073 \h </w:instrText>
        </w:r>
        <w:r>
          <w:fldChar w:fldCharType="separate"/>
        </w:r>
        <w:r>
          <w:t>3</w:t>
        </w:r>
        <w:r>
          <w:fldChar w:fldCharType="end"/>
        </w:r>
      </w:hyperlink>
    </w:p>
    <w:p>
      <w:pPr>
        <w:pStyle w:val="TOC1"/>
        <w:tabs>
          <w:tab w:val="right" w:leader="dot" w:pos="8306"/>
        </w:tabs>
      </w:pPr>
      <w:hyperlink w:anchor="_Toc26820" w:history="1">
        <w:r>
          <w:rPr>
            <w:rFonts w:ascii="仿宋" w:eastAsia="仿宋" w:hAnsi="仿宋" w:cs="仿宋" w:hint="eastAsia"/>
            <w:lang w:eastAsia="zh-CN"/>
          </w:rPr>
          <w:t>一、发展规划、产业政策和行业准入分析</w:t>
        </w:r>
        <w:r>
          <w:tab/>
        </w:r>
        <w:r>
          <w:fldChar w:fldCharType="begin"/>
        </w:r>
        <w:r>
          <w:instrText xml:space="preserve"> PAGEREF _Toc26820 \h </w:instrText>
        </w:r>
        <w:r>
          <w:fldChar w:fldCharType="separate"/>
        </w:r>
        <w:r>
          <w:t>3</w:t>
        </w:r>
        <w:r>
          <w:fldChar w:fldCharType="end"/>
        </w:r>
      </w:hyperlink>
    </w:p>
    <w:p>
      <w:pPr>
        <w:pStyle w:val="TOC2"/>
        <w:tabs>
          <w:tab w:val="right" w:leader="dot" w:pos="8306"/>
        </w:tabs>
      </w:pPr>
      <w:hyperlink w:anchor="_Toc7261" w:history="1">
        <w:r>
          <w:rPr>
            <w:rFonts w:ascii="仿宋" w:eastAsia="仿宋" w:hAnsi="仿宋" w:cs="仿宋" w:hint="eastAsia"/>
            <w:lang w:eastAsia="zh-CN"/>
          </w:rPr>
          <w:t>(一)、发展规划分析</w:t>
        </w:r>
        <w:r>
          <w:tab/>
        </w:r>
        <w:r>
          <w:fldChar w:fldCharType="begin"/>
        </w:r>
        <w:r>
          <w:instrText xml:space="preserve"> PAGEREF _Toc7261 \h </w:instrText>
        </w:r>
        <w:r>
          <w:fldChar w:fldCharType="separate"/>
        </w:r>
        <w:r>
          <w:t>3</w:t>
        </w:r>
        <w:r>
          <w:fldChar w:fldCharType="end"/>
        </w:r>
      </w:hyperlink>
    </w:p>
    <w:p>
      <w:pPr>
        <w:pStyle w:val="TOC2"/>
        <w:tabs>
          <w:tab w:val="right" w:leader="dot" w:pos="8306"/>
        </w:tabs>
      </w:pPr>
      <w:hyperlink w:anchor="_Toc13975" w:history="1">
        <w:r>
          <w:rPr>
            <w:rFonts w:ascii="仿宋" w:eastAsia="仿宋" w:hAnsi="仿宋" w:cs="仿宋" w:hint="eastAsia"/>
            <w:lang w:eastAsia="zh-CN"/>
          </w:rPr>
          <w:t>(二)、产业政策分析</w:t>
        </w:r>
        <w:r>
          <w:tab/>
        </w:r>
        <w:r>
          <w:fldChar w:fldCharType="begin"/>
        </w:r>
        <w:r>
          <w:instrText xml:space="preserve"> PAGEREF _Toc13975 \h </w:instrText>
        </w:r>
        <w:r>
          <w:fldChar w:fldCharType="separate"/>
        </w:r>
        <w:r>
          <w:t>5</w:t>
        </w:r>
        <w:r>
          <w:fldChar w:fldCharType="end"/>
        </w:r>
      </w:hyperlink>
    </w:p>
    <w:p>
      <w:pPr>
        <w:pStyle w:val="TOC2"/>
        <w:tabs>
          <w:tab w:val="right" w:leader="dot" w:pos="8306"/>
        </w:tabs>
      </w:pPr>
      <w:hyperlink w:anchor="_Toc28806" w:history="1">
        <w:r>
          <w:rPr>
            <w:rFonts w:ascii="仿宋" w:eastAsia="仿宋" w:hAnsi="仿宋" w:cs="仿宋" w:hint="eastAsia"/>
            <w:lang w:eastAsia="zh-CN"/>
          </w:rPr>
          <w:t>(三)、行业准入分析</w:t>
        </w:r>
        <w:r>
          <w:tab/>
        </w:r>
        <w:r>
          <w:fldChar w:fldCharType="begin"/>
        </w:r>
        <w:r>
          <w:instrText xml:space="preserve"> PAGEREF _Toc28806 \h </w:instrText>
        </w:r>
        <w:r>
          <w:fldChar w:fldCharType="separate"/>
        </w:r>
        <w:r>
          <w:t>6</w:t>
        </w:r>
        <w:r>
          <w:fldChar w:fldCharType="end"/>
        </w:r>
      </w:hyperlink>
    </w:p>
    <w:p>
      <w:pPr>
        <w:pStyle w:val="TOC1"/>
        <w:tabs>
          <w:tab w:val="right" w:leader="dot" w:pos="8306"/>
        </w:tabs>
      </w:pPr>
      <w:hyperlink w:anchor="_Toc29137" w:history="1">
        <w:r>
          <w:rPr>
            <w:rFonts w:ascii="仿宋" w:eastAsia="仿宋" w:hAnsi="仿宋" w:cs="仿宋" w:hint="eastAsia"/>
            <w:lang w:eastAsia="zh-CN"/>
          </w:rPr>
          <w:t>二、项目监理与质量保证</w:t>
        </w:r>
        <w:r>
          <w:tab/>
        </w:r>
        <w:r>
          <w:fldChar w:fldCharType="begin"/>
        </w:r>
        <w:r>
          <w:instrText xml:space="preserve"> PAGEREF _Toc29137 \h </w:instrText>
        </w:r>
        <w:r>
          <w:fldChar w:fldCharType="separate"/>
        </w:r>
        <w:r>
          <w:t>7</w:t>
        </w:r>
        <w:r>
          <w:fldChar w:fldCharType="end"/>
        </w:r>
      </w:hyperlink>
    </w:p>
    <w:p>
      <w:pPr>
        <w:pStyle w:val="TOC2"/>
        <w:tabs>
          <w:tab w:val="right" w:leader="dot" w:pos="8306"/>
        </w:tabs>
      </w:pPr>
      <w:hyperlink w:anchor="_Toc17882" w:history="1">
        <w:r>
          <w:rPr>
            <w:rFonts w:ascii="仿宋" w:eastAsia="仿宋" w:hAnsi="仿宋" w:cs="仿宋" w:hint="eastAsia"/>
            <w:lang w:eastAsia="zh-CN"/>
          </w:rPr>
          <w:t>(一)、监理体系构建</w:t>
        </w:r>
        <w:r>
          <w:tab/>
        </w:r>
        <w:r>
          <w:fldChar w:fldCharType="begin"/>
        </w:r>
        <w:r>
          <w:instrText xml:space="preserve"> PAGEREF _Toc17882 \h </w:instrText>
        </w:r>
        <w:r>
          <w:fldChar w:fldCharType="separate"/>
        </w:r>
        <w:r>
          <w:t>7</w:t>
        </w:r>
        <w:r>
          <w:fldChar w:fldCharType="end"/>
        </w:r>
      </w:hyperlink>
    </w:p>
    <w:p>
      <w:pPr>
        <w:pStyle w:val="TOC2"/>
        <w:tabs>
          <w:tab w:val="right" w:leader="dot" w:pos="8306"/>
        </w:tabs>
      </w:pPr>
      <w:hyperlink w:anchor="_Toc21107" w:history="1">
        <w:r>
          <w:rPr>
            <w:rFonts w:ascii="仿宋" w:eastAsia="仿宋" w:hAnsi="仿宋" w:cs="仿宋" w:hint="eastAsia"/>
            <w:lang w:eastAsia="zh-CN"/>
          </w:rPr>
          <w:t>(二)、质量保证体系实施</w:t>
        </w:r>
        <w:r>
          <w:tab/>
        </w:r>
        <w:r>
          <w:fldChar w:fldCharType="begin"/>
        </w:r>
        <w:r>
          <w:instrText xml:space="preserve"> PAGEREF _Toc21107 \h </w:instrText>
        </w:r>
        <w:r>
          <w:fldChar w:fldCharType="separate"/>
        </w:r>
        <w:r>
          <w:t>8</w:t>
        </w:r>
        <w:r>
          <w:fldChar w:fldCharType="end"/>
        </w:r>
      </w:hyperlink>
    </w:p>
    <w:p>
      <w:pPr>
        <w:pStyle w:val="TOC2"/>
        <w:tabs>
          <w:tab w:val="right" w:leader="dot" w:pos="8306"/>
        </w:tabs>
      </w:pPr>
      <w:hyperlink w:anchor="_Toc8508" w:history="1">
        <w:r>
          <w:rPr>
            <w:rFonts w:ascii="仿宋" w:eastAsia="仿宋" w:hAnsi="仿宋" w:cs="仿宋" w:hint="eastAsia"/>
            <w:lang w:eastAsia="zh-CN"/>
          </w:rPr>
          <w:t>(三)、监理与质量控制流程</w:t>
        </w:r>
        <w:r>
          <w:tab/>
        </w:r>
        <w:r>
          <w:fldChar w:fldCharType="begin"/>
        </w:r>
        <w:r>
          <w:instrText xml:space="preserve"> PAGEREF _Toc8508 \h </w:instrText>
        </w:r>
        <w:r>
          <w:fldChar w:fldCharType="separate"/>
        </w:r>
        <w:r>
          <w:t>9</w:t>
        </w:r>
        <w:r>
          <w:fldChar w:fldCharType="end"/>
        </w:r>
      </w:hyperlink>
    </w:p>
    <w:p>
      <w:pPr>
        <w:pStyle w:val="TOC1"/>
        <w:tabs>
          <w:tab w:val="right" w:leader="dot" w:pos="8306"/>
        </w:tabs>
      </w:pPr>
      <w:hyperlink w:anchor="_Toc27413" w:history="1">
        <w:r>
          <w:rPr>
            <w:rFonts w:ascii="仿宋" w:eastAsia="仿宋" w:hAnsi="仿宋" w:cs="仿宋" w:hint="eastAsia"/>
            <w:lang w:eastAsia="zh-CN"/>
          </w:rPr>
          <w:t>三、财务管理与成本控制</w:t>
        </w:r>
        <w:r>
          <w:tab/>
        </w:r>
        <w:r>
          <w:fldChar w:fldCharType="begin"/>
        </w:r>
        <w:r>
          <w:instrText xml:space="preserve"> PAGEREF _Toc27413 \h </w:instrText>
        </w:r>
        <w:r>
          <w:fldChar w:fldCharType="separate"/>
        </w:r>
        <w:r>
          <w:t>9</w:t>
        </w:r>
        <w:r>
          <w:fldChar w:fldCharType="end"/>
        </w:r>
      </w:hyperlink>
    </w:p>
    <w:p>
      <w:pPr>
        <w:pStyle w:val="TOC2"/>
        <w:tabs>
          <w:tab w:val="right" w:leader="dot" w:pos="8306"/>
        </w:tabs>
      </w:pPr>
      <w:hyperlink w:anchor="_Toc28446" w:history="1">
        <w:r>
          <w:rPr>
            <w:rFonts w:ascii="仿宋" w:eastAsia="仿宋" w:hAnsi="仿宋" w:cs="仿宋" w:hint="eastAsia"/>
            <w:lang w:eastAsia="zh-CN"/>
          </w:rPr>
          <w:t>(一)、财务管理体系建设</w:t>
        </w:r>
        <w:r>
          <w:tab/>
        </w:r>
        <w:r>
          <w:fldChar w:fldCharType="begin"/>
        </w:r>
        <w:r>
          <w:instrText xml:space="preserve"> PAGEREF _Toc28446 \h </w:instrText>
        </w:r>
        <w:r>
          <w:fldChar w:fldCharType="separate"/>
        </w:r>
        <w:r>
          <w:t>9</w:t>
        </w:r>
        <w:r>
          <w:fldChar w:fldCharType="end"/>
        </w:r>
      </w:hyperlink>
    </w:p>
    <w:p>
      <w:pPr>
        <w:pStyle w:val="TOC2"/>
        <w:tabs>
          <w:tab w:val="right" w:leader="dot" w:pos="8306"/>
        </w:tabs>
      </w:pPr>
      <w:hyperlink w:anchor="_Toc29106" w:history="1">
        <w:r>
          <w:rPr>
            <w:rFonts w:ascii="仿宋" w:eastAsia="仿宋" w:hAnsi="仿宋" w:cs="仿宋" w:hint="eastAsia"/>
            <w:lang w:eastAsia="zh-CN"/>
          </w:rPr>
          <w:t>(二)、成本控制措施</w:t>
        </w:r>
        <w:r>
          <w:tab/>
        </w:r>
        <w:r>
          <w:fldChar w:fldCharType="begin"/>
        </w:r>
        <w:r>
          <w:instrText xml:space="preserve"> PAGEREF _Toc29106 \h </w:instrText>
        </w:r>
        <w:r>
          <w:fldChar w:fldCharType="separate"/>
        </w:r>
        <w:r>
          <w:t>11</w:t>
        </w:r>
        <w:r>
          <w:fldChar w:fldCharType="end"/>
        </w:r>
      </w:hyperlink>
    </w:p>
    <w:p>
      <w:pPr>
        <w:pStyle w:val="TOC1"/>
        <w:tabs>
          <w:tab w:val="right" w:leader="dot" w:pos="8306"/>
        </w:tabs>
      </w:pPr>
      <w:hyperlink w:anchor="_Toc25501" w:history="1">
        <w:r>
          <w:rPr>
            <w:rFonts w:ascii="仿宋" w:eastAsia="仿宋" w:hAnsi="仿宋" w:cs="仿宋" w:hint="eastAsia"/>
            <w:lang w:eastAsia="zh-CN"/>
          </w:rPr>
          <w:t>四、经济影响分析</w:t>
        </w:r>
        <w:r>
          <w:tab/>
        </w:r>
        <w:r>
          <w:fldChar w:fldCharType="begin"/>
        </w:r>
        <w:r>
          <w:instrText xml:space="preserve"> PAGEREF _Toc25501 \h </w:instrText>
        </w:r>
        <w:r>
          <w:fldChar w:fldCharType="separate"/>
        </w:r>
        <w:r>
          <w:t>12</w:t>
        </w:r>
        <w:r>
          <w:fldChar w:fldCharType="end"/>
        </w:r>
      </w:hyperlink>
    </w:p>
    <w:p>
      <w:pPr>
        <w:pStyle w:val="TOC2"/>
        <w:tabs>
          <w:tab w:val="right" w:leader="dot" w:pos="8306"/>
        </w:tabs>
      </w:pPr>
      <w:hyperlink w:anchor="_Toc28630" w:history="1">
        <w:r>
          <w:rPr>
            <w:rFonts w:ascii="仿宋" w:eastAsia="仿宋" w:hAnsi="仿宋" w:cs="仿宋" w:hint="eastAsia"/>
            <w:lang w:eastAsia="zh-CN"/>
          </w:rPr>
          <w:t>(一)、经济费用效益或费用效果分析</w:t>
        </w:r>
        <w:r>
          <w:tab/>
        </w:r>
        <w:r>
          <w:fldChar w:fldCharType="begin"/>
        </w:r>
        <w:r>
          <w:instrText xml:space="preserve"> PAGEREF _Toc28630 \h </w:instrText>
        </w:r>
        <w:r>
          <w:fldChar w:fldCharType="separate"/>
        </w:r>
        <w:r>
          <w:t>12</w:t>
        </w:r>
        <w:r>
          <w:fldChar w:fldCharType="end"/>
        </w:r>
      </w:hyperlink>
    </w:p>
    <w:p>
      <w:pPr>
        <w:pStyle w:val="TOC2"/>
        <w:tabs>
          <w:tab w:val="right" w:leader="dot" w:pos="8306"/>
        </w:tabs>
      </w:pPr>
      <w:hyperlink w:anchor="_Toc30826" w:history="1">
        <w:r>
          <w:rPr>
            <w:rFonts w:ascii="仿宋" w:eastAsia="仿宋" w:hAnsi="仿宋" w:cs="仿宋" w:hint="eastAsia"/>
            <w:lang w:eastAsia="zh-CN"/>
          </w:rPr>
          <w:t>(二)、行业影响分析</w:t>
        </w:r>
        <w:r>
          <w:tab/>
        </w:r>
        <w:r>
          <w:fldChar w:fldCharType="begin"/>
        </w:r>
        <w:r>
          <w:instrText xml:space="preserve"> PAGEREF _Toc30826 \h </w:instrText>
        </w:r>
        <w:r>
          <w:fldChar w:fldCharType="separate"/>
        </w:r>
        <w:r>
          <w:t>14</w:t>
        </w:r>
        <w:r>
          <w:fldChar w:fldCharType="end"/>
        </w:r>
      </w:hyperlink>
    </w:p>
    <w:p>
      <w:pPr>
        <w:pStyle w:val="TOC2"/>
        <w:tabs>
          <w:tab w:val="right" w:leader="dot" w:pos="8306"/>
        </w:tabs>
      </w:pPr>
      <w:hyperlink w:anchor="_Toc7523" w:history="1">
        <w:r>
          <w:rPr>
            <w:rFonts w:ascii="仿宋" w:eastAsia="仿宋" w:hAnsi="仿宋" w:cs="仿宋" w:hint="eastAsia"/>
            <w:lang w:eastAsia="zh-CN"/>
          </w:rPr>
          <w:t>(三)、区域经济影响分析</w:t>
        </w:r>
        <w:r>
          <w:tab/>
        </w:r>
        <w:r>
          <w:fldChar w:fldCharType="begin"/>
        </w:r>
        <w:r>
          <w:instrText xml:space="preserve"> PAGEREF _Toc7523 \h </w:instrText>
        </w:r>
        <w:r>
          <w:fldChar w:fldCharType="separate"/>
        </w:r>
        <w:r>
          <w:t>16</w:t>
        </w:r>
        <w:r>
          <w:fldChar w:fldCharType="end"/>
        </w:r>
      </w:hyperlink>
    </w:p>
    <w:p>
      <w:pPr>
        <w:pStyle w:val="TOC2"/>
        <w:tabs>
          <w:tab w:val="right" w:leader="dot" w:pos="8306"/>
        </w:tabs>
      </w:pPr>
      <w:hyperlink w:anchor="_Toc24333" w:history="1">
        <w:r>
          <w:rPr>
            <w:rFonts w:ascii="仿宋" w:eastAsia="仿宋" w:hAnsi="仿宋" w:cs="仿宋" w:hint="eastAsia"/>
            <w:lang w:eastAsia="zh-CN"/>
          </w:rPr>
          <w:t>(四)、宏观经济影响分析</w:t>
        </w:r>
        <w:r>
          <w:tab/>
        </w:r>
        <w:r>
          <w:fldChar w:fldCharType="begin"/>
        </w:r>
        <w:r>
          <w:instrText xml:space="preserve"> PAGEREF _Toc24333 \h </w:instrText>
        </w:r>
        <w:r>
          <w:fldChar w:fldCharType="separate"/>
        </w:r>
        <w:r>
          <w:t>17</w:t>
        </w:r>
        <w:r>
          <w:fldChar w:fldCharType="end"/>
        </w:r>
      </w:hyperlink>
    </w:p>
    <w:p>
      <w:pPr>
        <w:pStyle w:val="TOC1"/>
        <w:tabs>
          <w:tab w:val="right" w:leader="dot" w:pos="8306"/>
        </w:tabs>
      </w:pPr>
      <w:hyperlink w:anchor="_Toc574" w:history="1">
        <w:r>
          <w:rPr>
            <w:rFonts w:ascii="仿宋" w:eastAsia="仿宋" w:hAnsi="仿宋" w:cs="仿宋" w:hint="eastAsia"/>
            <w:lang w:eastAsia="zh-CN"/>
          </w:rPr>
          <w:t>五、建设风险评估分析</w:t>
        </w:r>
        <w:r>
          <w:tab/>
        </w:r>
        <w:r>
          <w:fldChar w:fldCharType="begin"/>
        </w:r>
        <w:r>
          <w:instrText xml:space="preserve"> PAGEREF _Toc574 \h </w:instrText>
        </w:r>
        <w:r>
          <w:fldChar w:fldCharType="separate"/>
        </w:r>
        <w:r>
          <w:t>18</w:t>
        </w:r>
        <w:r>
          <w:fldChar w:fldCharType="end"/>
        </w:r>
      </w:hyperlink>
    </w:p>
    <w:p>
      <w:pPr>
        <w:pStyle w:val="TOC2"/>
        <w:tabs>
          <w:tab w:val="right" w:leader="dot" w:pos="8306"/>
        </w:tabs>
      </w:pPr>
      <w:hyperlink w:anchor="_Toc12877" w:history="1">
        <w:r>
          <w:rPr>
            <w:rFonts w:ascii="仿宋" w:eastAsia="仿宋" w:hAnsi="仿宋" w:cs="仿宋" w:hint="eastAsia"/>
            <w:lang w:eastAsia="zh-CN"/>
          </w:rPr>
          <w:t>(一)、政策风险分析</w:t>
        </w:r>
        <w:r>
          <w:tab/>
        </w:r>
        <w:r>
          <w:fldChar w:fldCharType="begin"/>
        </w:r>
        <w:r>
          <w:instrText xml:space="preserve"> PAGEREF _Toc12877 \h </w:instrText>
        </w:r>
        <w:r>
          <w:fldChar w:fldCharType="separate"/>
        </w:r>
        <w:r>
          <w:t>18</w:t>
        </w:r>
        <w:r>
          <w:fldChar w:fldCharType="end"/>
        </w:r>
      </w:hyperlink>
    </w:p>
    <w:p>
      <w:pPr>
        <w:pStyle w:val="TOC2"/>
        <w:tabs>
          <w:tab w:val="right" w:leader="dot" w:pos="8306"/>
        </w:tabs>
      </w:pPr>
      <w:hyperlink w:anchor="_Toc7845" w:history="1">
        <w:r>
          <w:rPr>
            <w:rFonts w:ascii="仿宋" w:eastAsia="仿宋" w:hAnsi="仿宋" w:cs="仿宋" w:hint="eastAsia"/>
            <w:lang w:eastAsia="zh-CN"/>
          </w:rPr>
          <w:t>(二)、社会风险分析</w:t>
        </w:r>
        <w:r>
          <w:tab/>
        </w:r>
        <w:r>
          <w:fldChar w:fldCharType="begin"/>
        </w:r>
        <w:r>
          <w:instrText xml:space="preserve"> PAGEREF _Toc7845 \h </w:instrText>
        </w:r>
        <w:r>
          <w:fldChar w:fldCharType="separate"/>
        </w:r>
        <w:r>
          <w:t>19</w:t>
        </w:r>
        <w:r>
          <w:fldChar w:fldCharType="end"/>
        </w:r>
      </w:hyperlink>
    </w:p>
    <w:p>
      <w:pPr>
        <w:pStyle w:val="TOC2"/>
        <w:tabs>
          <w:tab w:val="right" w:leader="dot" w:pos="8306"/>
        </w:tabs>
      </w:pPr>
      <w:hyperlink w:anchor="_Toc18367" w:history="1">
        <w:r>
          <w:rPr>
            <w:rFonts w:ascii="仿宋" w:eastAsia="仿宋" w:hAnsi="仿宋" w:cs="仿宋" w:hint="eastAsia"/>
            <w:lang w:eastAsia="zh-CN"/>
          </w:rPr>
          <w:t>(三)、市场风险分析</w:t>
        </w:r>
        <w:r>
          <w:tab/>
        </w:r>
        <w:r>
          <w:fldChar w:fldCharType="begin"/>
        </w:r>
        <w:r>
          <w:instrText xml:space="preserve"> PAGEREF _Toc18367 \h </w:instrText>
        </w:r>
        <w:r>
          <w:fldChar w:fldCharType="separate"/>
        </w:r>
        <w:r>
          <w:t>21</w:t>
        </w:r>
        <w:r>
          <w:fldChar w:fldCharType="end"/>
        </w:r>
      </w:hyperlink>
    </w:p>
    <w:p>
      <w:pPr>
        <w:pStyle w:val="TOC2"/>
        <w:tabs>
          <w:tab w:val="right" w:leader="dot" w:pos="8306"/>
        </w:tabs>
      </w:pPr>
      <w:hyperlink w:anchor="_Toc5889" w:history="1">
        <w:r>
          <w:rPr>
            <w:rFonts w:ascii="仿宋" w:eastAsia="仿宋" w:hAnsi="仿宋" w:cs="仿宋" w:hint="eastAsia"/>
            <w:lang w:eastAsia="zh-CN"/>
          </w:rPr>
          <w:t>(四)、资金风险分析</w:t>
        </w:r>
        <w:r>
          <w:tab/>
        </w:r>
        <w:r>
          <w:fldChar w:fldCharType="begin"/>
        </w:r>
        <w:r>
          <w:instrText xml:space="preserve"> PAGEREF _Toc5889 \h </w:instrText>
        </w:r>
        <w:r>
          <w:fldChar w:fldCharType="separate"/>
        </w:r>
        <w:r>
          <w:t>22</w:t>
        </w:r>
        <w:r>
          <w:fldChar w:fldCharType="end"/>
        </w:r>
      </w:hyperlink>
    </w:p>
    <w:p>
      <w:pPr>
        <w:pStyle w:val="TOC2"/>
        <w:tabs>
          <w:tab w:val="right" w:leader="dot" w:pos="8306"/>
        </w:tabs>
      </w:pPr>
      <w:hyperlink w:anchor="_Toc19134" w:history="1">
        <w:r>
          <w:rPr>
            <w:rFonts w:ascii="仿宋" w:eastAsia="仿宋" w:hAnsi="仿宋" w:cs="仿宋" w:hint="eastAsia"/>
            <w:lang w:eastAsia="zh-CN"/>
          </w:rPr>
          <w:t>(五)、技术风险分析</w:t>
        </w:r>
        <w:r>
          <w:tab/>
        </w:r>
        <w:r>
          <w:fldChar w:fldCharType="begin"/>
        </w:r>
        <w:r>
          <w:instrText xml:space="preserve"> PAGEREF _Toc19134 \h </w:instrText>
        </w:r>
        <w:r>
          <w:fldChar w:fldCharType="separate"/>
        </w:r>
        <w:r>
          <w:t>23</w:t>
        </w:r>
        <w:r>
          <w:fldChar w:fldCharType="end"/>
        </w:r>
      </w:hyperlink>
    </w:p>
    <w:p>
      <w:pPr>
        <w:pStyle w:val="TOC2"/>
        <w:tabs>
          <w:tab w:val="right" w:leader="dot" w:pos="8306"/>
        </w:tabs>
      </w:pPr>
      <w:hyperlink w:anchor="_Toc1898" w:history="1">
        <w:r>
          <w:rPr>
            <w:rFonts w:ascii="仿宋" w:eastAsia="仿宋" w:hAnsi="仿宋" w:cs="仿宋" w:hint="eastAsia"/>
            <w:lang w:eastAsia="zh-CN"/>
          </w:rPr>
          <w:t>(六)、财务风险分析</w:t>
        </w:r>
        <w:r>
          <w:tab/>
        </w:r>
        <w:r>
          <w:fldChar w:fldCharType="begin"/>
        </w:r>
        <w:r>
          <w:instrText xml:space="preserve"> PAGEREF _Toc1898 \h </w:instrText>
        </w:r>
        <w:r>
          <w:fldChar w:fldCharType="separate"/>
        </w:r>
        <w:r>
          <w:t>24</w:t>
        </w:r>
        <w:r>
          <w:fldChar w:fldCharType="end"/>
        </w:r>
      </w:hyperlink>
    </w:p>
    <w:p>
      <w:pPr>
        <w:pStyle w:val="TOC2"/>
        <w:tabs>
          <w:tab w:val="right" w:leader="dot" w:pos="8306"/>
        </w:tabs>
      </w:pPr>
      <w:hyperlink w:anchor="_Toc21613" w:history="1">
        <w:r>
          <w:rPr>
            <w:rFonts w:ascii="仿宋" w:eastAsia="仿宋" w:hAnsi="仿宋" w:cs="仿宋" w:hint="eastAsia"/>
            <w:lang w:eastAsia="zh-CN"/>
          </w:rPr>
          <w:t>(七)、管理风险分析</w:t>
        </w:r>
        <w:r>
          <w:tab/>
        </w:r>
        <w:r>
          <w:fldChar w:fldCharType="begin"/>
        </w:r>
        <w:r>
          <w:instrText xml:space="preserve"> PAGEREF _Toc21613 \h </w:instrText>
        </w:r>
        <w:r>
          <w:fldChar w:fldCharType="separate"/>
        </w:r>
        <w:r>
          <w:t>26</w:t>
        </w:r>
        <w:r>
          <w:fldChar w:fldCharType="end"/>
        </w:r>
      </w:hyperlink>
    </w:p>
    <w:p>
      <w:pPr>
        <w:pStyle w:val="TOC2"/>
        <w:tabs>
          <w:tab w:val="right" w:leader="dot" w:pos="8306"/>
        </w:tabs>
      </w:pPr>
      <w:hyperlink w:anchor="_Toc1088" w:history="1">
        <w:r>
          <w:rPr>
            <w:rFonts w:ascii="仿宋" w:eastAsia="仿宋" w:hAnsi="仿宋" w:cs="仿宋" w:hint="eastAsia"/>
            <w:lang w:eastAsia="zh-CN"/>
          </w:rPr>
          <w:t>(八)、其它风险分析</w:t>
        </w:r>
        <w:r>
          <w:tab/>
        </w:r>
        <w:r>
          <w:fldChar w:fldCharType="begin"/>
        </w:r>
        <w:r>
          <w:instrText xml:space="preserve"> PAGEREF _Toc1088 \h </w:instrText>
        </w:r>
        <w:r>
          <w:fldChar w:fldCharType="separate"/>
        </w:r>
        <w:r>
          <w:t>27</w:t>
        </w:r>
        <w:r>
          <w:fldChar w:fldCharType="end"/>
        </w:r>
      </w:hyperlink>
    </w:p>
    <w:p>
      <w:pPr>
        <w:pStyle w:val="TOC2"/>
        <w:tabs>
          <w:tab w:val="right" w:leader="dot" w:pos="8306"/>
        </w:tabs>
      </w:pPr>
      <w:hyperlink w:anchor="_Toc4200" w:history="1">
        <w:r>
          <w:rPr>
            <w:rFonts w:ascii="仿宋" w:eastAsia="仿宋" w:hAnsi="仿宋" w:cs="仿宋" w:hint="eastAsia"/>
            <w:lang w:eastAsia="zh-CN"/>
          </w:rPr>
          <w:t>(九)、社会影响评估</w:t>
        </w:r>
        <w:r>
          <w:tab/>
        </w:r>
        <w:r>
          <w:fldChar w:fldCharType="begin"/>
        </w:r>
        <w:r>
          <w:instrText xml:space="preserve"> PAGEREF _Toc4200 \h </w:instrText>
        </w:r>
        <w:r>
          <w:fldChar w:fldCharType="separate"/>
        </w:r>
        <w:r>
          <w:t>29</w:t>
        </w:r>
        <w:r>
          <w:fldChar w:fldCharType="end"/>
        </w:r>
      </w:hyperlink>
    </w:p>
    <w:p>
      <w:pPr>
        <w:pStyle w:val="TOC1"/>
        <w:tabs>
          <w:tab w:val="right" w:leader="dot" w:pos="8306"/>
        </w:tabs>
      </w:pPr>
      <w:hyperlink w:anchor="_Toc14459" w:history="1">
        <w:r>
          <w:rPr>
            <w:rFonts w:ascii="仿宋" w:eastAsia="仿宋" w:hAnsi="仿宋" w:cs="仿宋" w:hint="eastAsia"/>
            <w:lang w:eastAsia="zh-CN"/>
          </w:rPr>
          <w:t>六、环境和生态影响分析</w:t>
        </w:r>
        <w:r>
          <w:tab/>
        </w:r>
        <w:r>
          <w:fldChar w:fldCharType="begin"/>
        </w:r>
        <w:r>
          <w:instrText xml:space="preserve"> PAGEREF _Toc14459 \h </w:instrText>
        </w:r>
        <w:r>
          <w:fldChar w:fldCharType="separate"/>
        </w:r>
        <w:r>
          <w:t>31</w:t>
        </w:r>
        <w:r>
          <w:fldChar w:fldCharType="end"/>
        </w:r>
      </w:hyperlink>
    </w:p>
    <w:p>
      <w:pPr>
        <w:pStyle w:val="TOC2"/>
        <w:tabs>
          <w:tab w:val="right" w:leader="dot" w:pos="8306"/>
        </w:tabs>
      </w:pPr>
      <w:hyperlink w:anchor="_Toc15436" w:history="1">
        <w:r>
          <w:rPr>
            <w:rFonts w:ascii="仿宋" w:eastAsia="仿宋" w:hAnsi="仿宋" w:cs="仿宋" w:hint="eastAsia"/>
            <w:lang w:eastAsia="zh-CN"/>
          </w:rPr>
          <w:t>(一)、环境和生态现状</w:t>
        </w:r>
        <w:r>
          <w:tab/>
        </w:r>
        <w:r>
          <w:fldChar w:fldCharType="begin"/>
        </w:r>
        <w:r>
          <w:instrText xml:space="preserve"> PAGEREF _Toc15436 \h </w:instrText>
        </w:r>
        <w:r>
          <w:fldChar w:fldCharType="separate"/>
        </w:r>
        <w:r>
          <w:t>31</w:t>
        </w:r>
        <w:r>
          <w:fldChar w:fldCharType="end"/>
        </w:r>
      </w:hyperlink>
    </w:p>
    <w:p>
      <w:pPr>
        <w:pStyle w:val="TOC2"/>
        <w:tabs>
          <w:tab w:val="right" w:leader="dot" w:pos="8306"/>
        </w:tabs>
      </w:pPr>
      <w:hyperlink w:anchor="_Toc22444" w:history="1">
        <w:r>
          <w:rPr>
            <w:rFonts w:ascii="仿宋" w:eastAsia="仿宋" w:hAnsi="仿宋" w:cs="仿宋" w:hint="eastAsia"/>
            <w:lang w:eastAsia="zh-CN"/>
          </w:rPr>
          <w:t>(二)、生态环境影响分析</w:t>
        </w:r>
        <w:r>
          <w:tab/>
        </w:r>
        <w:r>
          <w:fldChar w:fldCharType="begin"/>
        </w:r>
        <w:r>
          <w:instrText xml:space="preserve"> PAGEREF _Toc22444 \h </w:instrText>
        </w:r>
        <w:r>
          <w:fldChar w:fldCharType="separate"/>
        </w:r>
        <w:r>
          <w:t>32</w:t>
        </w:r>
        <w:r>
          <w:fldChar w:fldCharType="end"/>
        </w:r>
      </w:hyperlink>
    </w:p>
    <w:p>
      <w:pPr>
        <w:pStyle w:val="TOC2"/>
        <w:tabs>
          <w:tab w:val="right" w:leader="dot" w:pos="8306"/>
        </w:tabs>
      </w:pPr>
      <w:hyperlink w:anchor="_Toc69" w:history="1">
        <w:r>
          <w:rPr>
            <w:rFonts w:ascii="仿宋" w:eastAsia="仿宋" w:hAnsi="仿宋" w:cs="仿宋" w:hint="eastAsia"/>
            <w:lang w:eastAsia="zh-CN"/>
          </w:rPr>
          <w:t>(三)、生态环境保护措施</w:t>
        </w:r>
        <w:r>
          <w:tab/>
        </w:r>
        <w:r>
          <w:fldChar w:fldCharType="begin"/>
        </w:r>
        <w:r>
          <w:instrText xml:space="preserve"> PAGEREF _Toc69 \h </w:instrText>
        </w:r>
        <w:r>
          <w:fldChar w:fldCharType="separate"/>
        </w:r>
        <w:r>
          <w:t>33</w:t>
        </w:r>
        <w:r>
          <w:fldChar w:fldCharType="end"/>
        </w:r>
      </w:hyperlink>
    </w:p>
    <w:p>
      <w:pPr>
        <w:pStyle w:val="TOC2"/>
        <w:tabs>
          <w:tab w:val="right" w:leader="dot" w:pos="8306"/>
        </w:tabs>
      </w:pPr>
      <w:hyperlink w:anchor="_Toc2237" w:history="1">
        <w:r>
          <w:rPr>
            <w:rFonts w:ascii="仿宋" w:eastAsia="仿宋" w:hAnsi="仿宋" w:cs="仿宋" w:hint="eastAsia"/>
            <w:lang w:eastAsia="zh-CN"/>
          </w:rPr>
          <w:t>(四)、地质灾害影响分析</w:t>
        </w:r>
        <w:r>
          <w:tab/>
        </w:r>
        <w:r>
          <w:fldChar w:fldCharType="begin"/>
        </w:r>
        <w:r>
          <w:instrText xml:space="preserve"> PAGEREF _Toc2237 \h </w:instrText>
        </w:r>
        <w:r>
          <w:fldChar w:fldCharType="separate"/>
        </w:r>
        <w:r>
          <w:t>35</w:t>
        </w:r>
        <w:r>
          <w:fldChar w:fldCharType="end"/>
        </w:r>
      </w:hyperlink>
    </w:p>
    <w:p>
      <w:pPr>
        <w:pStyle w:val="TOC2"/>
        <w:tabs>
          <w:tab w:val="right" w:leader="dot" w:pos="8306"/>
        </w:tabs>
      </w:pPr>
      <w:hyperlink w:anchor="_Toc20799" w:history="1">
        <w:r>
          <w:rPr>
            <w:rFonts w:ascii="仿宋" w:eastAsia="仿宋" w:hAnsi="仿宋" w:cs="仿宋" w:hint="eastAsia"/>
            <w:lang w:eastAsia="zh-CN"/>
          </w:rPr>
          <w:t>(五)、特殊环境影响</w:t>
        </w:r>
        <w:r>
          <w:tab/>
        </w:r>
        <w:r>
          <w:fldChar w:fldCharType="begin"/>
        </w:r>
        <w:r>
          <w:instrText xml:space="preserve"> PAGEREF _Toc20799 \h </w:instrText>
        </w:r>
        <w:r>
          <w:fldChar w:fldCharType="separate"/>
        </w:r>
        <w:r>
          <w:t>37</w:t>
        </w:r>
        <w:r>
          <w:fldChar w:fldCharType="end"/>
        </w:r>
      </w:hyperlink>
    </w:p>
    <w:p>
      <w:pPr>
        <w:pStyle w:val="TOC1"/>
        <w:tabs>
          <w:tab w:val="right" w:leader="dot" w:pos="8306"/>
        </w:tabs>
      </w:pPr>
      <w:hyperlink w:anchor="_Toc22510" w:history="1">
        <w:r>
          <w:rPr>
            <w:rFonts w:ascii="仿宋" w:eastAsia="仿宋" w:hAnsi="仿宋" w:cs="仿宋" w:hint="eastAsia"/>
            <w:lang w:eastAsia="zh-CN"/>
          </w:rPr>
          <w:t>七、客户关系管理与市场拓展</w:t>
        </w:r>
        <w:r>
          <w:tab/>
        </w:r>
        <w:r>
          <w:fldChar w:fldCharType="begin"/>
        </w:r>
        <w:r>
          <w:instrText xml:space="preserve"> PAGEREF _Toc22510 \h </w:instrText>
        </w:r>
        <w:r>
          <w:fldChar w:fldCharType="separate"/>
        </w:r>
        <w:r>
          <w:t>38</w:t>
        </w:r>
        <w:r>
          <w:fldChar w:fldCharType="end"/>
        </w:r>
      </w:hyperlink>
    </w:p>
    <w:p>
      <w:pPr>
        <w:pStyle w:val="TOC2"/>
        <w:tabs>
          <w:tab w:val="right" w:leader="dot" w:pos="8306"/>
        </w:tabs>
      </w:pPr>
      <w:hyperlink w:anchor="_Toc20846" w:history="1">
        <w:r>
          <w:rPr>
            <w:rFonts w:ascii="仿宋" w:eastAsia="仿宋" w:hAnsi="仿宋" w:cs="仿宋" w:hint="eastAsia"/>
            <w:lang w:eastAsia="zh-CN"/>
          </w:rPr>
          <w:t>(一)、客户关系管理策略</w:t>
        </w:r>
        <w:r>
          <w:tab/>
        </w:r>
        <w:r>
          <w:fldChar w:fldCharType="begin"/>
        </w:r>
        <w:r>
          <w:instrText xml:space="preserve"> PAGEREF _Toc20846 \h </w:instrText>
        </w:r>
        <w:r>
          <w:fldChar w:fldCharType="separate"/>
        </w:r>
        <w:r>
          <w:t>38</w:t>
        </w:r>
        <w:r>
          <w:fldChar w:fldCharType="end"/>
        </w:r>
      </w:hyperlink>
    </w:p>
    <w:p>
      <w:pPr>
        <w:pStyle w:val="TOC2"/>
        <w:tabs>
          <w:tab w:val="right" w:leader="dot" w:pos="8306"/>
        </w:tabs>
      </w:pPr>
      <w:hyperlink w:anchor="_Toc2634" w:history="1">
        <w:r>
          <w:rPr>
            <w:rFonts w:ascii="仿宋" w:eastAsia="仿宋" w:hAnsi="仿宋" w:cs="仿宋" w:hint="eastAsia"/>
            <w:lang w:eastAsia="zh-CN"/>
          </w:rPr>
          <w:t>(二)、市场拓展方案</w:t>
        </w:r>
        <w:r>
          <w:tab/>
        </w:r>
        <w:r>
          <w:fldChar w:fldCharType="begin"/>
        </w:r>
        <w:r>
          <w:instrText xml:space="preserve"> PAGEREF _Toc2634 \h </w:instrText>
        </w:r>
        <w:r>
          <w:fldChar w:fldCharType="separate"/>
        </w:r>
        <w:r>
          <w:t>39</w:t>
        </w:r>
        <w:r>
          <w:fldChar w:fldCharType="end"/>
        </w:r>
      </w:hyperlink>
    </w:p>
    <w:p>
      <w:pPr>
        <w:pStyle w:val="TOC1"/>
        <w:tabs>
          <w:tab w:val="right" w:leader="dot" w:pos="8306"/>
        </w:tabs>
      </w:pPr>
      <w:hyperlink w:anchor="_Toc13639" w:history="1">
        <w:r>
          <w:rPr>
            <w:rFonts w:ascii="仿宋" w:eastAsia="仿宋" w:hAnsi="仿宋" w:cs="仿宋" w:hint="eastAsia"/>
            <w:lang w:eastAsia="zh-CN"/>
          </w:rPr>
          <w:t>八、技术创新与产业升级</w:t>
        </w:r>
        <w:r>
          <w:tab/>
        </w:r>
        <w:r>
          <w:fldChar w:fldCharType="begin"/>
        </w:r>
        <w:r>
          <w:instrText xml:space="preserve"> PAGEREF _Toc13639 \h </w:instrText>
        </w:r>
        <w:r>
          <w:fldChar w:fldCharType="separate"/>
        </w:r>
        <w:r>
          <w:t>40</w:t>
        </w:r>
        <w:r>
          <w:fldChar w:fldCharType="end"/>
        </w:r>
      </w:hyperlink>
    </w:p>
    <w:p>
      <w:pPr>
        <w:pStyle w:val="TOC2"/>
        <w:tabs>
          <w:tab w:val="right" w:leader="dot" w:pos="8306"/>
        </w:tabs>
      </w:pPr>
      <w:hyperlink w:anchor="_Toc29490" w:history="1">
        <w:r>
          <w:rPr>
            <w:rFonts w:ascii="仿宋" w:eastAsia="仿宋" w:hAnsi="仿宋" w:cs="仿宋" w:hint="eastAsia"/>
            <w:lang w:eastAsia="zh-CN"/>
          </w:rPr>
          <w:t>(一)、技术创新方向与目标</w:t>
        </w:r>
        <w:r>
          <w:tab/>
        </w:r>
        <w:r>
          <w:fldChar w:fldCharType="begin"/>
        </w:r>
        <w:r>
          <w:instrText xml:space="preserve"> PAGEREF _Toc29490 \h </w:instrText>
        </w:r>
        <w:r>
          <w:fldChar w:fldCharType="separate"/>
        </w:r>
        <w:r>
          <w:t>40</w:t>
        </w:r>
        <w:r>
          <w:fldChar w:fldCharType="end"/>
        </w:r>
      </w:hyperlink>
    </w:p>
    <w:p>
      <w:pPr>
        <w:pStyle w:val="TOC2"/>
        <w:tabs>
          <w:tab w:val="right" w:leader="dot" w:pos="8306"/>
        </w:tabs>
      </w:pPr>
      <w:hyperlink w:anchor="_Toc25922" w:history="1">
        <w:r>
          <w:rPr>
            <w:rFonts w:ascii="仿宋" w:eastAsia="仿宋" w:hAnsi="仿宋" w:cs="仿宋" w:hint="eastAsia"/>
            <w:lang w:eastAsia="zh-CN"/>
          </w:rPr>
          <w:t>(二)、产业升级路径与措施</w:t>
        </w:r>
        <w:r>
          <w:tab/>
        </w:r>
        <w:r>
          <w:fldChar w:fldCharType="begin"/>
        </w:r>
        <w:r>
          <w:instrText xml:space="preserve"> PAGEREF _Toc25922 \h </w:instrText>
        </w:r>
        <w:r>
          <w:fldChar w:fldCharType="separate"/>
        </w:r>
        <w:r>
          <w:t>41</w:t>
        </w:r>
        <w:r>
          <w:fldChar w:fldCharType="end"/>
        </w:r>
      </w:hyperlink>
    </w:p>
    <w:p>
      <w:pPr>
        <w:pStyle w:val="TOC1"/>
        <w:tabs>
          <w:tab w:val="right" w:leader="dot" w:pos="8306"/>
        </w:tabs>
      </w:pPr>
      <w:hyperlink w:anchor="_Toc4682" w:history="1">
        <w:r>
          <w:rPr>
            <w:rFonts w:ascii="仿宋" w:eastAsia="仿宋" w:hAnsi="仿宋" w:cs="仿宋" w:hint="eastAsia"/>
            <w:lang w:eastAsia="zh-CN"/>
          </w:rPr>
          <w:t>九、经济效益与社会效益优化</w:t>
        </w:r>
        <w:r>
          <w:tab/>
        </w:r>
        <w:r>
          <w:fldChar w:fldCharType="begin"/>
        </w:r>
        <w:r>
          <w:instrText xml:space="preserve"> PAGEREF _Toc4682 \h </w:instrText>
        </w:r>
        <w:r>
          <w:fldChar w:fldCharType="separate"/>
        </w:r>
        <w:r>
          <w:t>43</w:t>
        </w:r>
        <w:r>
          <w:fldChar w:fldCharType="end"/>
        </w:r>
      </w:hyperlink>
    </w:p>
    <w:p>
      <w:pPr>
        <w:pStyle w:val="TOC2"/>
        <w:tabs>
          <w:tab w:val="right" w:leader="dot" w:pos="8306"/>
        </w:tabs>
      </w:pPr>
      <w:hyperlink w:anchor="_Toc11635" w:history="1">
        <w:r>
          <w:rPr>
            <w:rFonts w:ascii="仿宋" w:eastAsia="仿宋" w:hAnsi="仿宋" w:cs="仿宋" w:hint="eastAsia"/>
            <w:lang w:eastAsia="zh-CN"/>
          </w:rPr>
          <w:t>(一)、经济效益提升策略</w:t>
        </w:r>
        <w:r>
          <w:tab/>
        </w:r>
        <w:r>
          <w:fldChar w:fldCharType="begin"/>
        </w:r>
        <w:r>
          <w:instrText xml:space="preserve"> PAGEREF _Toc11635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45" w:history="1">
        <w:r>
          <w:rPr>
            <w:rFonts w:ascii="仿宋" w:eastAsia="仿宋" w:hAnsi="仿宋" w:cs="仿宋" w:hint="eastAsia"/>
            <w:lang w:eastAsia="zh-CN"/>
          </w:rPr>
          <w:t>(二)、社会效益增强方案</w:t>
        </w:r>
        <w:r>
          <w:tab/>
        </w:r>
        <w:r>
          <w:fldChar w:fldCharType="begin"/>
        </w:r>
        <w:r>
          <w:instrText xml:space="preserve"> PAGEREF _Toc12645 \h </w:instrText>
        </w:r>
        <w:r>
          <w:fldChar w:fldCharType="separate"/>
        </w:r>
        <w:r>
          <w:t>44</w:t>
        </w:r>
        <w:r>
          <w:fldChar w:fldCharType="end"/>
        </w:r>
      </w:hyperlink>
    </w:p>
    <w:p>
      <w:pPr>
        <w:pStyle w:val="TOC1"/>
        <w:tabs>
          <w:tab w:val="right" w:leader="dot" w:pos="8306"/>
        </w:tabs>
      </w:pPr>
      <w:hyperlink w:anchor="_Toc12476" w:history="1">
        <w:r>
          <w:rPr>
            <w:rFonts w:ascii="仿宋" w:eastAsia="仿宋" w:hAnsi="仿宋" w:cs="仿宋" w:hint="eastAsia"/>
            <w:lang w:eastAsia="zh-CN"/>
          </w:rPr>
          <w:t>十、环境保护与治理方案</w:t>
        </w:r>
        <w:r>
          <w:tab/>
        </w:r>
        <w:r>
          <w:fldChar w:fldCharType="begin"/>
        </w:r>
        <w:r>
          <w:instrText xml:space="preserve"> PAGEREF _Toc12476 \h </w:instrText>
        </w:r>
        <w:r>
          <w:fldChar w:fldCharType="separate"/>
        </w:r>
        <w:r>
          <w:t>45</w:t>
        </w:r>
        <w:r>
          <w:fldChar w:fldCharType="end"/>
        </w:r>
      </w:hyperlink>
    </w:p>
    <w:p>
      <w:pPr>
        <w:pStyle w:val="TOC2"/>
        <w:tabs>
          <w:tab w:val="right" w:leader="dot" w:pos="8306"/>
        </w:tabs>
      </w:pPr>
      <w:hyperlink w:anchor="_Toc12004" w:history="1">
        <w:r>
          <w:rPr>
            <w:rFonts w:ascii="仿宋" w:eastAsia="仿宋" w:hAnsi="仿宋" w:cs="仿宋" w:hint="eastAsia"/>
            <w:lang w:eastAsia="zh-CN"/>
          </w:rPr>
          <w:t>(一)、项目环境影响评估</w:t>
        </w:r>
        <w:r>
          <w:tab/>
        </w:r>
        <w:r>
          <w:fldChar w:fldCharType="begin"/>
        </w:r>
        <w:r>
          <w:instrText xml:space="preserve"> PAGEREF _Toc12004 \h </w:instrText>
        </w:r>
        <w:r>
          <w:fldChar w:fldCharType="separate"/>
        </w:r>
        <w:r>
          <w:t>45</w:t>
        </w:r>
        <w:r>
          <w:fldChar w:fldCharType="end"/>
        </w:r>
      </w:hyperlink>
    </w:p>
    <w:p>
      <w:pPr>
        <w:pStyle w:val="TOC2"/>
        <w:tabs>
          <w:tab w:val="right" w:leader="dot" w:pos="8306"/>
        </w:tabs>
      </w:pPr>
      <w:hyperlink w:anchor="_Toc9940" w:history="1">
        <w:r>
          <w:rPr>
            <w:rFonts w:ascii="仿宋" w:eastAsia="仿宋" w:hAnsi="仿宋" w:cs="仿宋" w:hint="eastAsia"/>
            <w:lang w:eastAsia="zh-CN"/>
          </w:rPr>
          <w:t>(二)、环境保护措施与治理方案</w:t>
        </w:r>
        <w:r>
          <w:tab/>
        </w:r>
        <w:r>
          <w:fldChar w:fldCharType="begin"/>
        </w:r>
        <w:r>
          <w:instrText xml:space="preserve"> PAGEREF _Toc9940 \h </w:instrText>
        </w:r>
        <w:r>
          <w:fldChar w:fldCharType="separate"/>
        </w:r>
        <w:r>
          <w:t>45</w:t>
        </w:r>
        <w:r>
          <w:fldChar w:fldCharType="end"/>
        </w:r>
      </w:hyperlink>
    </w:p>
    <w:p>
      <w:pPr>
        <w:pStyle w:val="TOC1"/>
        <w:tabs>
          <w:tab w:val="right" w:leader="dot" w:pos="8306"/>
        </w:tabs>
      </w:pPr>
      <w:hyperlink w:anchor="_Toc29434" w:history="1">
        <w:r>
          <w:rPr>
            <w:rFonts w:ascii="仿宋" w:eastAsia="仿宋" w:hAnsi="仿宋" w:cs="仿宋" w:hint="eastAsia"/>
            <w:lang w:eastAsia="zh-CN"/>
          </w:rPr>
          <w:t>十一、项目质量与标准</w:t>
        </w:r>
        <w:r>
          <w:tab/>
        </w:r>
        <w:r>
          <w:fldChar w:fldCharType="begin"/>
        </w:r>
        <w:r>
          <w:instrText xml:space="preserve"> PAGEREF _Toc29434 \h </w:instrText>
        </w:r>
        <w:r>
          <w:fldChar w:fldCharType="separate"/>
        </w:r>
        <w:r>
          <w:t>46</w:t>
        </w:r>
        <w:r>
          <w:fldChar w:fldCharType="end"/>
        </w:r>
      </w:hyperlink>
    </w:p>
    <w:p>
      <w:pPr>
        <w:pStyle w:val="TOC2"/>
        <w:tabs>
          <w:tab w:val="right" w:leader="dot" w:pos="8306"/>
        </w:tabs>
      </w:pPr>
      <w:hyperlink w:anchor="_Toc4376" w:history="1">
        <w:r>
          <w:rPr>
            <w:rFonts w:ascii="仿宋" w:eastAsia="仿宋" w:hAnsi="仿宋" w:cs="仿宋" w:hint="eastAsia"/>
            <w:lang w:eastAsia="zh-CN"/>
          </w:rPr>
          <w:t>(一)、质量保障体系</w:t>
        </w:r>
        <w:r>
          <w:tab/>
        </w:r>
        <w:r>
          <w:fldChar w:fldCharType="begin"/>
        </w:r>
        <w:r>
          <w:instrText xml:space="preserve"> PAGEREF _Toc4376 \h </w:instrText>
        </w:r>
        <w:r>
          <w:fldChar w:fldCharType="separate"/>
        </w:r>
        <w:r>
          <w:t>46</w:t>
        </w:r>
        <w:r>
          <w:fldChar w:fldCharType="end"/>
        </w:r>
      </w:hyperlink>
    </w:p>
    <w:p>
      <w:pPr>
        <w:pStyle w:val="TOC2"/>
        <w:tabs>
          <w:tab w:val="right" w:leader="dot" w:pos="8306"/>
        </w:tabs>
      </w:pPr>
      <w:hyperlink w:anchor="_Toc5052" w:history="1">
        <w:r>
          <w:rPr>
            <w:rFonts w:ascii="仿宋" w:eastAsia="仿宋" w:hAnsi="仿宋" w:cs="仿宋" w:hint="eastAsia"/>
            <w:lang w:eastAsia="zh-CN"/>
          </w:rPr>
          <w:t>(二)、标准化作业流程</w:t>
        </w:r>
        <w:r>
          <w:tab/>
        </w:r>
        <w:r>
          <w:fldChar w:fldCharType="begin"/>
        </w:r>
        <w:r>
          <w:instrText xml:space="preserve"> PAGEREF _Toc5052 \h </w:instrText>
        </w:r>
        <w:r>
          <w:fldChar w:fldCharType="separate"/>
        </w:r>
        <w:r>
          <w:t>47</w:t>
        </w:r>
        <w:r>
          <w:fldChar w:fldCharType="end"/>
        </w:r>
      </w:hyperlink>
    </w:p>
    <w:p>
      <w:pPr>
        <w:pStyle w:val="TOC2"/>
        <w:tabs>
          <w:tab w:val="right" w:leader="dot" w:pos="8306"/>
        </w:tabs>
      </w:pPr>
      <w:hyperlink w:anchor="_Toc1740" w:history="1">
        <w:r>
          <w:rPr>
            <w:rFonts w:ascii="仿宋" w:eastAsia="仿宋" w:hAnsi="仿宋" w:cs="仿宋" w:hint="eastAsia"/>
            <w:lang w:eastAsia="zh-CN"/>
          </w:rPr>
          <w:t>(三)、质量监控与评估</w:t>
        </w:r>
        <w:r>
          <w:tab/>
        </w:r>
        <w:r>
          <w:fldChar w:fldCharType="begin"/>
        </w:r>
        <w:r>
          <w:instrText xml:space="preserve"> PAGEREF _Toc1740 \h </w:instrText>
        </w:r>
        <w:r>
          <w:fldChar w:fldCharType="separate"/>
        </w:r>
        <w:r>
          <w:t>49</w:t>
        </w:r>
        <w:r>
          <w:fldChar w:fldCharType="end"/>
        </w:r>
      </w:hyperlink>
    </w:p>
    <w:p>
      <w:pPr>
        <w:pStyle w:val="TOC2"/>
        <w:tabs>
          <w:tab w:val="right" w:leader="dot" w:pos="8306"/>
        </w:tabs>
      </w:pPr>
      <w:hyperlink w:anchor="_Toc18133" w:history="1">
        <w:r>
          <w:rPr>
            <w:rFonts w:ascii="仿宋" w:eastAsia="仿宋" w:hAnsi="仿宋" w:cs="仿宋" w:hint="eastAsia"/>
            <w:lang w:eastAsia="zh-CN"/>
          </w:rPr>
          <w:t>(四)、质量改进计划</w:t>
        </w:r>
        <w:r>
          <w:tab/>
        </w:r>
        <w:r>
          <w:fldChar w:fldCharType="begin"/>
        </w:r>
        <w:r>
          <w:instrText xml:space="preserve"> PAGEREF _Toc18133 \h </w:instrText>
        </w:r>
        <w:r>
          <w:fldChar w:fldCharType="separate"/>
        </w:r>
        <w:r>
          <w:t>50</w:t>
        </w:r>
        <w:r>
          <w:fldChar w:fldCharType="end"/>
        </w:r>
      </w:hyperlink>
    </w:p>
    <w:p>
      <w:pPr>
        <w:pStyle w:val="TOC1"/>
        <w:tabs>
          <w:tab w:val="right" w:leader="dot" w:pos="8306"/>
        </w:tabs>
      </w:pPr>
      <w:hyperlink w:anchor="_Toc23679" w:history="1">
        <w:r>
          <w:rPr>
            <w:rFonts w:ascii="仿宋" w:eastAsia="仿宋" w:hAnsi="仿宋" w:cs="仿宋" w:hint="eastAsia"/>
            <w:lang w:eastAsia="zh-CN"/>
          </w:rPr>
          <w:t>十二、项目实施与管理方案</w:t>
        </w:r>
        <w:r>
          <w:tab/>
        </w:r>
        <w:r>
          <w:fldChar w:fldCharType="begin"/>
        </w:r>
        <w:r>
          <w:instrText xml:space="preserve"> PAGEREF _Toc23679 \h </w:instrText>
        </w:r>
        <w:r>
          <w:fldChar w:fldCharType="separate"/>
        </w:r>
        <w:r>
          <w:t>51</w:t>
        </w:r>
        <w:r>
          <w:fldChar w:fldCharType="end"/>
        </w:r>
      </w:hyperlink>
    </w:p>
    <w:p>
      <w:pPr>
        <w:pStyle w:val="TOC2"/>
        <w:tabs>
          <w:tab w:val="right" w:leader="dot" w:pos="8306"/>
        </w:tabs>
      </w:pPr>
      <w:hyperlink w:anchor="_Toc30183" w:history="1">
        <w:r>
          <w:rPr>
            <w:rFonts w:ascii="仿宋" w:eastAsia="仿宋" w:hAnsi="仿宋" w:cs="仿宋" w:hint="eastAsia"/>
            <w:lang w:eastAsia="zh-CN"/>
          </w:rPr>
          <w:t>(一)、项目实施计划</w:t>
        </w:r>
        <w:r>
          <w:tab/>
        </w:r>
        <w:r>
          <w:fldChar w:fldCharType="begin"/>
        </w:r>
        <w:r>
          <w:instrText xml:space="preserve"> PAGEREF _Toc30183 \h </w:instrText>
        </w:r>
        <w:r>
          <w:fldChar w:fldCharType="separate"/>
        </w:r>
        <w:r>
          <w:t>51</w:t>
        </w:r>
        <w:r>
          <w:fldChar w:fldCharType="end"/>
        </w:r>
      </w:hyperlink>
    </w:p>
    <w:p>
      <w:pPr>
        <w:pStyle w:val="TOC2"/>
        <w:tabs>
          <w:tab w:val="right" w:leader="dot" w:pos="8306"/>
        </w:tabs>
      </w:pPr>
      <w:hyperlink w:anchor="_Toc18283" w:history="1">
        <w:r>
          <w:rPr>
            <w:rFonts w:ascii="仿宋" w:eastAsia="仿宋" w:hAnsi="仿宋" w:cs="仿宋" w:hint="eastAsia"/>
            <w:lang w:eastAsia="zh-CN"/>
          </w:rPr>
          <w:t>(二)、项目组织机构与职责</w:t>
        </w:r>
        <w:r>
          <w:tab/>
        </w:r>
        <w:r>
          <w:fldChar w:fldCharType="begin"/>
        </w:r>
        <w:r>
          <w:instrText xml:space="preserve"> PAGEREF _Toc18283 \h </w:instrText>
        </w:r>
        <w:r>
          <w:fldChar w:fldCharType="separate"/>
        </w:r>
        <w:r>
          <w:t>52</w:t>
        </w:r>
        <w:r>
          <w:fldChar w:fldCharType="end"/>
        </w:r>
      </w:hyperlink>
    </w:p>
    <w:p>
      <w:pPr>
        <w:pStyle w:val="TOC2"/>
        <w:tabs>
          <w:tab w:val="right" w:leader="dot" w:pos="8306"/>
        </w:tabs>
      </w:pPr>
      <w:hyperlink w:anchor="_Toc13018" w:history="1">
        <w:r>
          <w:rPr>
            <w:rFonts w:ascii="仿宋" w:eastAsia="仿宋" w:hAnsi="仿宋" w:cs="仿宋" w:hint="eastAsia"/>
            <w:lang w:eastAsia="zh-CN"/>
          </w:rPr>
          <w:t>(三)、项目管理与监控体系</w:t>
        </w:r>
        <w:r>
          <w:tab/>
        </w:r>
        <w:r>
          <w:fldChar w:fldCharType="begin"/>
        </w:r>
        <w:r>
          <w:instrText xml:space="preserve"> PAGEREF _Toc13018 \h </w:instrText>
        </w:r>
        <w:r>
          <w:fldChar w:fldCharType="separate"/>
        </w:r>
        <w:r>
          <w:t>55</w:t>
        </w:r>
        <w:r>
          <w:fldChar w:fldCharType="end"/>
        </w:r>
      </w:hyperlink>
    </w:p>
    <w:p>
      <w:pPr>
        <w:pStyle w:val="TOC1"/>
        <w:tabs>
          <w:tab w:val="right" w:leader="dot" w:pos="8306"/>
        </w:tabs>
      </w:pPr>
      <w:hyperlink w:anchor="_Toc25869" w:history="1">
        <w:r>
          <w:rPr>
            <w:rFonts w:ascii="仿宋" w:eastAsia="仿宋" w:hAnsi="仿宋" w:cs="仿宋" w:hint="eastAsia"/>
            <w:lang w:eastAsia="zh-CN"/>
          </w:rPr>
          <w:t>十三、法律法规与政策遵循</w:t>
        </w:r>
        <w:r>
          <w:tab/>
        </w:r>
        <w:r>
          <w:fldChar w:fldCharType="begin"/>
        </w:r>
        <w:r>
          <w:instrText xml:space="preserve"> PAGEREF _Toc25869 \h </w:instrText>
        </w:r>
        <w:r>
          <w:fldChar w:fldCharType="separate"/>
        </w:r>
        <w:r>
          <w:t>57</w:t>
        </w:r>
        <w:r>
          <w:fldChar w:fldCharType="end"/>
        </w:r>
      </w:hyperlink>
    </w:p>
    <w:p>
      <w:pPr>
        <w:pStyle w:val="TOC2"/>
        <w:tabs>
          <w:tab w:val="right" w:leader="dot" w:pos="8306"/>
        </w:tabs>
      </w:pPr>
      <w:hyperlink w:anchor="_Toc29602" w:history="1">
        <w:r>
          <w:rPr>
            <w:rFonts w:ascii="仿宋" w:eastAsia="仿宋" w:hAnsi="仿宋" w:cs="仿宋" w:hint="eastAsia"/>
            <w:lang w:eastAsia="zh-CN"/>
          </w:rPr>
          <w:t>(一)、法律法规遵守</w:t>
        </w:r>
        <w:r>
          <w:tab/>
        </w:r>
        <w:r>
          <w:fldChar w:fldCharType="begin"/>
        </w:r>
        <w:r>
          <w:instrText xml:space="preserve"> PAGEREF _Toc29602 \h </w:instrText>
        </w:r>
        <w:r>
          <w:fldChar w:fldCharType="separate"/>
        </w:r>
        <w:r>
          <w:t>57</w:t>
        </w:r>
        <w:r>
          <w:fldChar w:fldCharType="end"/>
        </w:r>
      </w:hyperlink>
    </w:p>
    <w:p>
      <w:pPr>
        <w:pStyle w:val="TOC2"/>
        <w:tabs>
          <w:tab w:val="right" w:leader="dot" w:pos="8306"/>
        </w:tabs>
      </w:pPr>
      <w:hyperlink w:anchor="_Toc4170" w:history="1">
        <w:r>
          <w:rPr>
            <w:rFonts w:ascii="仿宋" w:eastAsia="仿宋" w:hAnsi="仿宋" w:cs="仿宋" w:hint="eastAsia"/>
            <w:lang w:eastAsia="zh-CN"/>
          </w:rPr>
          <w:t>(二)、政策导向与利用</w:t>
        </w:r>
        <w:r>
          <w:tab/>
        </w:r>
        <w:r>
          <w:fldChar w:fldCharType="begin"/>
        </w:r>
        <w:r>
          <w:instrText xml:space="preserve"> PAGEREF _Toc4170 \h </w:instrText>
        </w:r>
        <w:r>
          <w:fldChar w:fldCharType="separate"/>
        </w:r>
        <w:r>
          <w:t>58</w:t>
        </w:r>
        <w:r>
          <w:fldChar w:fldCharType="end"/>
        </w:r>
      </w:hyperlink>
    </w:p>
    <w:p>
      <w:pPr>
        <w:pStyle w:val="TOC1"/>
        <w:tabs>
          <w:tab w:val="right" w:leader="dot" w:pos="8306"/>
        </w:tabs>
      </w:pPr>
      <w:hyperlink w:anchor="_Toc31050" w:history="1">
        <w:r>
          <w:rPr>
            <w:rFonts w:ascii="仿宋" w:eastAsia="仿宋" w:hAnsi="仿宋" w:cs="仿宋" w:hint="eastAsia"/>
            <w:lang w:eastAsia="zh-CN"/>
          </w:rPr>
          <w:t>十四、创新驱动与持续发展</w:t>
        </w:r>
        <w:r>
          <w:tab/>
        </w:r>
        <w:r>
          <w:fldChar w:fldCharType="begin"/>
        </w:r>
        <w:r>
          <w:instrText xml:space="preserve"> PAGEREF _Toc31050 \h </w:instrText>
        </w:r>
        <w:r>
          <w:fldChar w:fldCharType="separate"/>
        </w:r>
        <w:r>
          <w:t>59</w:t>
        </w:r>
        <w:r>
          <w:fldChar w:fldCharType="end"/>
        </w:r>
      </w:hyperlink>
    </w:p>
    <w:p>
      <w:pPr>
        <w:pStyle w:val="TOC2"/>
        <w:tabs>
          <w:tab w:val="right" w:leader="dot" w:pos="8306"/>
        </w:tabs>
      </w:pPr>
      <w:hyperlink w:anchor="_Toc30933" w:history="1">
        <w:r>
          <w:rPr>
            <w:rFonts w:ascii="仿宋" w:eastAsia="仿宋" w:hAnsi="仿宋" w:cs="仿宋" w:hint="eastAsia"/>
            <w:lang w:eastAsia="zh-CN"/>
          </w:rPr>
          <w:t>(一)、创新驱动战略实施</w:t>
        </w:r>
        <w:r>
          <w:tab/>
        </w:r>
        <w:r>
          <w:fldChar w:fldCharType="begin"/>
        </w:r>
        <w:r>
          <w:instrText xml:space="preserve"> PAGEREF _Toc30933 \h </w:instrText>
        </w:r>
        <w:r>
          <w:fldChar w:fldCharType="separate"/>
        </w:r>
        <w:r>
          <w:t>59</w:t>
        </w:r>
        <w:r>
          <w:fldChar w:fldCharType="end"/>
        </w:r>
      </w:hyperlink>
    </w:p>
    <w:p>
      <w:pPr>
        <w:pStyle w:val="TOC2"/>
        <w:tabs>
          <w:tab w:val="right" w:leader="dot" w:pos="8306"/>
        </w:tabs>
      </w:pPr>
      <w:hyperlink w:anchor="_Toc9284" w:history="1">
        <w:r>
          <w:rPr>
            <w:rFonts w:ascii="仿宋" w:eastAsia="仿宋" w:hAnsi="仿宋" w:cs="仿宋" w:hint="eastAsia"/>
            <w:lang w:eastAsia="zh-CN"/>
          </w:rPr>
          <w:t>(二)、持续发展路径探索</w:t>
        </w:r>
        <w:r>
          <w:tab/>
        </w:r>
        <w:r>
          <w:fldChar w:fldCharType="begin"/>
        </w:r>
        <w:r>
          <w:instrText xml:space="preserve"> PAGEREF _Toc9284 \h </w:instrText>
        </w:r>
        <w:r>
          <w:fldChar w:fldCharType="separate"/>
        </w:r>
        <w:r>
          <w:t>60</w:t>
        </w:r>
        <w:r>
          <w:fldChar w:fldCharType="end"/>
        </w:r>
      </w:hyperlink>
    </w:p>
    <w:p>
      <w:pPr>
        <w:pStyle w:val="TOC1"/>
        <w:tabs>
          <w:tab w:val="right" w:leader="dot" w:pos="8306"/>
        </w:tabs>
      </w:pPr>
      <w:hyperlink w:anchor="_Toc22198" w:history="1">
        <w:r>
          <w:rPr>
            <w:rFonts w:ascii="仿宋" w:eastAsia="仿宋" w:hAnsi="仿宋" w:cs="仿宋" w:hint="eastAsia"/>
            <w:lang w:eastAsia="zh-CN"/>
          </w:rPr>
          <w:t>十五、项目施工方案</w:t>
        </w:r>
        <w:r>
          <w:tab/>
        </w:r>
        <w:r>
          <w:fldChar w:fldCharType="begin"/>
        </w:r>
        <w:r>
          <w:instrText xml:space="preserve"> PAGEREF _Toc22198 \h </w:instrText>
        </w:r>
        <w:r>
          <w:fldChar w:fldCharType="separate"/>
        </w:r>
        <w:r>
          <w:t>64</w:t>
        </w:r>
        <w:r>
          <w:fldChar w:fldCharType="end"/>
        </w:r>
      </w:hyperlink>
    </w:p>
    <w:p>
      <w:pPr>
        <w:pStyle w:val="TOC2"/>
        <w:tabs>
          <w:tab w:val="right" w:leader="dot" w:pos="8306"/>
        </w:tabs>
      </w:pPr>
      <w:hyperlink w:anchor="_Toc18511" w:history="1">
        <w:r>
          <w:rPr>
            <w:rFonts w:ascii="仿宋" w:eastAsia="仿宋" w:hAnsi="仿宋" w:cs="仿宋" w:hint="eastAsia"/>
            <w:lang w:eastAsia="zh-CN"/>
          </w:rPr>
          <w:t>(一)、施工组织设计</w:t>
        </w:r>
        <w:r>
          <w:tab/>
        </w:r>
        <w:r>
          <w:fldChar w:fldCharType="begin"/>
        </w:r>
        <w:r>
          <w:instrText xml:space="preserve"> PAGEREF _Toc18511 \h </w:instrText>
        </w:r>
        <w:r>
          <w:fldChar w:fldCharType="separate"/>
        </w:r>
        <w:r>
          <w:t>64</w:t>
        </w:r>
        <w:r>
          <w:fldChar w:fldCharType="end"/>
        </w:r>
      </w:hyperlink>
    </w:p>
    <w:p>
      <w:pPr>
        <w:pStyle w:val="TOC2"/>
        <w:tabs>
          <w:tab w:val="right" w:leader="dot" w:pos="8306"/>
        </w:tabs>
      </w:pPr>
      <w:hyperlink w:anchor="_Toc8997" w:history="1">
        <w:r>
          <w:rPr>
            <w:rFonts w:ascii="仿宋" w:eastAsia="仿宋" w:hAnsi="仿宋" w:cs="仿宋" w:hint="eastAsia"/>
            <w:lang w:eastAsia="zh-CN"/>
          </w:rPr>
          <w:t>(二)、施工工艺与技术路线</w:t>
        </w:r>
        <w:r>
          <w:tab/>
        </w:r>
        <w:r>
          <w:fldChar w:fldCharType="begin"/>
        </w:r>
        <w:r>
          <w:instrText xml:space="preserve"> PAGEREF _Toc8997 \h </w:instrText>
        </w:r>
        <w:r>
          <w:fldChar w:fldCharType="separate"/>
        </w:r>
        <w:r>
          <w:t>66</w:t>
        </w:r>
        <w:r>
          <w:fldChar w:fldCharType="end"/>
        </w:r>
      </w:hyperlink>
    </w:p>
    <w:p>
      <w:pPr>
        <w:pStyle w:val="TOC2"/>
        <w:tabs>
          <w:tab w:val="right" w:leader="dot" w:pos="8306"/>
        </w:tabs>
      </w:pPr>
      <w:hyperlink w:anchor="_Toc25713" w:history="1">
        <w:r>
          <w:rPr>
            <w:rFonts w:ascii="仿宋" w:eastAsia="仿宋" w:hAnsi="仿宋" w:cs="仿宋" w:hint="eastAsia"/>
            <w:lang w:eastAsia="zh-CN"/>
          </w:rPr>
          <w:t>(三)、关键节点施工计划</w:t>
        </w:r>
        <w:r>
          <w:tab/>
        </w:r>
        <w:r>
          <w:fldChar w:fldCharType="begin"/>
        </w:r>
        <w:r>
          <w:instrText xml:space="preserve"> PAGEREF _Toc25713 \h </w:instrText>
        </w:r>
        <w:r>
          <w:fldChar w:fldCharType="separate"/>
        </w:r>
        <w:r>
          <w:t>67</w:t>
        </w:r>
        <w:r>
          <w:fldChar w:fldCharType="end"/>
        </w:r>
      </w:hyperlink>
    </w:p>
    <w:p>
      <w:pPr>
        <w:pStyle w:val="TOC2"/>
        <w:tabs>
          <w:tab w:val="right" w:leader="dot" w:pos="8306"/>
        </w:tabs>
      </w:pPr>
      <w:hyperlink w:anchor="_Toc18705" w:history="1">
        <w:r>
          <w:rPr>
            <w:rFonts w:ascii="仿宋" w:eastAsia="仿宋" w:hAnsi="仿宋" w:cs="仿宋" w:hint="eastAsia"/>
            <w:lang w:eastAsia="zh-CN"/>
          </w:rPr>
          <w:t>(四)、施工现场管理</w:t>
        </w:r>
        <w:r>
          <w:tab/>
        </w:r>
        <w:r>
          <w:fldChar w:fldCharType="begin"/>
        </w:r>
        <w:r>
          <w:instrText xml:space="preserve"> PAGEREF _Toc18705 \h </w:instrText>
        </w:r>
        <w:r>
          <w:fldChar w:fldCharType="separate"/>
        </w:r>
        <w:r>
          <w:t>69</w:t>
        </w:r>
        <w:r>
          <w:fldChar w:fldCharType="end"/>
        </w:r>
      </w:hyperlink>
    </w:p>
    <w:p>
      <w:pPr>
        <w:pStyle w:val="TOC1"/>
        <w:tabs>
          <w:tab w:val="right" w:leader="dot" w:pos="8306"/>
        </w:tabs>
      </w:pPr>
      <w:hyperlink w:anchor="_Toc2005" w:history="1">
        <w:r>
          <w:rPr>
            <w:rFonts w:ascii="仿宋" w:eastAsia="仿宋" w:hAnsi="仿宋" w:cs="仿宋" w:hint="eastAsia"/>
            <w:lang w:eastAsia="zh-CN"/>
          </w:rPr>
          <w:t>十六、人力资源管理与开发</w:t>
        </w:r>
        <w:r>
          <w:tab/>
        </w:r>
        <w:r>
          <w:fldChar w:fldCharType="begin"/>
        </w:r>
        <w:r>
          <w:instrText xml:space="preserve"> PAGEREF _Toc2005 \h </w:instrText>
        </w:r>
        <w:r>
          <w:fldChar w:fldCharType="separate"/>
        </w:r>
        <w:r>
          <w:t>71</w:t>
        </w:r>
        <w:r>
          <w:fldChar w:fldCharType="end"/>
        </w:r>
      </w:hyperlink>
    </w:p>
    <w:p>
      <w:pPr>
        <w:pStyle w:val="TOC2"/>
        <w:tabs>
          <w:tab w:val="right" w:leader="dot" w:pos="8306"/>
        </w:tabs>
      </w:pPr>
      <w:hyperlink w:anchor="_Toc4876" w:history="1">
        <w:r>
          <w:rPr>
            <w:rFonts w:ascii="仿宋" w:eastAsia="仿宋" w:hAnsi="仿宋" w:cs="仿宋" w:hint="eastAsia"/>
            <w:lang w:eastAsia="zh-CN"/>
          </w:rPr>
          <w:t>(一)、人力资源规划</w:t>
        </w:r>
        <w:r>
          <w:tab/>
        </w:r>
        <w:r>
          <w:fldChar w:fldCharType="begin"/>
        </w:r>
        <w:r>
          <w:instrText xml:space="preserve"> PAGEREF _Toc4876 \h </w:instrText>
        </w:r>
        <w:r>
          <w:fldChar w:fldCharType="separate"/>
        </w:r>
        <w:r>
          <w:t>71</w:t>
        </w:r>
        <w:r>
          <w:fldChar w:fldCharType="end"/>
        </w:r>
      </w:hyperlink>
    </w:p>
    <w:p>
      <w:pPr>
        <w:pStyle w:val="TOC2"/>
        <w:tabs>
          <w:tab w:val="right" w:leader="dot" w:pos="8306"/>
        </w:tabs>
      </w:pPr>
      <w:hyperlink w:anchor="_Toc12945" w:history="1">
        <w:r>
          <w:rPr>
            <w:rFonts w:ascii="仿宋" w:eastAsia="仿宋" w:hAnsi="仿宋" w:cs="仿宋" w:hint="eastAsia"/>
            <w:lang w:eastAsia="zh-CN"/>
          </w:rPr>
          <w:t>(二)、人力资源开发与培训</w:t>
        </w:r>
        <w:r>
          <w:tab/>
        </w:r>
        <w:r>
          <w:fldChar w:fldCharType="begin"/>
        </w:r>
        <w:r>
          <w:instrText xml:space="preserve"> PAGEREF _Toc12945 \h </w:instrText>
        </w:r>
        <w:r>
          <w:fldChar w:fldCharType="separate"/>
        </w:r>
        <w:r>
          <w:t>72</w:t>
        </w:r>
        <w:r>
          <w:fldChar w:fldCharType="end"/>
        </w:r>
      </w:hyperlink>
    </w:p>
    <w:p>
      <w:pPr>
        <w:pStyle w:val="TOC1"/>
        <w:tabs>
          <w:tab w:val="right" w:leader="dot" w:pos="8306"/>
        </w:tabs>
      </w:pPr>
      <w:hyperlink w:anchor="_Toc2422" w:history="1">
        <w:r>
          <w:rPr>
            <w:rFonts w:ascii="仿宋" w:eastAsia="仿宋" w:hAnsi="仿宋" w:cs="仿宋" w:hint="eastAsia"/>
            <w:lang w:eastAsia="zh-CN"/>
          </w:rPr>
          <w:t>十七、设施与设备管理</w:t>
        </w:r>
        <w:r>
          <w:tab/>
        </w:r>
        <w:r>
          <w:fldChar w:fldCharType="begin"/>
        </w:r>
        <w:r>
          <w:instrText xml:space="preserve"> PAGEREF _Toc2422 \h </w:instrText>
        </w:r>
        <w:r>
          <w:fldChar w:fldCharType="separate"/>
        </w:r>
        <w:r>
          <w:t>75</w:t>
        </w:r>
        <w:r>
          <w:fldChar w:fldCharType="end"/>
        </w:r>
      </w:hyperlink>
    </w:p>
    <w:p>
      <w:pPr>
        <w:pStyle w:val="TOC2"/>
        <w:tabs>
          <w:tab w:val="right" w:leader="dot" w:pos="8306"/>
        </w:tabs>
      </w:pPr>
      <w:hyperlink w:anchor="_Toc14748" w:history="1">
        <w:r>
          <w:rPr>
            <w:rFonts w:ascii="仿宋" w:eastAsia="仿宋" w:hAnsi="仿宋" w:cs="仿宋" w:hint="eastAsia"/>
            <w:lang w:eastAsia="zh-CN"/>
          </w:rPr>
          <w:t>(一)、设施规划与配置</w:t>
        </w:r>
        <w:r>
          <w:tab/>
        </w:r>
        <w:r>
          <w:fldChar w:fldCharType="begin"/>
        </w:r>
        <w:r>
          <w:instrText xml:space="preserve"> PAGEREF _Toc14748 \h </w:instrText>
        </w:r>
        <w:r>
          <w:fldChar w:fldCharType="separate"/>
        </w:r>
        <w:r>
          <w:t>75</w:t>
        </w:r>
        <w:r>
          <w:fldChar w:fldCharType="end"/>
        </w:r>
      </w:hyperlink>
    </w:p>
    <w:p>
      <w:pPr>
        <w:pStyle w:val="TOC2"/>
        <w:tabs>
          <w:tab w:val="right" w:leader="dot" w:pos="8306"/>
        </w:tabs>
      </w:pPr>
      <w:hyperlink w:anchor="_Toc19226" w:history="1">
        <w:r>
          <w:rPr>
            <w:rFonts w:ascii="仿宋" w:eastAsia="仿宋" w:hAnsi="仿宋" w:cs="仿宋" w:hint="eastAsia"/>
            <w:lang w:eastAsia="zh-CN"/>
          </w:rPr>
          <w:t>(二)、设备采购与维护管理</w:t>
        </w:r>
        <w:r>
          <w:tab/>
        </w:r>
        <w:r>
          <w:fldChar w:fldCharType="begin"/>
        </w:r>
        <w:r>
          <w:instrText xml:space="preserve"> PAGEREF _Toc19226 \h </w:instrText>
        </w:r>
        <w:r>
          <w:fldChar w:fldCharType="separate"/>
        </w:r>
        <w:r>
          <w:t>76</w:t>
        </w:r>
        <w:r>
          <w:fldChar w:fldCharType="end"/>
        </w:r>
      </w:hyperlink>
    </w:p>
    <w:p>
      <w:pPr>
        <w:pStyle w:val="TOC2"/>
        <w:tabs>
          <w:tab w:val="right" w:leader="dot" w:pos="8306"/>
        </w:tabs>
      </w:pPr>
      <w:hyperlink w:anchor="_Toc12160" w:history="1">
        <w:r>
          <w:rPr>
            <w:rFonts w:ascii="仿宋" w:eastAsia="仿宋" w:hAnsi="仿宋" w:cs="仿宋" w:hint="eastAsia"/>
            <w:lang w:eastAsia="zh-CN"/>
          </w:rPr>
          <w:t>(三)、设施设备升级策略</w:t>
        </w:r>
        <w:r>
          <w:tab/>
        </w:r>
        <w:r>
          <w:fldChar w:fldCharType="begin"/>
        </w:r>
        <w:r>
          <w:instrText xml:space="preserve"> PAGEREF _Toc12160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82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726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397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880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一、情趣用品项目的市场准入条件分析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情趣用品项目而言，市场准入条件首先取决于政策法规环境。政府对于[行业名称]领域的法规，如环保标准、税收政策、和技术使用规范，直接影响情趣用品项目的运营和成本结构。例如，若政府针对使用可再生能源的企业提供税收优惠，这将对情趣用品项目的财务规划产生重要影响。同时，考虑经济环境和消费者偏好的变化对情趣用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二、情趣用品项目的行业规范与合规性要求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情趣用品项目来说，遵守行业规范和合规性要求是确保项目顺利进行的基础。这包括遵循质量控制标准、安全规定、数据保护法规等。例如，若情趣用品项目涉及数据处理，须严格遵守相关的数据保护法规。此外，行业内部的自律规范，如产品标准和服务流程，也对于提升情趣用品项目在行业内的认可度和竞争力至关重要。项目管理团队必须不断更新策略，以应对行业规范和法规的变化，确保情趣用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三、情趣用品项目的竞争格局和战略定位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情趣用品项目的发展规划中，理解行业的竞争格局对于制定有效的市场策略极为关键。这包括分析主要竞争对手的市场地位、优势及其业务模式。情趣用品项目面临的竞争对手可能包括大型成熟企业和创新型初创公司，各自采取不同的市场策略。因此，情趣用品项目需精确地定位自己的市场策略，如专注于产品创新、客户服务或成本效率，以在竞争中占据优势。通过深入的市场和竞争分析，情趣用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9137"/>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788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1107"/>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8508"/>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7413"/>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28446"/>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情趣用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29106"/>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https://d.book118.com/717020155154006031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AA15F2"/>
    <w:rsid w:val="23AA15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7020155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2024-01-07T14:06:00Z</dcterms:created>
  <dcterms:modified xsi:type="dcterms:W3CDTF">2024-01-07T14:06:32Z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E1AF10034FC54F2B8FA066998790E3EC_11</vt:lpwstr>
  </property>
  <property fmtid="{D5CDD505-2E9C-101B-9397-08002B2CF9AE}" pid="3" name="KSOProductBuildVer">
    <vt:lpwstr>2052-12.1.0.16120</vt:lpwstr>
  </property>
</Properties>
</file>