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制药容器项目建设方案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29" w:history="1">
        <w:r>
          <w:rPr>
            <w:rFonts w:ascii="仿宋" w:eastAsia="仿宋" w:hAnsi="仿宋" w:cs="仿宋" w:hint="eastAsia"/>
            <w:lang w:eastAsia="zh-CN"/>
          </w:rPr>
          <w:t>概论</w:t>
        </w:r>
        <w:r>
          <w:tab/>
        </w:r>
        <w:r>
          <w:fldChar w:fldCharType="begin"/>
        </w:r>
        <w:r>
          <w:instrText xml:space="preserve"> PAGEREF _Toc7429 \h </w:instrText>
        </w:r>
        <w:r>
          <w:fldChar w:fldCharType="separate"/>
        </w:r>
        <w:r>
          <w:t>3</w:t>
        </w:r>
        <w:r>
          <w:fldChar w:fldCharType="end"/>
        </w:r>
      </w:hyperlink>
    </w:p>
    <w:p>
      <w:pPr>
        <w:pStyle w:val="TOC1"/>
        <w:tabs>
          <w:tab w:val="right" w:leader="dot" w:pos="8306"/>
        </w:tabs>
      </w:pPr>
      <w:hyperlink w:anchor="_Toc22411" w:history="1">
        <w:r>
          <w:rPr>
            <w:rFonts w:ascii="仿宋" w:eastAsia="仿宋" w:hAnsi="仿宋" w:cs="仿宋" w:hint="eastAsia"/>
            <w:lang w:eastAsia="zh-CN"/>
          </w:rPr>
          <w:t>一、资源开发及综合利用分析</w:t>
        </w:r>
        <w:r>
          <w:tab/>
        </w:r>
        <w:r>
          <w:fldChar w:fldCharType="begin"/>
        </w:r>
        <w:r>
          <w:instrText xml:space="preserve"> PAGEREF _Toc22411 \h </w:instrText>
        </w:r>
        <w:r>
          <w:fldChar w:fldCharType="separate"/>
        </w:r>
        <w:r>
          <w:t>3</w:t>
        </w:r>
        <w:r>
          <w:fldChar w:fldCharType="end"/>
        </w:r>
      </w:hyperlink>
    </w:p>
    <w:p>
      <w:pPr>
        <w:pStyle w:val="TOC2"/>
        <w:tabs>
          <w:tab w:val="right" w:leader="dot" w:pos="8306"/>
        </w:tabs>
      </w:pPr>
      <w:hyperlink w:anchor="_Toc17719" w:history="1">
        <w:r>
          <w:rPr>
            <w:rFonts w:ascii="仿宋" w:eastAsia="仿宋" w:hAnsi="仿宋" w:cs="仿宋" w:hint="eastAsia"/>
            <w:lang w:eastAsia="zh-CN"/>
          </w:rPr>
          <w:t>(一)、资源开发方案</w:t>
        </w:r>
        <w:r>
          <w:tab/>
        </w:r>
        <w:r>
          <w:fldChar w:fldCharType="begin"/>
        </w:r>
        <w:r>
          <w:instrText xml:space="preserve"> PAGEREF _Toc17719 \h </w:instrText>
        </w:r>
        <w:r>
          <w:fldChar w:fldCharType="separate"/>
        </w:r>
        <w:r>
          <w:t>3</w:t>
        </w:r>
        <w:r>
          <w:fldChar w:fldCharType="end"/>
        </w:r>
      </w:hyperlink>
    </w:p>
    <w:p>
      <w:pPr>
        <w:pStyle w:val="TOC2"/>
        <w:tabs>
          <w:tab w:val="right" w:leader="dot" w:pos="8306"/>
        </w:tabs>
      </w:pPr>
      <w:hyperlink w:anchor="_Toc11304" w:history="1">
        <w:r>
          <w:rPr>
            <w:rFonts w:ascii="仿宋" w:eastAsia="仿宋" w:hAnsi="仿宋" w:cs="仿宋" w:hint="eastAsia"/>
            <w:lang w:eastAsia="zh-CN"/>
          </w:rPr>
          <w:t>(二)、资源利用方案</w:t>
        </w:r>
        <w:r>
          <w:tab/>
        </w:r>
        <w:r>
          <w:fldChar w:fldCharType="begin"/>
        </w:r>
        <w:r>
          <w:instrText xml:space="preserve"> PAGEREF _Toc11304 \h </w:instrText>
        </w:r>
        <w:r>
          <w:fldChar w:fldCharType="separate"/>
        </w:r>
        <w:r>
          <w:t>4</w:t>
        </w:r>
        <w:r>
          <w:fldChar w:fldCharType="end"/>
        </w:r>
      </w:hyperlink>
    </w:p>
    <w:p>
      <w:pPr>
        <w:pStyle w:val="TOC2"/>
        <w:tabs>
          <w:tab w:val="right" w:leader="dot" w:pos="8306"/>
        </w:tabs>
      </w:pPr>
      <w:hyperlink w:anchor="_Toc4197" w:history="1">
        <w:r>
          <w:rPr>
            <w:rFonts w:ascii="仿宋" w:eastAsia="仿宋" w:hAnsi="仿宋" w:cs="仿宋" w:hint="eastAsia"/>
            <w:lang w:eastAsia="zh-CN"/>
          </w:rPr>
          <w:t>(三)、资源节约措施</w:t>
        </w:r>
        <w:r>
          <w:tab/>
        </w:r>
        <w:r>
          <w:fldChar w:fldCharType="begin"/>
        </w:r>
        <w:r>
          <w:instrText xml:space="preserve"> PAGEREF _Toc4197 \h </w:instrText>
        </w:r>
        <w:r>
          <w:fldChar w:fldCharType="separate"/>
        </w:r>
        <w:r>
          <w:t>5</w:t>
        </w:r>
        <w:r>
          <w:fldChar w:fldCharType="end"/>
        </w:r>
      </w:hyperlink>
    </w:p>
    <w:p>
      <w:pPr>
        <w:pStyle w:val="TOC1"/>
        <w:tabs>
          <w:tab w:val="right" w:leader="dot" w:pos="8306"/>
        </w:tabs>
      </w:pPr>
      <w:hyperlink w:anchor="_Toc23985" w:history="1">
        <w:r>
          <w:rPr>
            <w:rFonts w:ascii="仿宋" w:eastAsia="仿宋" w:hAnsi="仿宋" w:cs="仿宋" w:hint="eastAsia"/>
            <w:lang w:eastAsia="zh-CN"/>
          </w:rPr>
          <w:t>二、制药容器项目概论</w:t>
        </w:r>
        <w:r>
          <w:tab/>
        </w:r>
        <w:r>
          <w:fldChar w:fldCharType="begin"/>
        </w:r>
        <w:r>
          <w:instrText xml:space="preserve"> PAGEREF _Toc23985 \h </w:instrText>
        </w:r>
        <w:r>
          <w:fldChar w:fldCharType="separate"/>
        </w:r>
        <w:r>
          <w:t>6</w:t>
        </w:r>
        <w:r>
          <w:fldChar w:fldCharType="end"/>
        </w:r>
      </w:hyperlink>
    </w:p>
    <w:p>
      <w:pPr>
        <w:pStyle w:val="TOC2"/>
        <w:tabs>
          <w:tab w:val="right" w:leader="dot" w:pos="8306"/>
        </w:tabs>
      </w:pPr>
      <w:hyperlink w:anchor="_Toc30777" w:history="1">
        <w:r>
          <w:rPr>
            <w:rFonts w:ascii="仿宋" w:eastAsia="仿宋" w:hAnsi="仿宋" w:cs="仿宋" w:hint="eastAsia"/>
            <w:lang w:eastAsia="zh-CN"/>
          </w:rPr>
          <w:t>(一)、项目申报单位概况</w:t>
        </w:r>
        <w:r>
          <w:tab/>
        </w:r>
        <w:r>
          <w:fldChar w:fldCharType="begin"/>
        </w:r>
        <w:r>
          <w:instrText xml:space="preserve"> PAGEREF _Toc30777 \h </w:instrText>
        </w:r>
        <w:r>
          <w:fldChar w:fldCharType="separate"/>
        </w:r>
        <w:r>
          <w:t>6</w:t>
        </w:r>
        <w:r>
          <w:fldChar w:fldCharType="end"/>
        </w:r>
      </w:hyperlink>
    </w:p>
    <w:p>
      <w:pPr>
        <w:pStyle w:val="TOC2"/>
        <w:tabs>
          <w:tab w:val="right" w:leader="dot" w:pos="8306"/>
        </w:tabs>
      </w:pPr>
      <w:hyperlink w:anchor="_Toc4109" w:history="1">
        <w:r>
          <w:rPr>
            <w:rFonts w:ascii="仿宋" w:eastAsia="仿宋" w:hAnsi="仿宋" w:cs="仿宋" w:hint="eastAsia"/>
            <w:lang w:eastAsia="zh-CN"/>
          </w:rPr>
          <w:t>(二)、项目概况</w:t>
        </w:r>
        <w:r>
          <w:tab/>
        </w:r>
        <w:r>
          <w:fldChar w:fldCharType="begin"/>
        </w:r>
        <w:r>
          <w:instrText xml:space="preserve"> PAGEREF _Toc4109 \h </w:instrText>
        </w:r>
        <w:r>
          <w:fldChar w:fldCharType="separate"/>
        </w:r>
        <w:r>
          <w:t>7</w:t>
        </w:r>
        <w:r>
          <w:fldChar w:fldCharType="end"/>
        </w:r>
      </w:hyperlink>
    </w:p>
    <w:p>
      <w:pPr>
        <w:pStyle w:val="TOC1"/>
        <w:tabs>
          <w:tab w:val="right" w:leader="dot" w:pos="8306"/>
        </w:tabs>
      </w:pPr>
      <w:hyperlink w:anchor="_Toc1596" w:history="1">
        <w:r>
          <w:rPr>
            <w:rFonts w:ascii="仿宋" w:eastAsia="仿宋" w:hAnsi="仿宋" w:cs="仿宋" w:hint="eastAsia"/>
            <w:lang w:eastAsia="zh-CN"/>
          </w:rPr>
          <w:t>三、环境和生态影响分析</w:t>
        </w:r>
        <w:r>
          <w:tab/>
        </w:r>
        <w:r>
          <w:fldChar w:fldCharType="begin"/>
        </w:r>
        <w:r>
          <w:instrText xml:space="preserve"> PAGEREF _Toc1596 \h </w:instrText>
        </w:r>
        <w:r>
          <w:fldChar w:fldCharType="separate"/>
        </w:r>
        <w:r>
          <w:t>10</w:t>
        </w:r>
        <w:r>
          <w:fldChar w:fldCharType="end"/>
        </w:r>
      </w:hyperlink>
    </w:p>
    <w:p>
      <w:pPr>
        <w:pStyle w:val="TOC2"/>
        <w:tabs>
          <w:tab w:val="right" w:leader="dot" w:pos="8306"/>
        </w:tabs>
      </w:pPr>
      <w:hyperlink w:anchor="_Toc20188" w:history="1">
        <w:r>
          <w:rPr>
            <w:rFonts w:ascii="仿宋" w:eastAsia="仿宋" w:hAnsi="仿宋" w:cs="仿宋" w:hint="eastAsia"/>
            <w:lang w:eastAsia="zh-CN"/>
          </w:rPr>
          <w:t>(一)、环境和生态现状</w:t>
        </w:r>
        <w:r>
          <w:tab/>
        </w:r>
        <w:r>
          <w:fldChar w:fldCharType="begin"/>
        </w:r>
        <w:r>
          <w:instrText xml:space="preserve"> PAGEREF _Toc20188 \h </w:instrText>
        </w:r>
        <w:r>
          <w:fldChar w:fldCharType="separate"/>
        </w:r>
        <w:r>
          <w:t>10</w:t>
        </w:r>
        <w:r>
          <w:fldChar w:fldCharType="end"/>
        </w:r>
      </w:hyperlink>
    </w:p>
    <w:p>
      <w:pPr>
        <w:pStyle w:val="TOC2"/>
        <w:tabs>
          <w:tab w:val="right" w:leader="dot" w:pos="8306"/>
        </w:tabs>
      </w:pPr>
      <w:hyperlink w:anchor="_Toc1762" w:history="1">
        <w:r>
          <w:rPr>
            <w:rFonts w:ascii="仿宋" w:eastAsia="仿宋" w:hAnsi="仿宋" w:cs="仿宋" w:hint="eastAsia"/>
            <w:lang w:eastAsia="zh-CN"/>
          </w:rPr>
          <w:t>(二)、生态环境影响分析</w:t>
        </w:r>
        <w:r>
          <w:tab/>
        </w:r>
        <w:r>
          <w:fldChar w:fldCharType="begin"/>
        </w:r>
        <w:r>
          <w:instrText xml:space="preserve"> PAGEREF _Toc1762 \h </w:instrText>
        </w:r>
        <w:r>
          <w:fldChar w:fldCharType="separate"/>
        </w:r>
        <w:r>
          <w:t>12</w:t>
        </w:r>
        <w:r>
          <w:fldChar w:fldCharType="end"/>
        </w:r>
      </w:hyperlink>
    </w:p>
    <w:p>
      <w:pPr>
        <w:pStyle w:val="TOC2"/>
        <w:tabs>
          <w:tab w:val="right" w:leader="dot" w:pos="8306"/>
        </w:tabs>
      </w:pPr>
      <w:hyperlink w:anchor="_Toc11984" w:history="1">
        <w:r>
          <w:rPr>
            <w:rFonts w:ascii="仿宋" w:eastAsia="仿宋" w:hAnsi="仿宋" w:cs="仿宋" w:hint="eastAsia"/>
            <w:lang w:eastAsia="zh-CN"/>
          </w:rPr>
          <w:t>(三)、生态环境保护措施</w:t>
        </w:r>
        <w:r>
          <w:tab/>
        </w:r>
        <w:r>
          <w:fldChar w:fldCharType="begin"/>
        </w:r>
        <w:r>
          <w:instrText xml:space="preserve"> PAGEREF _Toc11984 \h </w:instrText>
        </w:r>
        <w:r>
          <w:fldChar w:fldCharType="separate"/>
        </w:r>
        <w:r>
          <w:t>13</w:t>
        </w:r>
        <w:r>
          <w:fldChar w:fldCharType="end"/>
        </w:r>
      </w:hyperlink>
    </w:p>
    <w:p>
      <w:pPr>
        <w:pStyle w:val="TOC2"/>
        <w:tabs>
          <w:tab w:val="right" w:leader="dot" w:pos="8306"/>
        </w:tabs>
      </w:pPr>
      <w:hyperlink w:anchor="_Toc30200" w:history="1">
        <w:r>
          <w:rPr>
            <w:rFonts w:ascii="仿宋" w:eastAsia="仿宋" w:hAnsi="仿宋" w:cs="仿宋" w:hint="eastAsia"/>
            <w:lang w:eastAsia="zh-CN"/>
          </w:rPr>
          <w:t>(四)、地质灾害影响分析</w:t>
        </w:r>
        <w:r>
          <w:tab/>
        </w:r>
        <w:r>
          <w:fldChar w:fldCharType="begin"/>
        </w:r>
        <w:r>
          <w:instrText xml:space="preserve"> PAGEREF _Toc30200 \h </w:instrText>
        </w:r>
        <w:r>
          <w:fldChar w:fldCharType="separate"/>
        </w:r>
        <w:r>
          <w:t>15</w:t>
        </w:r>
        <w:r>
          <w:fldChar w:fldCharType="end"/>
        </w:r>
      </w:hyperlink>
    </w:p>
    <w:p>
      <w:pPr>
        <w:pStyle w:val="TOC2"/>
        <w:tabs>
          <w:tab w:val="right" w:leader="dot" w:pos="8306"/>
        </w:tabs>
      </w:pPr>
      <w:hyperlink w:anchor="_Toc5846" w:history="1">
        <w:r>
          <w:rPr>
            <w:rFonts w:ascii="仿宋" w:eastAsia="仿宋" w:hAnsi="仿宋" w:cs="仿宋" w:hint="eastAsia"/>
            <w:lang w:eastAsia="zh-CN"/>
          </w:rPr>
          <w:t>(五)、特殊环境影响</w:t>
        </w:r>
        <w:r>
          <w:tab/>
        </w:r>
        <w:r>
          <w:fldChar w:fldCharType="begin"/>
        </w:r>
        <w:r>
          <w:instrText xml:space="preserve"> PAGEREF _Toc5846 \h </w:instrText>
        </w:r>
        <w:r>
          <w:fldChar w:fldCharType="separate"/>
        </w:r>
        <w:r>
          <w:t>16</w:t>
        </w:r>
        <w:r>
          <w:fldChar w:fldCharType="end"/>
        </w:r>
      </w:hyperlink>
    </w:p>
    <w:p>
      <w:pPr>
        <w:pStyle w:val="TOC1"/>
        <w:tabs>
          <w:tab w:val="right" w:leader="dot" w:pos="8306"/>
        </w:tabs>
      </w:pPr>
      <w:hyperlink w:anchor="_Toc30634" w:history="1">
        <w:r>
          <w:rPr>
            <w:rFonts w:ascii="仿宋" w:eastAsia="仿宋" w:hAnsi="仿宋" w:cs="仿宋" w:hint="eastAsia"/>
            <w:lang w:eastAsia="zh-CN"/>
          </w:rPr>
          <w:t>四、财务管理与成本控制</w:t>
        </w:r>
        <w:r>
          <w:tab/>
        </w:r>
        <w:r>
          <w:fldChar w:fldCharType="begin"/>
        </w:r>
        <w:r>
          <w:instrText xml:space="preserve"> PAGEREF _Toc30634 \h </w:instrText>
        </w:r>
        <w:r>
          <w:fldChar w:fldCharType="separate"/>
        </w:r>
        <w:r>
          <w:t>17</w:t>
        </w:r>
        <w:r>
          <w:fldChar w:fldCharType="end"/>
        </w:r>
      </w:hyperlink>
    </w:p>
    <w:p>
      <w:pPr>
        <w:pStyle w:val="TOC2"/>
        <w:tabs>
          <w:tab w:val="right" w:leader="dot" w:pos="8306"/>
        </w:tabs>
      </w:pPr>
      <w:hyperlink w:anchor="_Toc22428" w:history="1">
        <w:r>
          <w:rPr>
            <w:rFonts w:ascii="仿宋" w:eastAsia="仿宋" w:hAnsi="仿宋" w:cs="仿宋" w:hint="eastAsia"/>
            <w:lang w:eastAsia="zh-CN"/>
          </w:rPr>
          <w:t>(一)、财务管理体系建设</w:t>
        </w:r>
        <w:r>
          <w:tab/>
        </w:r>
        <w:r>
          <w:fldChar w:fldCharType="begin"/>
        </w:r>
        <w:r>
          <w:instrText xml:space="preserve"> PAGEREF _Toc22428 \h </w:instrText>
        </w:r>
        <w:r>
          <w:fldChar w:fldCharType="separate"/>
        </w:r>
        <w:r>
          <w:t>17</w:t>
        </w:r>
        <w:r>
          <w:fldChar w:fldCharType="end"/>
        </w:r>
      </w:hyperlink>
    </w:p>
    <w:p>
      <w:pPr>
        <w:pStyle w:val="TOC2"/>
        <w:tabs>
          <w:tab w:val="right" w:leader="dot" w:pos="8306"/>
        </w:tabs>
      </w:pPr>
      <w:hyperlink w:anchor="_Toc2668" w:history="1">
        <w:r>
          <w:rPr>
            <w:rFonts w:ascii="仿宋" w:eastAsia="仿宋" w:hAnsi="仿宋" w:cs="仿宋" w:hint="eastAsia"/>
            <w:lang w:eastAsia="zh-CN"/>
          </w:rPr>
          <w:t>(二)、成本控制措施</w:t>
        </w:r>
        <w:r>
          <w:tab/>
        </w:r>
        <w:r>
          <w:fldChar w:fldCharType="begin"/>
        </w:r>
        <w:r>
          <w:instrText xml:space="preserve"> PAGEREF _Toc2668 \h </w:instrText>
        </w:r>
        <w:r>
          <w:fldChar w:fldCharType="separate"/>
        </w:r>
        <w:r>
          <w:t>19</w:t>
        </w:r>
        <w:r>
          <w:fldChar w:fldCharType="end"/>
        </w:r>
      </w:hyperlink>
    </w:p>
    <w:p>
      <w:pPr>
        <w:pStyle w:val="TOC1"/>
        <w:tabs>
          <w:tab w:val="right" w:leader="dot" w:pos="8306"/>
        </w:tabs>
      </w:pPr>
      <w:hyperlink w:anchor="_Toc11318" w:history="1">
        <w:r>
          <w:rPr>
            <w:rFonts w:ascii="仿宋" w:eastAsia="仿宋" w:hAnsi="仿宋" w:cs="仿宋" w:hint="eastAsia"/>
            <w:lang w:eastAsia="zh-CN"/>
          </w:rPr>
          <w:t>五、背景、必要性分析</w:t>
        </w:r>
        <w:r>
          <w:tab/>
        </w:r>
        <w:r>
          <w:fldChar w:fldCharType="begin"/>
        </w:r>
        <w:r>
          <w:instrText xml:space="preserve"> PAGEREF _Toc11318 \h </w:instrText>
        </w:r>
        <w:r>
          <w:fldChar w:fldCharType="separate"/>
        </w:r>
        <w:r>
          <w:t>20</w:t>
        </w:r>
        <w:r>
          <w:fldChar w:fldCharType="end"/>
        </w:r>
      </w:hyperlink>
    </w:p>
    <w:p>
      <w:pPr>
        <w:pStyle w:val="TOC2"/>
        <w:tabs>
          <w:tab w:val="right" w:leader="dot" w:pos="8306"/>
        </w:tabs>
      </w:pPr>
      <w:hyperlink w:anchor="_Toc16791" w:history="1">
        <w:r>
          <w:rPr>
            <w:rFonts w:ascii="仿宋" w:eastAsia="仿宋" w:hAnsi="仿宋" w:cs="仿宋" w:hint="eastAsia"/>
            <w:lang w:eastAsia="zh-CN"/>
          </w:rPr>
          <w:t>(一)、项目建设背景</w:t>
        </w:r>
        <w:r>
          <w:tab/>
        </w:r>
        <w:r>
          <w:fldChar w:fldCharType="begin"/>
        </w:r>
        <w:r>
          <w:instrText xml:space="preserve"> PAGEREF _Toc16791 \h </w:instrText>
        </w:r>
        <w:r>
          <w:fldChar w:fldCharType="separate"/>
        </w:r>
        <w:r>
          <w:t>20</w:t>
        </w:r>
        <w:r>
          <w:fldChar w:fldCharType="end"/>
        </w:r>
      </w:hyperlink>
    </w:p>
    <w:p>
      <w:pPr>
        <w:pStyle w:val="TOC2"/>
        <w:tabs>
          <w:tab w:val="right" w:leader="dot" w:pos="8306"/>
        </w:tabs>
      </w:pPr>
      <w:hyperlink w:anchor="_Toc21740" w:history="1">
        <w:r>
          <w:rPr>
            <w:rFonts w:ascii="仿宋" w:eastAsia="仿宋" w:hAnsi="仿宋" w:cs="仿宋" w:hint="eastAsia"/>
            <w:lang w:eastAsia="zh-CN"/>
          </w:rPr>
          <w:t>(二)、必要性分析</w:t>
        </w:r>
        <w:r>
          <w:tab/>
        </w:r>
        <w:r>
          <w:fldChar w:fldCharType="begin"/>
        </w:r>
        <w:r>
          <w:instrText xml:space="preserve"> PAGEREF _Toc21740 \h </w:instrText>
        </w:r>
        <w:r>
          <w:fldChar w:fldCharType="separate"/>
        </w:r>
        <w:r>
          <w:t>21</w:t>
        </w:r>
        <w:r>
          <w:fldChar w:fldCharType="end"/>
        </w:r>
      </w:hyperlink>
    </w:p>
    <w:p>
      <w:pPr>
        <w:pStyle w:val="TOC2"/>
        <w:tabs>
          <w:tab w:val="right" w:leader="dot" w:pos="8306"/>
        </w:tabs>
      </w:pPr>
      <w:hyperlink w:anchor="_Toc5491" w:history="1">
        <w:r>
          <w:rPr>
            <w:rFonts w:ascii="仿宋" w:eastAsia="仿宋" w:hAnsi="仿宋" w:cs="仿宋" w:hint="eastAsia"/>
            <w:lang w:eastAsia="zh-CN"/>
          </w:rPr>
          <w:t>(三)、项目建设有利条件</w:t>
        </w:r>
        <w:r>
          <w:tab/>
        </w:r>
        <w:r>
          <w:fldChar w:fldCharType="begin"/>
        </w:r>
        <w:r>
          <w:instrText xml:space="preserve"> PAGEREF _Toc5491 \h </w:instrText>
        </w:r>
        <w:r>
          <w:fldChar w:fldCharType="separate"/>
        </w:r>
        <w:r>
          <w:t>22</w:t>
        </w:r>
        <w:r>
          <w:fldChar w:fldCharType="end"/>
        </w:r>
      </w:hyperlink>
    </w:p>
    <w:p>
      <w:pPr>
        <w:pStyle w:val="TOC1"/>
        <w:tabs>
          <w:tab w:val="right" w:leader="dot" w:pos="8306"/>
        </w:tabs>
      </w:pPr>
      <w:hyperlink w:anchor="_Toc17785" w:history="1">
        <w:r>
          <w:rPr>
            <w:rFonts w:ascii="仿宋" w:eastAsia="仿宋" w:hAnsi="仿宋" w:cs="仿宋" w:hint="eastAsia"/>
            <w:lang w:eastAsia="zh-CN"/>
          </w:rPr>
          <w:t>六、建设风险评估分析</w:t>
        </w:r>
        <w:r>
          <w:tab/>
        </w:r>
        <w:r>
          <w:fldChar w:fldCharType="begin"/>
        </w:r>
        <w:r>
          <w:instrText xml:space="preserve"> PAGEREF _Toc17785 \h </w:instrText>
        </w:r>
        <w:r>
          <w:fldChar w:fldCharType="separate"/>
        </w:r>
        <w:r>
          <w:t>24</w:t>
        </w:r>
        <w:r>
          <w:fldChar w:fldCharType="end"/>
        </w:r>
      </w:hyperlink>
    </w:p>
    <w:p>
      <w:pPr>
        <w:pStyle w:val="TOC2"/>
        <w:tabs>
          <w:tab w:val="right" w:leader="dot" w:pos="8306"/>
        </w:tabs>
      </w:pPr>
      <w:hyperlink w:anchor="_Toc32003" w:history="1">
        <w:r>
          <w:rPr>
            <w:rFonts w:ascii="仿宋" w:eastAsia="仿宋" w:hAnsi="仿宋" w:cs="仿宋" w:hint="eastAsia"/>
            <w:lang w:eastAsia="zh-CN"/>
          </w:rPr>
          <w:t>(一)、政策风险分析</w:t>
        </w:r>
        <w:r>
          <w:tab/>
        </w:r>
        <w:r>
          <w:fldChar w:fldCharType="begin"/>
        </w:r>
        <w:r>
          <w:instrText xml:space="preserve"> PAGEREF _Toc32003 \h </w:instrText>
        </w:r>
        <w:r>
          <w:fldChar w:fldCharType="separate"/>
        </w:r>
        <w:r>
          <w:t>24</w:t>
        </w:r>
        <w:r>
          <w:fldChar w:fldCharType="end"/>
        </w:r>
      </w:hyperlink>
    </w:p>
    <w:p>
      <w:pPr>
        <w:pStyle w:val="TOC2"/>
        <w:tabs>
          <w:tab w:val="right" w:leader="dot" w:pos="8306"/>
        </w:tabs>
      </w:pPr>
      <w:hyperlink w:anchor="_Toc27203" w:history="1">
        <w:r>
          <w:rPr>
            <w:rFonts w:ascii="仿宋" w:eastAsia="仿宋" w:hAnsi="仿宋" w:cs="仿宋" w:hint="eastAsia"/>
            <w:lang w:eastAsia="zh-CN"/>
          </w:rPr>
          <w:t>(二)、社会风险分析</w:t>
        </w:r>
        <w:r>
          <w:tab/>
        </w:r>
        <w:r>
          <w:fldChar w:fldCharType="begin"/>
        </w:r>
        <w:r>
          <w:instrText xml:space="preserve"> PAGEREF _Toc27203 \h </w:instrText>
        </w:r>
        <w:r>
          <w:fldChar w:fldCharType="separate"/>
        </w:r>
        <w:r>
          <w:t>25</w:t>
        </w:r>
        <w:r>
          <w:fldChar w:fldCharType="end"/>
        </w:r>
      </w:hyperlink>
    </w:p>
    <w:p>
      <w:pPr>
        <w:pStyle w:val="TOC2"/>
        <w:tabs>
          <w:tab w:val="right" w:leader="dot" w:pos="8306"/>
        </w:tabs>
      </w:pPr>
      <w:hyperlink w:anchor="_Toc26327" w:history="1">
        <w:r>
          <w:rPr>
            <w:rFonts w:ascii="仿宋" w:eastAsia="仿宋" w:hAnsi="仿宋" w:cs="仿宋" w:hint="eastAsia"/>
            <w:lang w:eastAsia="zh-CN"/>
          </w:rPr>
          <w:t>(三)、市场风险分析</w:t>
        </w:r>
        <w:r>
          <w:tab/>
        </w:r>
        <w:r>
          <w:fldChar w:fldCharType="begin"/>
        </w:r>
        <w:r>
          <w:instrText xml:space="preserve"> PAGEREF _Toc26327 \h </w:instrText>
        </w:r>
        <w:r>
          <w:fldChar w:fldCharType="separate"/>
        </w:r>
        <w:r>
          <w:t>27</w:t>
        </w:r>
        <w:r>
          <w:fldChar w:fldCharType="end"/>
        </w:r>
      </w:hyperlink>
    </w:p>
    <w:p>
      <w:pPr>
        <w:pStyle w:val="TOC2"/>
        <w:tabs>
          <w:tab w:val="right" w:leader="dot" w:pos="8306"/>
        </w:tabs>
      </w:pPr>
      <w:hyperlink w:anchor="_Toc25684" w:history="1">
        <w:r>
          <w:rPr>
            <w:rFonts w:ascii="仿宋" w:eastAsia="仿宋" w:hAnsi="仿宋" w:cs="仿宋" w:hint="eastAsia"/>
            <w:lang w:eastAsia="zh-CN"/>
          </w:rPr>
          <w:t>(四)、资金风险分析</w:t>
        </w:r>
        <w:r>
          <w:tab/>
        </w:r>
        <w:r>
          <w:fldChar w:fldCharType="begin"/>
        </w:r>
        <w:r>
          <w:instrText xml:space="preserve"> PAGEREF _Toc25684 \h </w:instrText>
        </w:r>
        <w:r>
          <w:fldChar w:fldCharType="separate"/>
        </w:r>
        <w:r>
          <w:t>27</w:t>
        </w:r>
        <w:r>
          <w:fldChar w:fldCharType="end"/>
        </w:r>
      </w:hyperlink>
    </w:p>
    <w:p>
      <w:pPr>
        <w:pStyle w:val="TOC2"/>
        <w:tabs>
          <w:tab w:val="right" w:leader="dot" w:pos="8306"/>
        </w:tabs>
      </w:pPr>
      <w:hyperlink w:anchor="_Toc4513" w:history="1">
        <w:r>
          <w:rPr>
            <w:rFonts w:ascii="仿宋" w:eastAsia="仿宋" w:hAnsi="仿宋" w:cs="仿宋" w:hint="eastAsia"/>
            <w:lang w:eastAsia="zh-CN"/>
          </w:rPr>
          <w:t>(五)、技术风险分析</w:t>
        </w:r>
        <w:r>
          <w:tab/>
        </w:r>
        <w:r>
          <w:fldChar w:fldCharType="begin"/>
        </w:r>
        <w:r>
          <w:instrText xml:space="preserve"> PAGEREF _Toc4513 \h </w:instrText>
        </w:r>
        <w:r>
          <w:fldChar w:fldCharType="separate"/>
        </w:r>
        <w:r>
          <w:t>28</w:t>
        </w:r>
        <w:r>
          <w:fldChar w:fldCharType="end"/>
        </w:r>
      </w:hyperlink>
    </w:p>
    <w:p>
      <w:pPr>
        <w:pStyle w:val="TOC2"/>
        <w:tabs>
          <w:tab w:val="right" w:leader="dot" w:pos="8306"/>
        </w:tabs>
      </w:pPr>
      <w:hyperlink w:anchor="_Toc23070" w:history="1">
        <w:r>
          <w:rPr>
            <w:rFonts w:ascii="仿宋" w:eastAsia="仿宋" w:hAnsi="仿宋" w:cs="仿宋" w:hint="eastAsia"/>
            <w:lang w:eastAsia="zh-CN"/>
          </w:rPr>
          <w:t>(六)、财务风险分析</w:t>
        </w:r>
        <w:r>
          <w:tab/>
        </w:r>
        <w:r>
          <w:fldChar w:fldCharType="begin"/>
        </w:r>
        <w:r>
          <w:instrText xml:space="preserve"> PAGEREF _Toc23070 \h </w:instrText>
        </w:r>
        <w:r>
          <w:fldChar w:fldCharType="separate"/>
        </w:r>
        <w:r>
          <w:t>30</w:t>
        </w:r>
        <w:r>
          <w:fldChar w:fldCharType="end"/>
        </w:r>
      </w:hyperlink>
    </w:p>
    <w:p>
      <w:pPr>
        <w:pStyle w:val="TOC2"/>
        <w:tabs>
          <w:tab w:val="right" w:leader="dot" w:pos="8306"/>
        </w:tabs>
      </w:pPr>
      <w:hyperlink w:anchor="_Toc2673" w:history="1">
        <w:r>
          <w:rPr>
            <w:rFonts w:ascii="仿宋" w:eastAsia="仿宋" w:hAnsi="仿宋" w:cs="仿宋" w:hint="eastAsia"/>
            <w:lang w:eastAsia="zh-CN"/>
          </w:rPr>
          <w:t>(七)、管理风险分析</w:t>
        </w:r>
        <w:r>
          <w:tab/>
        </w:r>
        <w:r>
          <w:fldChar w:fldCharType="begin"/>
        </w:r>
        <w:r>
          <w:instrText xml:space="preserve"> PAGEREF _Toc2673 \h </w:instrText>
        </w:r>
        <w:r>
          <w:fldChar w:fldCharType="separate"/>
        </w:r>
        <w:r>
          <w:t>31</w:t>
        </w:r>
        <w:r>
          <w:fldChar w:fldCharType="end"/>
        </w:r>
      </w:hyperlink>
    </w:p>
    <w:p>
      <w:pPr>
        <w:pStyle w:val="TOC2"/>
        <w:tabs>
          <w:tab w:val="right" w:leader="dot" w:pos="8306"/>
        </w:tabs>
      </w:pPr>
      <w:hyperlink w:anchor="_Toc11081" w:history="1">
        <w:r>
          <w:rPr>
            <w:rFonts w:ascii="仿宋" w:eastAsia="仿宋" w:hAnsi="仿宋" w:cs="仿宋" w:hint="eastAsia"/>
            <w:lang w:eastAsia="zh-CN"/>
          </w:rPr>
          <w:t>(八)、其它风险分析</w:t>
        </w:r>
        <w:r>
          <w:tab/>
        </w:r>
        <w:r>
          <w:fldChar w:fldCharType="begin"/>
        </w:r>
        <w:r>
          <w:instrText xml:space="preserve"> PAGEREF _Toc11081 \h </w:instrText>
        </w:r>
        <w:r>
          <w:fldChar w:fldCharType="separate"/>
        </w:r>
        <w:r>
          <w:t>33</w:t>
        </w:r>
        <w:r>
          <w:fldChar w:fldCharType="end"/>
        </w:r>
      </w:hyperlink>
    </w:p>
    <w:p>
      <w:pPr>
        <w:pStyle w:val="TOC2"/>
        <w:tabs>
          <w:tab w:val="right" w:leader="dot" w:pos="8306"/>
        </w:tabs>
      </w:pPr>
      <w:hyperlink w:anchor="_Toc1467" w:history="1">
        <w:r>
          <w:rPr>
            <w:rFonts w:ascii="仿宋" w:eastAsia="仿宋" w:hAnsi="仿宋" w:cs="仿宋" w:hint="eastAsia"/>
            <w:lang w:eastAsia="zh-CN"/>
          </w:rPr>
          <w:t>(九)、社会影响评估</w:t>
        </w:r>
        <w:r>
          <w:tab/>
        </w:r>
        <w:r>
          <w:fldChar w:fldCharType="begin"/>
        </w:r>
        <w:r>
          <w:instrText xml:space="preserve"> PAGEREF _Toc1467 \h </w:instrText>
        </w:r>
        <w:r>
          <w:fldChar w:fldCharType="separate"/>
        </w:r>
        <w:r>
          <w:t>34</w:t>
        </w:r>
        <w:r>
          <w:fldChar w:fldCharType="end"/>
        </w:r>
      </w:hyperlink>
    </w:p>
    <w:p>
      <w:pPr>
        <w:pStyle w:val="TOC1"/>
        <w:tabs>
          <w:tab w:val="right" w:leader="dot" w:pos="8306"/>
        </w:tabs>
      </w:pPr>
      <w:hyperlink w:anchor="_Toc2086" w:history="1">
        <w:r>
          <w:rPr>
            <w:rFonts w:ascii="仿宋" w:eastAsia="仿宋" w:hAnsi="仿宋" w:cs="仿宋" w:hint="eastAsia"/>
            <w:lang w:eastAsia="zh-CN"/>
          </w:rPr>
          <w:t>七、项目变更管理</w:t>
        </w:r>
        <w:r>
          <w:tab/>
        </w:r>
        <w:r>
          <w:fldChar w:fldCharType="begin"/>
        </w:r>
        <w:r>
          <w:instrText xml:space="preserve"> PAGEREF _Toc2086 \h </w:instrText>
        </w:r>
        <w:r>
          <w:fldChar w:fldCharType="separate"/>
        </w:r>
        <w:r>
          <w:t>36</w:t>
        </w:r>
        <w:r>
          <w:fldChar w:fldCharType="end"/>
        </w:r>
      </w:hyperlink>
    </w:p>
    <w:p>
      <w:pPr>
        <w:pStyle w:val="TOC2"/>
        <w:tabs>
          <w:tab w:val="right" w:leader="dot" w:pos="8306"/>
        </w:tabs>
      </w:pPr>
      <w:hyperlink w:anchor="_Toc12689" w:history="1">
        <w:r>
          <w:rPr>
            <w:rFonts w:ascii="仿宋" w:eastAsia="仿宋" w:hAnsi="仿宋" w:cs="仿宋" w:hint="eastAsia"/>
            <w:lang w:eastAsia="zh-CN"/>
          </w:rPr>
          <w:t>(一)、变更控制流程</w:t>
        </w:r>
        <w:r>
          <w:tab/>
        </w:r>
        <w:r>
          <w:fldChar w:fldCharType="begin"/>
        </w:r>
        <w:r>
          <w:instrText xml:space="preserve"> PAGEREF _Toc12689 \h </w:instrText>
        </w:r>
        <w:r>
          <w:fldChar w:fldCharType="separate"/>
        </w:r>
        <w:r>
          <w:t>36</w:t>
        </w:r>
        <w:r>
          <w:fldChar w:fldCharType="end"/>
        </w:r>
      </w:hyperlink>
    </w:p>
    <w:p>
      <w:pPr>
        <w:pStyle w:val="TOC2"/>
        <w:tabs>
          <w:tab w:val="right" w:leader="dot" w:pos="8306"/>
        </w:tabs>
      </w:pPr>
      <w:hyperlink w:anchor="_Toc12665" w:history="1">
        <w:r>
          <w:rPr>
            <w:rFonts w:ascii="仿宋" w:eastAsia="仿宋" w:hAnsi="仿宋" w:cs="仿宋" w:hint="eastAsia"/>
            <w:lang w:eastAsia="zh-CN"/>
          </w:rPr>
          <w:t>(二)、影响评估与处理</w:t>
        </w:r>
        <w:r>
          <w:tab/>
        </w:r>
        <w:r>
          <w:fldChar w:fldCharType="begin"/>
        </w:r>
        <w:r>
          <w:instrText xml:space="preserve"> PAGEREF _Toc12665 \h </w:instrText>
        </w:r>
        <w:r>
          <w:fldChar w:fldCharType="separate"/>
        </w:r>
        <w:r>
          <w:t>37</w:t>
        </w:r>
        <w:r>
          <w:fldChar w:fldCharType="end"/>
        </w:r>
      </w:hyperlink>
    </w:p>
    <w:p>
      <w:pPr>
        <w:pStyle w:val="TOC2"/>
        <w:tabs>
          <w:tab w:val="right" w:leader="dot" w:pos="8306"/>
        </w:tabs>
      </w:pPr>
      <w:hyperlink w:anchor="_Toc21181" w:history="1">
        <w:r>
          <w:rPr>
            <w:rFonts w:ascii="仿宋" w:eastAsia="仿宋" w:hAnsi="仿宋" w:cs="仿宋" w:hint="eastAsia"/>
            <w:lang w:eastAsia="zh-CN"/>
          </w:rPr>
          <w:t>(三)、变更记录与追踪</w:t>
        </w:r>
        <w:r>
          <w:tab/>
        </w:r>
        <w:r>
          <w:fldChar w:fldCharType="begin"/>
        </w:r>
        <w:r>
          <w:instrText xml:space="preserve"> PAGEREF _Toc21181 \h </w:instrText>
        </w:r>
        <w:r>
          <w:fldChar w:fldCharType="separate"/>
        </w:r>
        <w:r>
          <w:t>39</w:t>
        </w:r>
        <w:r>
          <w:fldChar w:fldCharType="end"/>
        </w:r>
      </w:hyperlink>
    </w:p>
    <w:p>
      <w:pPr>
        <w:pStyle w:val="TOC2"/>
        <w:tabs>
          <w:tab w:val="right" w:leader="dot" w:pos="8306"/>
        </w:tabs>
      </w:pPr>
      <w:hyperlink w:anchor="_Toc2987" w:history="1">
        <w:r>
          <w:rPr>
            <w:rFonts w:ascii="仿宋" w:eastAsia="仿宋" w:hAnsi="仿宋" w:cs="仿宋" w:hint="eastAsia"/>
            <w:lang w:eastAsia="zh-CN"/>
          </w:rPr>
          <w:t>(四)、变更管理策略</w:t>
        </w:r>
        <w:r>
          <w:tab/>
        </w:r>
        <w:r>
          <w:fldChar w:fldCharType="begin"/>
        </w:r>
        <w:r>
          <w:instrText xml:space="preserve"> PAGEREF _Toc2987 \h </w:instrText>
        </w:r>
        <w:r>
          <w:fldChar w:fldCharType="separate"/>
        </w:r>
        <w:r>
          <w:t>40</w:t>
        </w:r>
        <w:r>
          <w:fldChar w:fldCharType="end"/>
        </w:r>
      </w:hyperlink>
    </w:p>
    <w:p>
      <w:pPr>
        <w:pStyle w:val="TOC1"/>
        <w:tabs>
          <w:tab w:val="right" w:leader="dot" w:pos="8306"/>
        </w:tabs>
      </w:pPr>
      <w:hyperlink w:anchor="_Toc19360" w:history="1">
        <w:r>
          <w:rPr>
            <w:rFonts w:ascii="仿宋" w:eastAsia="仿宋" w:hAnsi="仿宋" w:cs="仿宋" w:hint="eastAsia"/>
            <w:lang w:eastAsia="zh-CN"/>
          </w:rPr>
          <w:t>八、技术创新与产业升级</w:t>
        </w:r>
        <w:r>
          <w:tab/>
        </w:r>
        <w:r>
          <w:fldChar w:fldCharType="begin"/>
        </w:r>
        <w:r>
          <w:instrText xml:space="preserve"> PAGEREF _Toc19360 \h </w:instrText>
        </w:r>
        <w:r>
          <w:fldChar w:fldCharType="separate"/>
        </w:r>
        <w:r>
          <w:t>42</w:t>
        </w:r>
        <w:r>
          <w:fldChar w:fldCharType="end"/>
        </w:r>
      </w:hyperlink>
    </w:p>
    <w:p>
      <w:pPr>
        <w:pStyle w:val="TOC2"/>
        <w:tabs>
          <w:tab w:val="right" w:leader="dot" w:pos="8306"/>
        </w:tabs>
      </w:pPr>
      <w:hyperlink w:anchor="_Toc18617" w:history="1">
        <w:r>
          <w:rPr>
            <w:rFonts w:ascii="仿宋" w:eastAsia="仿宋" w:hAnsi="仿宋" w:cs="仿宋" w:hint="eastAsia"/>
            <w:lang w:eastAsia="zh-CN"/>
          </w:rPr>
          <w:t>(一)、技术创新方向与目标</w:t>
        </w:r>
        <w:r>
          <w:tab/>
        </w:r>
        <w:r>
          <w:fldChar w:fldCharType="begin"/>
        </w:r>
        <w:r>
          <w:instrText xml:space="preserve"> PAGEREF _Toc18617 \h </w:instrText>
        </w:r>
        <w:r>
          <w:fldChar w:fldCharType="separate"/>
        </w:r>
        <w:r>
          <w:t>42</w:t>
        </w:r>
        <w:r>
          <w:fldChar w:fldCharType="end"/>
        </w:r>
      </w:hyperlink>
    </w:p>
    <w:p>
      <w:pPr>
        <w:pStyle w:val="TOC2"/>
        <w:tabs>
          <w:tab w:val="right" w:leader="dot" w:pos="8306"/>
        </w:tabs>
      </w:pPr>
      <w:hyperlink w:anchor="_Toc25335" w:history="1">
        <w:r>
          <w:rPr>
            <w:rFonts w:ascii="仿宋" w:eastAsia="仿宋" w:hAnsi="仿宋" w:cs="仿宋" w:hint="eastAsia"/>
            <w:lang w:eastAsia="zh-CN"/>
          </w:rPr>
          <w:t>(二)、产业升级路径与措施</w:t>
        </w:r>
        <w:r>
          <w:tab/>
        </w:r>
        <w:r>
          <w:fldChar w:fldCharType="begin"/>
        </w:r>
        <w:r>
          <w:instrText xml:space="preserve"> PAGEREF _Toc25335 \h </w:instrText>
        </w:r>
        <w:r>
          <w:fldChar w:fldCharType="separate"/>
        </w:r>
        <w:r>
          <w:t>43</w:t>
        </w:r>
        <w:r>
          <w:fldChar w:fldCharType="end"/>
        </w:r>
      </w:hyperlink>
    </w:p>
    <w:p>
      <w:pPr>
        <w:pStyle w:val="TOC1"/>
        <w:tabs>
          <w:tab w:val="right" w:leader="dot" w:pos="8306"/>
        </w:tabs>
      </w:pPr>
      <w:hyperlink w:anchor="_Toc17998" w:history="1">
        <w:r>
          <w:rPr>
            <w:rFonts w:ascii="仿宋" w:eastAsia="仿宋" w:hAnsi="仿宋" w:cs="仿宋" w:hint="eastAsia"/>
            <w:lang w:eastAsia="zh-CN"/>
          </w:rPr>
          <w:t>九、资金管理与财务规划</w:t>
        </w:r>
        <w:r>
          <w:tab/>
        </w:r>
        <w:r>
          <w:fldChar w:fldCharType="begin"/>
        </w:r>
        <w:r>
          <w:instrText xml:space="preserve"> PAGEREF _Toc17998 \h </w:instrText>
        </w:r>
        <w:r>
          <w:fldChar w:fldCharType="separate"/>
        </w:r>
        <w:r>
          <w:t>45</w:t>
        </w:r>
        <w:r>
          <w:fldChar w:fldCharType="end"/>
        </w:r>
      </w:hyperlink>
    </w:p>
    <w:p>
      <w:pPr>
        <w:pStyle w:val="TOC2"/>
        <w:tabs>
          <w:tab w:val="right" w:leader="dot" w:pos="8306"/>
        </w:tabs>
      </w:pPr>
      <w:hyperlink w:anchor="_Toc4611" w:history="1">
        <w:r>
          <w:rPr>
            <w:rFonts w:ascii="仿宋" w:eastAsia="仿宋" w:hAnsi="仿宋" w:cs="仿宋" w:hint="eastAsia"/>
            <w:lang w:eastAsia="zh-CN"/>
          </w:rPr>
          <w:t>(一)、项目资金来源与筹措</w:t>
        </w:r>
        <w:r>
          <w:tab/>
        </w:r>
        <w:r>
          <w:fldChar w:fldCharType="begin"/>
        </w:r>
        <w:r>
          <w:instrText xml:space="preserve"> PAGEREF _Toc4611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11" w:history="1">
        <w:r>
          <w:rPr>
            <w:rFonts w:ascii="仿宋" w:eastAsia="仿宋" w:hAnsi="仿宋" w:cs="仿宋" w:hint="eastAsia"/>
            <w:lang w:eastAsia="zh-CN"/>
          </w:rPr>
          <w:t>(二)、资金使用与监管</w:t>
        </w:r>
        <w:r>
          <w:tab/>
        </w:r>
        <w:r>
          <w:fldChar w:fldCharType="begin"/>
        </w:r>
        <w:r>
          <w:instrText xml:space="preserve"> PAGEREF _Toc27111 \h </w:instrText>
        </w:r>
        <w:r>
          <w:fldChar w:fldCharType="separate"/>
        </w:r>
        <w:r>
          <w:t>46</w:t>
        </w:r>
        <w:r>
          <w:fldChar w:fldCharType="end"/>
        </w:r>
      </w:hyperlink>
    </w:p>
    <w:p>
      <w:pPr>
        <w:pStyle w:val="TOC2"/>
        <w:tabs>
          <w:tab w:val="right" w:leader="dot" w:pos="8306"/>
        </w:tabs>
      </w:pPr>
      <w:hyperlink w:anchor="_Toc7327" w:history="1">
        <w:r>
          <w:rPr>
            <w:rFonts w:ascii="仿宋" w:eastAsia="仿宋" w:hAnsi="仿宋" w:cs="仿宋" w:hint="eastAsia"/>
            <w:lang w:eastAsia="zh-CN"/>
          </w:rPr>
          <w:t>(三)、财务规划与预测</w:t>
        </w:r>
        <w:r>
          <w:tab/>
        </w:r>
        <w:r>
          <w:fldChar w:fldCharType="begin"/>
        </w:r>
        <w:r>
          <w:instrText xml:space="preserve"> PAGEREF _Toc7327 \h </w:instrText>
        </w:r>
        <w:r>
          <w:fldChar w:fldCharType="separate"/>
        </w:r>
        <w:r>
          <w:t>47</w:t>
        </w:r>
        <w:r>
          <w:fldChar w:fldCharType="end"/>
        </w:r>
      </w:hyperlink>
    </w:p>
    <w:p>
      <w:pPr>
        <w:pStyle w:val="TOC1"/>
        <w:tabs>
          <w:tab w:val="right" w:leader="dot" w:pos="8306"/>
        </w:tabs>
      </w:pPr>
      <w:hyperlink w:anchor="_Toc21245" w:history="1">
        <w:r>
          <w:rPr>
            <w:rFonts w:ascii="仿宋" w:eastAsia="仿宋" w:hAnsi="仿宋" w:cs="仿宋" w:hint="eastAsia"/>
            <w:lang w:eastAsia="zh-CN"/>
          </w:rPr>
          <w:t>十、土地利用与规划方案</w:t>
        </w:r>
        <w:r>
          <w:tab/>
        </w:r>
        <w:r>
          <w:fldChar w:fldCharType="begin"/>
        </w:r>
        <w:r>
          <w:instrText xml:space="preserve"> PAGEREF _Toc21245 \h </w:instrText>
        </w:r>
        <w:r>
          <w:fldChar w:fldCharType="separate"/>
        </w:r>
        <w:r>
          <w:t>48</w:t>
        </w:r>
        <w:r>
          <w:fldChar w:fldCharType="end"/>
        </w:r>
      </w:hyperlink>
    </w:p>
    <w:p>
      <w:pPr>
        <w:pStyle w:val="TOC2"/>
        <w:tabs>
          <w:tab w:val="right" w:leader="dot" w:pos="8306"/>
        </w:tabs>
      </w:pPr>
      <w:hyperlink w:anchor="_Toc2883" w:history="1">
        <w:r>
          <w:rPr>
            <w:rFonts w:ascii="仿宋" w:eastAsia="仿宋" w:hAnsi="仿宋" w:cs="仿宋" w:hint="eastAsia"/>
            <w:lang w:eastAsia="zh-CN"/>
          </w:rPr>
          <w:t>(一)、项目用地情况分析</w:t>
        </w:r>
        <w:r>
          <w:tab/>
        </w:r>
        <w:r>
          <w:fldChar w:fldCharType="begin"/>
        </w:r>
        <w:r>
          <w:instrText xml:space="preserve"> PAGEREF _Toc2883 \h </w:instrText>
        </w:r>
        <w:r>
          <w:fldChar w:fldCharType="separate"/>
        </w:r>
        <w:r>
          <w:t>48</w:t>
        </w:r>
        <w:r>
          <w:fldChar w:fldCharType="end"/>
        </w:r>
      </w:hyperlink>
    </w:p>
    <w:p>
      <w:pPr>
        <w:pStyle w:val="TOC2"/>
        <w:tabs>
          <w:tab w:val="right" w:leader="dot" w:pos="8306"/>
        </w:tabs>
      </w:pPr>
      <w:hyperlink w:anchor="_Toc15231" w:history="1">
        <w:r>
          <w:rPr>
            <w:rFonts w:ascii="仿宋" w:eastAsia="仿宋" w:hAnsi="仿宋" w:cs="仿宋" w:hint="eastAsia"/>
            <w:lang w:eastAsia="zh-CN"/>
          </w:rPr>
          <w:t>(二)、土地利用规划方案</w:t>
        </w:r>
        <w:r>
          <w:tab/>
        </w:r>
        <w:r>
          <w:fldChar w:fldCharType="begin"/>
        </w:r>
        <w:r>
          <w:instrText xml:space="preserve"> PAGEREF _Toc15231 \h </w:instrText>
        </w:r>
        <w:r>
          <w:fldChar w:fldCharType="separate"/>
        </w:r>
        <w:r>
          <w:t>49</w:t>
        </w:r>
        <w:r>
          <w:fldChar w:fldCharType="end"/>
        </w:r>
      </w:hyperlink>
    </w:p>
    <w:p>
      <w:pPr>
        <w:pStyle w:val="TOC1"/>
        <w:tabs>
          <w:tab w:val="right" w:leader="dot" w:pos="8306"/>
        </w:tabs>
      </w:pPr>
      <w:hyperlink w:anchor="_Toc7701" w:history="1">
        <w:r>
          <w:rPr>
            <w:rFonts w:ascii="仿宋" w:eastAsia="仿宋" w:hAnsi="仿宋" w:cs="仿宋" w:hint="eastAsia"/>
            <w:lang w:eastAsia="zh-CN"/>
          </w:rPr>
          <w:t>十一、环境保护与绿色发展</w:t>
        </w:r>
        <w:r>
          <w:tab/>
        </w:r>
        <w:r>
          <w:fldChar w:fldCharType="begin"/>
        </w:r>
        <w:r>
          <w:instrText xml:space="preserve"> PAGEREF _Toc7701 \h </w:instrText>
        </w:r>
        <w:r>
          <w:fldChar w:fldCharType="separate"/>
        </w:r>
        <w:r>
          <w:t>51</w:t>
        </w:r>
        <w:r>
          <w:fldChar w:fldCharType="end"/>
        </w:r>
      </w:hyperlink>
    </w:p>
    <w:p>
      <w:pPr>
        <w:pStyle w:val="TOC2"/>
        <w:tabs>
          <w:tab w:val="right" w:leader="dot" w:pos="8306"/>
        </w:tabs>
      </w:pPr>
      <w:hyperlink w:anchor="_Toc24869" w:history="1">
        <w:r>
          <w:rPr>
            <w:rFonts w:ascii="仿宋" w:eastAsia="仿宋" w:hAnsi="仿宋" w:cs="仿宋" w:hint="eastAsia"/>
            <w:lang w:eastAsia="zh-CN"/>
          </w:rPr>
          <w:t>(一)、环境保护措施</w:t>
        </w:r>
        <w:r>
          <w:tab/>
        </w:r>
        <w:r>
          <w:fldChar w:fldCharType="begin"/>
        </w:r>
        <w:r>
          <w:instrText xml:space="preserve"> PAGEREF _Toc24869 \h </w:instrText>
        </w:r>
        <w:r>
          <w:fldChar w:fldCharType="separate"/>
        </w:r>
        <w:r>
          <w:t>51</w:t>
        </w:r>
        <w:r>
          <w:fldChar w:fldCharType="end"/>
        </w:r>
      </w:hyperlink>
    </w:p>
    <w:p>
      <w:pPr>
        <w:pStyle w:val="TOC2"/>
        <w:tabs>
          <w:tab w:val="right" w:leader="dot" w:pos="8306"/>
        </w:tabs>
      </w:pPr>
      <w:hyperlink w:anchor="_Toc18795" w:history="1">
        <w:r>
          <w:rPr>
            <w:rFonts w:ascii="仿宋" w:eastAsia="仿宋" w:hAnsi="仿宋" w:cs="仿宋" w:hint="eastAsia"/>
            <w:lang w:eastAsia="zh-CN"/>
          </w:rPr>
          <w:t>(二)、绿色发展与可持续发展策略</w:t>
        </w:r>
        <w:r>
          <w:tab/>
        </w:r>
        <w:r>
          <w:fldChar w:fldCharType="begin"/>
        </w:r>
        <w:r>
          <w:instrText xml:space="preserve"> PAGEREF _Toc18795 \h </w:instrText>
        </w:r>
        <w:r>
          <w:fldChar w:fldCharType="separate"/>
        </w:r>
        <w:r>
          <w:t>52</w:t>
        </w:r>
        <w:r>
          <w:fldChar w:fldCharType="end"/>
        </w:r>
      </w:hyperlink>
    </w:p>
    <w:p>
      <w:pPr>
        <w:pStyle w:val="TOC1"/>
        <w:tabs>
          <w:tab w:val="right" w:leader="dot" w:pos="8306"/>
        </w:tabs>
      </w:pPr>
      <w:hyperlink w:anchor="_Toc26217" w:history="1">
        <w:r>
          <w:rPr>
            <w:rFonts w:ascii="仿宋" w:eastAsia="仿宋" w:hAnsi="仿宋" w:cs="仿宋" w:hint="eastAsia"/>
            <w:lang w:eastAsia="zh-CN"/>
          </w:rPr>
          <w:t>十二、经济效益与社会效益优化</w:t>
        </w:r>
        <w:r>
          <w:tab/>
        </w:r>
        <w:r>
          <w:fldChar w:fldCharType="begin"/>
        </w:r>
        <w:r>
          <w:instrText xml:space="preserve"> PAGEREF _Toc26217 \h </w:instrText>
        </w:r>
        <w:r>
          <w:fldChar w:fldCharType="separate"/>
        </w:r>
        <w:r>
          <w:t>54</w:t>
        </w:r>
        <w:r>
          <w:fldChar w:fldCharType="end"/>
        </w:r>
      </w:hyperlink>
    </w:p>
    <w:p>
      <w:pPr>
        <w:pStyle w:val="TOC2"/>
        <w:tabs>
          <w:tab w:val="right" w:leader="dot" w:pos="8306"/>
        </w:tabs>
      </w:pPr>
      <w:hyperlink w:anchor="_Toc3947" w:history="1">
        <w:r>
          <w:rPr>
            <w:rFonts w:ascii="仿宋" w:eastAsia="仿宋" w:hAnsi="仿宋" w:cs="仿宋" w:hint="eastAsia"/>
            <w:lang w:eastAsia="zh-CN"/>
          </w:rPr>
          <w:t>(一)、经济效益提升策略</w:t>
        </w:r>
        <w:r>
          <w:tab/>
        </w:r>
        <w:r>
          <w:fldChar w:fldCharType="begin"/>
        </w:r>
        <w:r>
          <w:instrText xml:space="preserve"> PAGEREF _Toc3947 \h </w:instrText>
        </w:r>
        <w:r>
          <w:fldChar w:fldCharType="separate"/>
        </w:r>
        <w:r>
          <w:t>54</w:t>
        </w:r>
        <w:r>
          <w:fldChar w:fldCharType="end"/>
        </w:r>
      </w:hyperlink>
    </w:p>
    <w:p>
      <w:pPr>
        <w:pStyle w:val="TOC2"/>
        <w:tabs>
          <w:tab w:val="right" w:leader="dot" w:pos="8306"/>
        </w:tabs>
      </w:pPr>
      <w:hyperlink w:anchor="_Toc20514" w:history="1">
        <w:r>
          <w:rPr>
            <w:rFonts w:ascii="仿宋" w:eastAsia="仿宋" w:hAnsi="仿宋" w:cs="仿宋" w:hint="eastAsia"/>
            <w:lang w:eastAsia="zh-CN"/>
          </w:rPr>
          <w:t>(二)、社会效益增强方案</w:t>
        </w:r>
        <w:r>
          <w:tab/>
        </w:r>
        <w:r>
          <w:fldChar w:fldCharType="begin"/>
        </w:r>
        <w:r>
          <w:instrText xml:space="preserve"> PAGEREF _Toc20514 \h </w:instrText>
        </w:r>
        <w:r>
          <w:fldChar w:fldCharType="separate"/>
        </w:r>
        <w:r>
          <w:t>55</w:t>
        </w:r>
        <w:r>
          <w:fldChar w:fldCharType="end"/>
        </w:r>
      </w:hyperlink>
    </w:p>
    <w:p>
      <w:pPr>
        <w:pStyle w:val="TOC1"/>
        <w:tabs>
          <w:tab w:val="right" w:leader="dot" w:pos="8306"/>
        </w:tabs>
      </w:pPr>
      <w:hyperlink w:anchor="_Toc26546" w:history="1">
        <w:r>
          <w:rPr>
            <w:rFonts w:ascii="仿宋" w:eastAsia="仿宋" w:hAnsi="仿宋" w:cs="仿宋" w:hint="eastAsia"/>
            <w:lang w:eastAsia="zh-CN"/>
          </w:rPr>
          <w:t>十三、法律法规与政策遵循</w:t>
        </w:r>
        <w:r>
          <w:tab/>
        </w:r>
        <w:r>
          <w:fldChar w:fldCharType="begin"/>
        </w:r>
        <w:r>
          <w:instrText xml:space="preserve"> PAGEREF _Toc26546 \h </w:instrText>
        </w:r>
        <w:r>
          <w:fldChar w:fldCharType="separate"/>
        </w:r>
        <w:r>
          <w:t>56</w:t>
        </w:r>
        <w:r>
          <w:fldChar w:fldCharType="end"/>
        </w:r>
      </w:hyperlink>
    </w:p>
    <w:p>
      <w:pPr>
        <w:pStyle w:val="TOC2"/>
        <w:tabs>
          <w:tab w:val="right" w:leader="dot" w:pos="8306"/>
        </w:tabs>
      </w:pPr>
      <w:hyperlink w:anchor="_Toc11541" w:history="1">
        <w:r>
          <w:rPr>
            <w:rFonts w:ascii="仿宋" w:eastAsia="仿宋" w:hAnsi="仿宋" w:cs="仿宋" w:hint="eastAsia"/>
            <w:lang w:eastAsia="zh-CN"/>
          </w:rPr>
          <w:t>(一)、法律法规遵守</w:t>
        </w:r>
        <w:r>
          <w:tab/>
        </w:r>
        <w:r>
          <w:fldChar w:fldCharType="begin"/>
        </w:r>
        <w:r>
          <w:instrText xml:space="preserve"> PAGEREF _Toc11541 \h </w:instrText>
        </w:r>
        <w:r>
          <w:fldChar w:fldCharType="separate"/>
        </w:r>
        <w:r>
          <w:t>56</w:t>
        </w:r>
        <w:r>
          <w:fldChar w:fldCharType="end"/>
        </w:r>
      </w:hyperlink>
    </w:p>
    <w:p>
      <w:pPr>
        <w:pStyle w:val="TOC2"/>
        <w:tabs>
          <w:tab w:val="right" w:leader="dot" w:pos="8306"/>
        </w:tabs>
      </w:pPr>
      <w:hyperlink w:anchor="_Toc11557" w:history="1">
        <w:r>
          <w:rPr>
            <w:rFonts w:ascii="仿宋" w:eastAsia="仿宋" w:hAnsi="仿宋" w:cs="仿宋" w:hint="eastAsia"/>
            <w:lang w:eastAsia="zh-CN"/>
          </w:rPr>
          <w:t>(二)、政策导向与利用</w:t>
        </w:r>
        <w:r>
          <w:tab/>
        </w:r>
        <w:r>
          <w:fldChar w:fldCharType="begin"/>
        </w:r>
        <w:r>
          <w:instrText xml:space="preserve"> PAGEREF _Toc11557 \h </w:instrText>
        </w:r>
        <w:r>
          <w:fldChar w:fldCharType="separate"/>
        </w:r>
        <w:r>
          <w:t>57</w:t>
        </w:r>
        <w:r>
          <w:fldChar w:fldCharType="end"/>
        </w:r>
      </w:hyperlink>
    </w:p>
    <w:p>
      <w:pPr>
        <w:pStyle w:val="TOC1"/>
        <w:tabs>
          <w:tab w:val="right" w:leader="dot" w:pos="8306"/>
        </w:tabs>
      </w:pPr>
      <w:hyperlink w:anchor="_Toc7931" w:history="1">
        <w:r>
          <w:rPr>
            <w:rFonts w:ascii="仿宋" w:eastAsia="仿宋" w:hAnsi="仿宋" w:cs="仿宋" w:hint="eastAsia"/>
            <w:lang w:eastAsia="zh-CN"/>
          </w:rPr>
          <w:t>十四、企业合规与伦理</w:t>
        </w:r>
        <w:r>
          <w:tab/>
        </w:r>
        <w:r>
          <w:fldChar w:fldCharType="begin"/>
        </w:r>
        <w:r>
          <w:instrText xml:space="preserve"> PAGEREF _Toc7931 \h </w:instrText>
        </w:r>
        <w:r>
          <w:fldChar w:fldCharType="separate"/>
        </w:r>
        <w:r>
          <w:t>58</w:t>
        </w:r>
        <w:r>
          <w:fldChar w:fldCharType="end"/>
        </w:r>
      </w:hyperlink>
    </w:p>
    <w:p>
      <w:pPr>
        <w:pStyle w:val="TOC2"/>
        <w:tabs>
          <w:tab w:val="right" w:leader="dot" w:pos="8306"/>
        </w:tabs>
      </w:pPr>
      <w:hyperlink w:anchor="_Toc2906" w:history="1">
        <w:r>
          <w:rPr>
            <w:rFonts w:ascii="仿宋" w:eastAsia="仿宋" w:hAnsi="仿宋" w:cs="仿宋" w:hint="eastAsia"/>
            <w:lang w:eastAsia="zh-CN"/>
          </w:rPr>
          <w:t>(一)、合规政策与程序</w:t>
        </w:r>
        <w:r>
          <w:tab/>
        </w:r>
        <w:r>
          <w:fldChar w:fldCharType="begin"/>
        </w:r>
        <w:r>
          <w:instrText xml:space="preserve"> PAGEREF _Toc2906 \h </w:instrText>
        </w:r>
        <w:r>
          <w:fldChar w:fldCharType="separate"/>
        </w:r>
        <w:r>
          <w:t>58</w:t>
        </w:r>
        <w:r>
          <w:fldChar w:fldCharType="end"/>
        </w:r>
      </w:hyperlink>
    </w:p>
    <w:p>
      <w:pPr>
        <w:pStyle w:val="TOC2"/>
        <w:tabs>
          <w:tab w:val="right" w:leader="dot" w:pos="8306"/>
        </w:tabs>
      </w:pPr>
      <w:hyperlink w:anchor="_Toc30922" w:history="1">
        <w:r>
          <w:rPr>
            <w:rFonts w:ascii="仿宋" w:eastAsia="仿宋" w:hAnsi="仿宋" w:cs="仿宋" w:hint="eastAsia"/>
            <w:lang w:eastAsia="zh-CN"/>
          </w:rPr>
          <w:t>(二)、伦理规范与培训</w:t>
        </w:r>
        <w:r>
          <w:tab/>
        </w:r>
        <w:r>
          <w:fldChar w:fldCharType="begin"/>
        </w:r>
        <w:r>
          <w:instrText xml:space="preserve"> PAGEREF _Toc30922 \h </w:instrText>
        </w:r>
        <w:r>
          <w:fldChar w:fldCharType="separate"/>
        </w:r>
        <w:r>
          <w:t>59</w:t>
        </w:r>
        <w:r>
          <w:fldChar w:fldCharType="end"/>
        </w:r>
      </w:hyperlink>
    </w:p>
    <w:p>
      <w:pPr>
        <w:pStyle w:val="TOC2"/>
        <w:tabs>
          <w:tab w:val="right" w:leader="dot" w:pos="8306"/>
        </w:tabs>
      </w:pPr>
      <w:hyperlink w:anchor="_Toc28733" w:history="1">
        <w:r>
          <w:rPr>
            <w:rFonts w:ascii="仿宋" w:eastAsia="仿宋" w:hAnsi="仿宋" w:cs="仿宋" w:hint="eastAsia"/>
            <w:lang w:eastAsia="zh-CN"/>
          </w:rPr>
          <w:t>(三)、合规风险评估</w:t>
        </w:r>
        <w:r>
          <w:tab/>
        </w:r>
        <w:r>
          <w:fldChar w:fldCharType="begin"/>
        </w:r>
        <w:r>
          <w:instrText xml:space="preserve"> PAGEREF _Toc28733 \h </w:instrText>
        </w:r>
        <w:r>
          <w:fldChar w:fldCharType="separate"/>
        </w:r>
        <w:r>
          <w:t>60</w:t>
        </w:r>
        <w:r>
          <w:fldChar w:fldCharType="end"/>
        </w:r>
      </w:hyperlink>
    </w:p>
    <w:p>
      <w:pPr>
        <w:pStyle w:val="TOC2"/>
        <w:tabs>
          <w:tab w:val="right" w:leader="dot" w:pos="8306"/>
        </w:tabs>
      </w:pPr>
      <w:hyperlink w:anchor="_Toc1100" w:history="1">
        <w:r>
          <w:rPr>
            <w:rFonts w:ascii="仿宋" w:eastAsia="仿宋" w:hAnsi="仿宋" w:cs="仿宋" w:hint="eastAsia"/>
            <w:lang w:eastAsia="zh-CN"/>
          </w:rPr>
          <w:t>(四)、合规监督与执行</w:t>
        </w:r>
        <w:r>
          <w:tab/>
        </w:r>
        <w:r>
          <w:fldChar w:fldCharType="begin"/>
        </w:r>
        <w:r>
          <w:instrText xml:space="preserve"> PAGEREF _Toc1100 \h </w:instrText>
        </w:r>
        <w:r>
          <w:fldChar w:fldCharType="separate"/>
        </w:r>
        <w:r>
          <w:t>61</w:t>
        </w:r>
        <w:r>
          <w:fldChar w:fldCharType="end"/>
        </w:r>
      </w:hyperlink>
    </w:p>
    <w:p>
      <w:pPr>
        <w:pStyle w:val="TOC1"/>
        <w:tabs>
          <w:tab w:val="right" w:leader="dot" w:pos="8306"/>
        </w:tabs>
      </w:pPr>
      <w:hyperlink w:anchor="_Toc27608" w:history="1">
        <w:r>
          <w:rPr>
            <w:rFonts w:ascii="仿宋" w:eastAsia="仿宋" w:hAnsi="仿宋" w:cs="仿宋" w:hint="eastAsia"/>
            <w:lang w:eastAsia="zh-CN"/>
          </w:rPr>
          <w:t>十五、创新驱动与持续发展</w:t>
        </w:r>
        <w:r>
          <w:tab/>
        </w:r>
        <w:r>
          <w:fldChar w:fldCharType="begin"/>
        </w:r>
        <w:r>
          <w:instrText xml:space="preserve"> PAGEREF _Toc27608 \h </w:instrText>
        </w:r>
        <w:r>
          <w:fldChar w:fldCharType="separate"/>
        </w:r>
        <w:r>
          <w:t>62</w:t>
        </w:r>
        <w:r>
          <w:fldChar w:fldCharType="end"/>
        </w:r>
      </w:hyperlink>
    </w:p>
    <w:p>
      <w:pPr>
        <w:pStyle w:val="TOC2"/>
        <w:tabs>
          <w:tab w:val="right" w:leader="dot" w:pos="8306"/>
        </w:tabs>
      </w:pPr>
      <w:hyperlink w:anchor="_Toc20795" w:history="1">
        <w:r>
          <w:rPr>
            <w:rFonts w:ascii="仿宋" w:eastAsia="仿宋" w:hAnsi="仿宋" w:cs="仿宋" w:hint="eastAsia"/>
            <w:lang w:eastAsia="zh-CN"/>
          </w:rPr>
          <w:t>(一)、创新驱动战略实施</w:t>
        </w:r>
        <w:r>
          <w:tab/>
        </w:r>
        <w:r>
          <w:fldChar w:fldCharType="begin"/>
        </w:r>
        <w:r>
          <w:instrText xml:space="preserve"> PAGEREF _Toc20795 \h </w:instrText>
        </w:r>
        <w:r>
          <w:fldChar w:fldCharType="separate"/>
        </w:r>
        <w:r>
          <w:t>62</w:t>
        </w:r>
        <w:r>
          <w:fldChar w:fldCharType="end"/>
        </w:r>
      </w:hyperlink>
    </w:p>
    <w:p>
      <w:pPr>
        <w:pStyle w:val="TOC2"/>
        <w:tabs>
          <w:tab w:val="right" w:leader="dot" w:pos="8306"/>
        </w:tabs>
      </w:pPr>
      <w:hyperlink w:anchor="_Toc30571" w:history="1">
        <w:r>
          <w:rPr>
            <w:rFonts w:ascii="仿宋" w:eastAsia="仿宋" w:hAnsi="仿宋" w:cs="仿宋" w:hint="eastAsia"/>
            <w:lang w:eastAsia="zh-CN"/>
          </w:rPr>
          <w:t>(二)、持续发展路径探索</w:t>
        </w:r>
        <w:r>
          <w:tab/>
        </w:r>
        <w:r>
          <w:fldChar w:fldCharType="begin"/>
        </w:r>
        <w:r>
          <w:instrText xml:space="preserve"> PAGEREF _Toc30571 \h </w:instrText>
        </w:r>
        <w:r>
          <w:fldChar w:fldCharType="separate"/>
        </w:r>
        <w:r>
          <w:t>63</w:t>
        </w:r>
        <w:r>
          <w:fldChar w:fldCharType="end"/>
        </w:r>
      </w:hyperlink>
    </w:p>
    <w:p>
      <w:pPr>
        <w:pStyle w:val="TOC1"/>
        <w:tabs>
          <w:tab w:val="right" w:leader="dot" w:pos="8306"/>
        </w:tabs>
      </w:pPr>
      <w:hyperlink w:anchor="_Toc17027" w:history="1">
        <w:r>
          <w:rPr>
            <w:rFonts w:ascii="仿宋" w:eastAsia="仿宋" w:hAnsi="仿宋" w:cs="仿宋" w:hint="eastAsia"/>
            <w:lang w:eastAsia="zh-CN"/>
          </w:rPr>
          <w:t>十六、质量管理与控制</w:t>
        </w:r>
        <w:r>
          <w:tab/>
        </w:r>
        <w:r>
          <w:fldChar w:fldCharType="begin"/>
        </w:r>
        <w:r>
          <w:instrText xml:space="preserve"> PAGEREF _Toc17027 \h </w:instrText>
        </w:r>
        <w:r>
          <w:fldChar w:fldCharType="separate"/>
        </w:r>
        <w:r>
          <w:t>67</w:t>
        </w:r>
        <w:r>
          <w:fldChar w:fldCharType="end"/>
        </w:r>
      </w:hyperlink>
    </w:p>
    <w:p>
      <w:pPr>
        <w:pStyle w:val="TOC2"/>
        <w:tabs>
          <w:tab w:val="right" w:leader="dot" w:pos="8306"/>
        </w:tabs>
      </w:pPr>
      <w:hyperlink w:anchor="_Toc9781" w:history="1">
        <w:r>
          <w:rPr>
            <w:rFonts w:ascii="仿宋" w:eastAsia="仿宋" w:hAnsi="仿宋" w:cs="仿宋" w:hint="eastAsia"/>
            <w:lang w:eastAsia="zh-CN"/>
          </w:rPr>
          <w:t>(一)、质量管理体系建设</w:t>
        </w:r>
        <w:r>
          <w:tab/>
        </w:r>
        <w:r>
          <w:fldChar w:fldCharType="begin"/>
        </w:r>
        <w:r>
          <w:instrText xml:space="preserve"> PAGEREF _Toc9781 \h </w:instrText>
        </w:r>
        <w:r>
          <w:fldChar w:fldCharType="separate"/>
        </w:r>
        <w:r>
          <w:t>67</w:t>
        </w:r>
        <w:r>
          <w:fldChar w:fldCharType="end"/>
        </w:r>
      </w:hyperlink>
    </w:p>
    <w:p>
      <w:pPr>
        <w:pStyle w:val="TOC2"/>
        <w:tabs>
          <w:tab w:val="right" w:leader="dot" w:pos="8306"/>
        </w:tabs>
      </w:pPr>
      <w:hyperlink w:anchor="_Toc29276" w:history="1">
        <w:r>
          <w:rPr>
            <w:rFonts w:ascii="仿宋" w:eastAsia="仿宋" w:hAnsi="仿宋" w:cs="仿宋" w:hint="eastAsia"/>
            <w:lang w:eastAsia="zh-CN"/>
          </w:rPr>
          <w:t>(二)、质量控制措施</w:t>
        </w:r>
        <w:r>
          <w:tab/>
        </w:r>
        <w:r>
          <w:fldChar w:fldCharType="begin"/>
        </w:r>
        <w:r>
          <w:instrText xml:space="preserve"> PAGEREF _Toc29276 \h </w:instrText>
        </w:r>
        <w:r>
          <w:fldChar w:fldCharType="separate"/>
        </w:r>
        <w:r>
          <w:t>69</w:t>
        </w:r>
        <w:r>
          <w:fldChar w:fldCharType="end"/>
        </w:r>
      </w:hyperlink>
    </w:p>
    <w:p>
      <w:pPr>
        <w:pStyle w:val="TOC1"/>
        <w:tabs>
          <w:tab w:val="right" w:leader="dot" w:pos="8306"/>
        </w:tabs>
      </w:pPr>
      <w:hyperlink w:anchor="_Toc5539" w:history="1">
        <w:r>
          <w:rPr>
            <w:rFonts w:ascii="仿宋" w:eastAsia="仿宋" w:hAnsi="仿宋" w:cs="仿宋" w:hint="eastAsia"/>
            <w:lang w:eastAsia="zh-CN"/>
          </w:rPr>
          <w:t>十七、设施与设备管理</w:t>
        </w:r>
        <w:r>
          <w:tab/>
        </w:r>
        <w:r>
          <w:fldChar w:fldCharType="begin"/>
        </w:r>
        <w:r>
          <w:instrText xml:space="preserve"> PAGEREF _Toc5539 \h </w:instrText>
        </w:r>
        <w:r>
          <w:fldChar w:fldCharType="separate"/>
        </w:r>
        <w:r>
          <w:t>70</w:t>
        </w:r>
        <w:r>
          <w:fldChar w:fldCharType="end"/>
        </w:r>
      </w:hyperlink>
    </w:p>
    <w:p>
      <w:pPr>
        <w:pStyle w:val="TOC2"/>
        <w:tabs>
          <w:tab w:val="right" w:leader="dot" w:pos="8306"/>
        </w:tabs>
      </w:pPr>
      <w:hyperlink w:anchor="_Toc3151" w:history="1">
        <w:r>
          <w:rPr>
            <w:rFonts w:ascii="仿宋" w:eastAsia="仿宋" w:hAnsi="仿宋" w:cs="仿宋" w:hint="eastAsia"/>
            <w:lang w:eastAsia="zh-CN"/>
          </w:rPr>
          <w:t>(一)、设施规划与配置</w:t>
        </w:r>
        <w:r>
          <w:tab/>
        </w:r>
        <w:r>
          <w:fldChar w:fldCharType="begin"/>
        </w:r>
        <w:r>
          <w:instrText xml:space="preserve"> PAGEREF _Toc3151 \h </w:instrText>
        </w:r>
        <w:r>
          <w:fldChar w:fldCharType="separate"/>
        </w:r>
        <w:r>
          <w:t>70</w:t>
        </w:r>
        <w:r>
          <w:fldChar w:fldCharType="end"/>
        </w:r>
      </w:hyperlink>
    </w:p>
    <w:p>
      <w:pPr>
        <w:pStyle w:val="TOC2"/>
        <w:tabs>
          <w:tab w:val="right" w:leader="dot" w:pos="8306"/>
        </w:tabs>
      </w:pPr>
      <w:hyperlink w:anchor="_Toc24500" w:history="1">
        <w:r>
          <w:rPr>
            <w:rFonts w:ascii="仿宋" w:eastAsia="仿宋" w:hAnsi="仿宋" w:cs="仿宋" w:hint="eastAsia"/>
            <w:lang w:eastAsia="zh-CN"/>
          </w:rPr>
          <w:t>(二)、设备采购与维护管理</w:t>
        </w:r>
        <w:r>
          <w:tab/>
        </w:r>
        <w:r>
          <w:fldChar w:fldCharType="begin"/>
        </w:r>
        <w:r>
          <w:instrText xml:space="preserve"> PAGEREF _Toc24500 \h </w:instrText>
        </w:r>
        <w:r>
          <w:fldChar w:fldCharType="separate"/>
        </w:r>
        <w:r>
          <w:t>71</w:t>
        </w:r>
        <w:r>
          <w:fldChar w:fldCharType="end"/>
        </w:r>
      </w:hyperlink>
    </w:p>
    <w:p>
      <w:pPr>
        <w:pStyle w:val="TOC2"/>
        <w:tabs>
          <w:tab w:val="right" w:leader="dot" w:pos="8306"/>
        </w:tabs>
      </w:pPr>
      <w:hyperlink w:anchor="_Toc29811" w:history="1">
        <w:r>
          <w:rPr>
            <w:rFonts w:ascii="仿宋" w:eastAsia="仿宋" w:hAnsi="仿宋" w:cs="仿宋" w:hint="eastAsia"/>
            <w:lang w:eastAsia="zh-CN"/>
          </w:rPr>
          <w:t>(三)、设施设备升级策略</w:t>
        </w:r>
        <w:r>
          <w:tab/>
        </w:r>
        <w:r>
          <w:fldChar w:fldCharType="begin"/>
        </w:r>
        <w:r>
          <w:instrText xml:space="preserve"> PAGEREF _Toc29811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1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71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一、制药容器项目的技术资源开发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容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二、制药容器项目的人力资源管理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制药容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三、制药容器项目的资金资源筹措与优化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制药容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30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制药容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制药容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制药容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19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制药容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制药容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智能技术的应用：制药容器项目将利用智能技术，如物联网（IoT）和大数据分析，来监控和优化资源使用。通过实时数据分析，项目可以更有效地管理能源消耗、减少原材料浪费，并提高生产过程的整体效率。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985"/>
      <w:r>
        <w:rPr>
          <w:rFonts w:ascii="仿宋" w:eastAsia="仿宋" w:hAnsi="仿宋" w:cs="仿宋" w:hint="eastAsia"/>
          <w:sz w:val="28"/>
          <w:lang w:eastAsia="zh-CN"/>
        </w:rPr>
        <w:t>二、制药容器项目概论</w:t>
      </w:r>
      <w:bookmarkEnd w:id="6"/>
    </w:p>
    <w:p>
      <w:pPr>
        <w:pStyle w:val="Heading2"/>
        <w:rPr>
          <w:rFonts w:ascii="仿宋" w:eastAsia="仿宋" w:hAnsi="仿宋" w:cs="仿宋" w:hint="eastAsia"/>
          <w:lang w:eastAsia="zh-CN"/>
        </w:rPr>
      </w:pPr>
      <w:bookmarkStart w:id="7" w:name="_Toc3077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制药容器项目的申报单位是“XXX实业发展公司”，这是一家在其所处行业内备受尊敬的企业。公司自成立以来，通过其在制药容器项目中表现出的创新精神和卓越执行力，在市场上赢得了显著的地位。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该公司的法定代表人秦XX，在制药容器项目及其他多个行业领域中都有着显著的贡献。秦XX以其出色的领导才能和敏锐的商业洞察力，带领公司在制药容器项目等多个领域实现了持续的成长和成功。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制药容器项目的重要合作伙伴。公司专注于[行业名称]领域，以创新作为驱动力，不断推动技术进步和市场扩张。在制药容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制药容器项目中展现了强劲的增长和稳定的财务表现。公司通过有效的策略，在制药容器项目中扩大了其市场份额并增强了盈利能力。同时，公司积极承担社会责任，参与各类社会公益项目，增强了其在制药容器项目中的品牌形象和社会影响力。</w:t>
      </w:r>
    </w:p>
    <w:p>
      <w:pPr>
        <w:pStyle w:val="Heading2"/>
        <w:ind w:firstLine="560" w:firstLineChars="200"/>
        <w:rPr>
          <w:rFonts w:ascii="仿宋" w:eastAsia="仿宋" w:hAnsi="仿宋" w:cs="仿宋" w:hint="eastAsia"/>
          <w:sz w:val="28"/>
          <w:lang w:eastAsia="zh-CN"/>
        </w:rPr>
      </w:pPr>
      <w:bookmarkStart w:id="8" w:name="_Toc410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制药容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制药容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96"/>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0188"/>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药容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制药容器项目将进行详细的生态影响评估，确保不会对当地的动植物种群和自然栖息地造成负面影响。如果项目地点附近有重要的生物栖息地或生态敏感区，项目将重新考虑建设地点或采取相应的保护措施。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制药容器项目将积极采用可持续材料，如再生塑料和生物降解材料，以减少对环境的影响。项目还将推行废物减量和回收计划，例如通过再利用工业废料或建立回收系统。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https://d.book118.com/717024064154006046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制药容器项目建设方案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制药容器项目建设方案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制药容器项目建设方案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制药容器项目建设方案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制药容器项目建设方案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制药容器项目建设方案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制药容器项目建设方案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制药容器项目建设方案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制药容器项目建设方案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制药容器项目建设方案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制药容器项目建设方案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制药容器项目建设方案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896100"/>
    <w:rsid w:val="118961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024064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2024-02-22T14:44:00Z</dcterms:created>
  <dcterms:modified xsi:type="dcterms:W3CDTF">2024-02-22T14:45:16Z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28B8BB38CB404443BEF56B89E0125210_11</vt:lpwstr>
  </property>
  <property fmtid="{D5CDD505-2E9C-101B-9397-08002B2CF9AE}" pid="3" name="KSOProductBuildVer">
    <vt:lpwstr>2052-12.1.0.16250</vt:lpwstr>
  </property>
</Properties>
</file>