
<file path=[Content_Types].xml><?xml version="1.0" encoding="utf-8"?>
<Types xmlns="http://schemas.openxmlformats.org/package/2006/content-types">
  <Default Extension="jpeg" ContentType="image/jpeg"/>
  <Default Extension="odttf" ContentType="application/vnd.openxmlformats-officedocument.obfuscatedFont"/>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left="0" w:firstLine="0" w:leftChars="0" w:firstLineChars="0"/>
        <w:rPr>
          <w:rFonts w:hint="eastAsia"/>
        </w:rPr>
      </w:pPr>
    </w:p>
    <w:p>
      <w:pPr>
        <w:adjustRightInd w:val="0"/>
        <w:snapToGrid w:val="0"/>
        <w:ind w:left="0" w:firstLine="0" w:leftChars="0" w:firstLineChars="0"/>
        <w:rPr>
          <w:rFonts w:hint="eastAsia"/>
        </w:rPr>
      </w:pPr>
      <w:r>
        <w:rPr>
          <w:sz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112" o:spid="_x0000_s1025" type="#_x0000_t75" style="width:308.15pt;height:75.6pt;margin-top:7.85pt;margin-left:81pt;mso-height-relative:page;mso-width-relative:page;position:absolute;z-index:251670528" coordsize="21600,21600" o:preferrelative="t" filled="f" stroked="f">
            <v:imagedata r:id="rId7" o:title="" gain="2.5" grayscale="t" bilevel="t"/>
            <o:lock v:ext="edit" aspectratio="f"/>
          </v:shape>
          <o:OLEObject Type="Embed" ProgID="Word.Picture.8" ShapeID="Object 112" DrawAspect="Content" ObjectID="_1468075725" r:id="rId8"/>
        </w:pict>
      </w:r>
    </w:p>
    <w:p>
      <w:pPr>
        <w:adjustRightInd w:val="0"/>
        <w:snapToGrid w:val="0"/>
        <w:spacing w:line="240" w:lineRule="auto"/>
        <w:ind w:left="243" w:hanging="243" w:hangingChars="90"/>
        <w:rPr>
          <w:rFonts w:ascii="宋体" w:eastAsia="黑体" w:hAnsi="宋体" w:hint="eastAsia"/>
          <w:sz w:val="27"/>
          <w:szCs w:val="27"/>
        </w:rPr>
      </w:pPr>
      <w:r>
        <w:rPr>
          <w:rFonts w:ascii="宋体" w:eastAsia="黑体" w:hAnsi="宋体" w:cs="Times New Roman"/>
          <w:sz w:val="27"/>
          <w:szCs w:val="27"/>
        </w:rPr>
        <w:drawing>
          <wp:inline distT="0" distB="0" distL="114300" distR="114300">
            <wp:extent cx="1043305" cy="964565"/>
            <wp:effectExtent l="0" t="0" r="8255" b="10795"/>
            <wp:docPr id="13" name="图片 1" descr="http://www.csust.cn/2003/photo/xiaohu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descr="http://www.csust.cn/2003/photo/xiaohui.jpg"/>
                    <pic:cNvPicPr>
                      <a:picLocks noChangeAspect="1"/>
                    </pic:cNvPicPr>
                  </pic:nvPicPr>
                  <pic:blipFill>
                    <a:blip xmlns:r="http://schemas.openxmlformats.org/officeDocument/2006/relationships" r:embed="rId9">
                      <a:grayscl/>
                      <a:lum contrast="24000"/>
                    </a:blip>
                    <a:stretch>
                      <a:fillRect/>
                    </a:stretch>
                  </pic:blipFill>
                  <pic:spPr>
                    <a:xfrm>
                      <a:off x="0" y="0"/>
                      <a:ext cx="1043305" cy="964565"/>
                    </a:xfrm>
                    <a:prstGeom prst="rect">
                      <a:avLst/>
                    </a:prstGeom>
                    <a:solidFill>
                      <a:srgbClr val="000000"/>
                    </a:solidFill>
                    <a:ln>
                      <a:noFill/>
                    </a:ln>
                  </pic:spPr>
                </pic:pic>
              </a:graphicData>
            </a:graphic>
          </wp:inline>
        </w:drawing>
      </w:r>
    </w:p>
    <w:p>
      <w:pPr>
        <w:pStyle w:val="Caption"/>
        <w:adjustRightInd w:val="0"/>
        <w:snapToGrid w:val="0"/>
        <w:spacing w:before="0" w:after="0" w:line="220" w:lineRule="exact"/>
        <w:ind w:firstLine="0" w:firstLineChars="0"/>
        <w:jc w:val="center"/>
        <w:rPr>
          <w:rFonts w:ascii="宋体" w:hAnsi="宋体" w:cs="Times New Roman" w:hint="eastAsia"/>
          <w:b/>
          <w:bCs/>
          <w:sz w:val="28"/>
        </w:rPr>
      </w:pPr>
      <w:r>
        <w:rPr>
          <w:rFonts w:ascii="宋体" w:hAnsi="宋体" w:cs="Times New Roman" w:hint="eastAsia"/>
          <w:b/>
          <w:bCs/>
          <w:sz w:val="28"/>
          <w:szCs w:val="20"/>
        </w:rPr>
        <w:t xml:space="preserve">   CHANGSHA UNIVERSITY OF SCIENCE &amp; TECHNOLOGY</w:t>
      </w:r>
    </w:p>
    <w:p>
      <w:pPr>
        <w:ind w:firstLine="1920" w:firstLineChars="800"/>
        <w:jc w:val="left"/>
        <w:rPr>
          <w:rFonts w:hint="eastAsia"/>
        </w:rPr>
      </w:pPr>
    </w:p>
    <w:p>
      <w:pPr>
        <w:jc w:val="center"/>
        <w:rPr>
          <w:rFonts w:hint="eastAsia"/>
          <w:b/>
          <w:bCs/>
          <w:sz w:val="56"/>
          <w:szCs w:val="56"/>
        </w:rPr>
      </w:pPr>
    </w:p>
    <w:p>
      <w:pPr>
        <w:spacing w:line="240" w:lineRule="auto"/>
        <w:ind w:firstLine="0" w:firstLineChars="0"/>
        <w:jc w:val="center"/>
        <w:rPr>
          <w:rFonts w:hint="eastAsia"/>
          <w:b/>
          <w:bCs/>
          <w:sz w:val="56"/>
          <w:szCs w:val="56"/>
        </w:rPr>
      </w:pPr>
      <w:r>
        <w:rPr>
          <w:rFonts w:eastAsia="宋体" w:cs="Times New Roman" w:hint="eastAsia"/>
          <w:b/>
          <w:bCs/>
          <w:sz w:val="56"/>
          <w:szCs w:val="56"/>
          <w:lang w:eastAsia="zh-CN"/>
        </w:rPr>
        <w:t>继续教育学院</w:t>
      </w:r>
    </w:p>
    <w:p>
      <w:pPr>
        <w:spacing w:line="240" w:lineRule="auto"/>
        <w:ind w:firstLine="0" w:firstLineChars="0"/>
        <w:jc w:val="center"/>
        <w:rPr>
          <w:rFonts w:ascii="宋体" w:hAnsi="宋体" w:hint="eastAsia"/>
          <w:b/>
          <w:bCs/>
          <w:sz w:val="56"/>
          <w:szCs w:val="56"/>
        </w:rPr>
      </w:pPr>
      <w:r>
        <w:rPr>
          <w:rFonts w:ascii="宋体" w:eastAsia="宋体" w:hAnsi="宋体" w:cs="Times New Roman" w:hint="eastAsia"/>
          <w:b/>
          <w:bCs/>
          <w:sz w:val="56"/>
          <w:szCs w:val="56"/>
        </w:rPr>
        <w:t>毕业论文（设计）</w:t>
      </w:r>
    </w:p>
    <w:p>
      <w:pPr>
        <w:rPr>
          <w:rFonts w:hint="eastAsia"/>
        </w:rPr>
      </w:pPr>
    </w:p>
    <w:p>
      <w:pPr>
        <w:rPr>
          <w:rFonts w:hint="eastAsia"/>
        </w:rPr>
      </w:pPr>
    </w:p>
    <w:p>
      <w:pPr>
        <w:ind w:firstLine="355" w:firstLineChars="74"/>
        <w:rPr>
          <w:rFonts w:hint="default"/>
          <w:b/>
          <w:bCs/>
          <w:sz w:val="36"/>
        </w:rPr>
      </w:pPr>
      <w:r>
        <w:rPr>
          <w:rFonts w:ascii="黑体" w:eastAsia="宋体"/>
          <w:b/>
          <w:bCs/>
          <w:sz w:val="48"/>
        </w:rPr>
        <mc:AlternateContent>
          <mc:Choice Requires="wps">
            <w:drawing>
              <wp:anchor distT="0" distB="0" distL="114300" distR="114300" simplePos="0" relativeHeight="251667456" behindDoc="0" locked="0" layoutInCell="1" allowOverlap="1">
                <wp:simplePos x="0" y="0"/>
                <wp:positionH relativeFrom="column">
                  <wp:posOffset>914400</wp:posOffset>
                </wp:positionH>
                <wp:positionV relativeFrom="paragraph">
                  <wp:posOffset>382905</wp:posOffset>
                </wp:positionV>
                <wp:extent cx="3959860" cy="0"/>
                <wp:effectExtent l="0" t="0" r="0" b="0"/>
                <wp:wrapNone/>
                <wp:docPr id="10" name="直线 113"/>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3" o:spid="_x0000_s1026" style="mso-wrap-distance-bottom:0;mso-wrap-distance-left:9pt;mso-wrap-distance-right:9pt;mso-wrap-distance-top:0;position:absolute;v-text-anchor:top;z-index:251666432" from="1in,30.15pt" to="383.8pt,30.15pt" fillcolor="this" stroked="t" strokecolor="black" strokeweight="0.75pt"/>
            </w:pict>
          </mc:Fallback>
        </mc:AlternateContent>
      </w:r>
      <w:r>
        <w:rPr>
          <w:rFonts w:ascii="黑体" w:eastAsia="宋体" w:hint="eastAsia"/>
          <w:b/>
          <w:bCs/>
          <w:sz w:val="36"/>
        </w:rPr>
        <w:t>题目</w:t>
      </w:r>
      <w:r>
        <w:rPr>
          <w:rFonts w:eastAsia="宋体" w:hint="eastAsia"/>
          <w:b/>
          <w:bCs/>
          <w:sz w:val="36"/>
        </w:rPr>
        <w:t>：</w:t>
      </w:r>
      <w:r>
        <w:rPr>
          <w:rFonts w:eastAsia="宋体" w:hint="eastAsia"/>
          <w:b/>
          <w:bCs/>
          <w:sz w:val="36"/>
          <w:lang w:val="en-US" w:eastAsia="zh-CN"/>
        </w:rPr>
        <w:t xml:space="preserve">     </w:t>
      </w:r>
      <w:r>
        <w:rPr>
          <w:rFonts w:hint="eastAsia"/>
          <w:b/>
          <w:bCs/>
          <w:sz w:val="36"/>
          <w:lang w:val="en-US" w:eastAsia="zh-CN"/>
        </w:rPr>
        <w:t>广州地铁运营中心员工培训现状及对策研究</w:t>
      </w:r>
    </w:p>
    <w:p>
      <w:pPr>
        <w:rPr>
          <w:rFonts w:hint="eastAsia"/>
          <w:b/>
          <w:bCs/>
          <w:sz w:val="56"/>
        </w:rPr>
      </w:pPr>
      <w:r>
        <w:rPr>
          <w:rFonts w:ascii="黑体" w:eastAsia="宋体"/>
          <w:b/>
          <w:bCs/>
          <w:sz w:val="20"/>
        </w:rPr>
        <mc:AlternateContent>
          <mc:Choice Requires="wps">
            <w:drawing>
              <wp:anchor distT="0" distB="0" distL="114300" distR="114300" simplePos="0" relativeHeight="251669504" behindDoc="0" locked="0" layoutInCell="1" allowOverlap="1">
                <wp:simplePos x="0" y="0"/>
                <wp:positionH relativeFrom="column">
                  <wp:posOffset>914400</wp:posOffset>
                </wp:positionH>
                <wp:positionV relativeFrom="paragraph">
                  <wp:posOffset>481965</wp:posOffset>
                </wp:positionV>
                <wp:extent cx="3959860" cy="0"/>
                <wp:effectExtent l="0" t="0" r="0" b="0"/>
                <wp:wrapNone/>
                <wp:docPr id="11" name="直线 114"/>
                <wp:cNvGraphicFramePr/>
                <a:graphic xmlns:a="http://schemas.openxmlformats.org/drawingml/2006/main">
                  <a:graphicData uri="http://schemas.microsoft.com/office/word/2010/wordprocessingShape">
                    <wps:wsp xmlns:wps="http://schemas.microsoft.com/office/word/2010/wordprocessingShape">
                      <wps:cNvCnPr/>
                      <wps:spPr>
                        <a:xfrm>
                          <a:off x="0" y="0"/>
                          <a:ext cx="3959860" cy="0"/>
                        </a:xfrm>
                        <a:prstGeom prst="line">
                          <a:avLst/>
                        </a:prstGeom>
                        <a:ln w="9525">
                          <a:solidFill>
                            <a:srgbClr val="000000"/>
                          </a:solidFill>
                          <a:prstDash val="solid"/>
                          <a:headEnd/>
                          <a:tailEnd/>
                        </a:ln>
                      </wps:spPr>
                      <wps:bodyPr upright="1"/>
                    </wps:wsp>
                  </a:graphicData>
                </a:graphic>
              </wp:anchor>
            </w:drawing>
          </mc:Choice>
          <mc:Fallback>
            <w:pict>
              <v:line id="直线 114" o:spid="_x0000_s1027" style="mso-wrap-distance-bottom:0;mso-wrap-distance-left:9pt;mso-wrap-distance-right:9pt;mso-wrap-distance-top:0;position:absolute;v-text-anchor:top;z-index:251668480" from="1in,37.95pt" to="383.8pt,37.95pt" fillcolor="this" stroked="t" strokecolor="black" strokeweight="0.75pt"/>
            </w:pict>
          </mc:Fallback>
        </mc:AlternateContent>
      </w:r>
      <w:r>
        <w:rPr>
          <w:rFonts w:eastAsia="宋体" w:hint="eastAsia"/>
          <w:b/>
          <w:bCs/>
          <w:sz w:val="56"/>
        </w:rPr>
        <w:t xml:space="preserve">      </w:t>
      </w:r>
    </w:p>
    <w:p>
      <w:pPr>
        <w:ind w:firstLine="1440" w:firstLineChars="400"/>
        <w:rPr>
          <w:rFonts w:hint="eastAsia"/>
          <w:b/>
          <w:bCs/>
          <w:sz w:val="36"/>
        </w:rPr>
      </w:pP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59264"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6" name="直线 115"/>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5" o:spid="_x0000_s1028" style="mso-wrap-distance-bottom:0;mso-wrap-distance-left:9pt;mso-wrap-distance-right:9pt;mso-wrap-distance-top:0;position:absolute;v-text-anchor:top;z-index:251658240" from="125.85pt,22.35pt" to="352.6pt,22.35pt" fillcolor="this" stroked="t" strokecolor="black" strokeweight="0.75pt"/>
            </w:pict>
          </mc:Fallback>
        </mc:AlternateContent>
      </w:r>
      <w:r>
        <w:rPr>
          <w:rFonts w:eastAsia="宋体" w:hint="eastAsia"/>
          <w:b/>
          <w:bCs/>
          <w:sz w:val="32"/>
        </w:rPr>
        <w:t>学生姓名：</w:t>
      </w:r>
      <w:r>
        <w:rPr>
          <w:rFonts w:eastAsia="宋体" w:hint="eastAsia"/>
          <w:b/>
          <w:bCs/>
          <w:sz w:val="32"/>
          <w:lang w:val="en-US" w:eastAsia="zh-CN"/>
        </w:rPr>
        <w:t xml:space="preserve">           </w:t>
      </w:r>
      <w:r>
        <w:rPr>
          <w:rFonts w:hint="eastAsia"/>
          <w:b/>
          <w:bCs/>
          <w:sz w:val="32"/>
          <w:lang w:val="en-US" w:eastAsia="zh-CN"/>
        </w:rPr>
        <w:t>江华梅</w:t>
      </w:r>
    </w:p>
    <w:p>
      <w:pPr>
        <w:ind w:firstLine="960" w:firstLineChars="300"/>
        <w:rPr>
          <w:rFonts w:hint="default"/>
          <w:b/>
          <w:bCs/>
          <w:sz w:val="32"/>
        </w:rPr>
      </w:pPr>
      <w:r>
        <w:rPr>
          <w:rFonts w:eastAsia="宋体"/>
          <w:b/>
          <w:bCs/>
          <w:sz w:val="32"/>
        </w:rPr>
        <mc:AlternateContent>
          <mc:Choice Requires="wps">
            <w:drawing>
              <wp:anchor distT="0" distB="0" distL="114300" distR="114300" simplePos="0" relativeHeight="251661312"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7" name="直线 116"/>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6" o:spid="_x0000_s1029" style="mso-wrap-distance-bottom:0;mso-wrap-distance-left:9pt;mso-wrap-distance-right:9pt;mso-wrap-distance-top:0;position:absolute;v-text-anchor:top;z-index:251660288" from="125.85pt,22.35pt" to="352.6pt,22.35pt" fillcolor="this" stroked="t" strokecolor="black" strokeweight="0.75pt"/>
            </w:pict>
          </mc:Fallback>
        </mc:AlternateContent>
      </w:r>
      <w:r>
        <w:rPr>
          <w:rFonts w:eastAsia="宋体" w:hint="eastAsia"/>
          <w:b/>
          <w:bCs/>
          <w:sz w:val="32"/>
          <w:lang w:eastAsia="zh-CN"/>
        </w:rPr>
        <w:t>站</w:t>
      </w:r>
      <w:r>
        <w:rPr>
          <w:rFonts w:eastAsia="宋体" w:hint="eastAsia"/>
          <w:b/>
          <w:bCs/>
          <w:sz w:val="32"/>
        </w:rPr>
        <w:t xml:space="preserve">    </w:t>
      </w:r>
      <w:r>
        <w:rPr>
          <w:rFonts w:eastAsia="宋体" w:hint="eastAsia"/>
          <w:b/>
          <w:bCs/>
          <w:sz w:val="32"/>
          <w:lang w:eastAsia="zh-CN"/>
        </w:rPr>
        <w:t>点</w:t>
      </w:r>
      <w:r>
        <w:rPr>
          <w:rFonts w:eastAsia="宋体" w:hint="eastAsia"/>
          <w:b/>
          <w:bCs/>
          <w:sz w:val="32"/>
        </w:rPr>
        <w:t>：</w:t>
      </w:r>
      <w:r>
        <w:rPr>
          <w:rFonts w:eastAsia="宋体" w:hint="eastAsia"/>
          <w:b/>
          <w:bCs/>
          <w:sz w:val="32"/>
          <w:lang w:val="en-US" w:eastAsia="zh-CN"/>
        </w:rPr>
        <w:t xml:space="preserve">   永安华科职业培训学校</w:t>
      </w:r>
    </w:p>
    <w:p>
      <w:pPr>
        <w:ind w:firstLine="960" w:firstLineChars="300"/>
        <w:rPr>
          <w:rFonts w:hint="eastAsia"/>
          <w:b/>
          <w:bCs/>
          <w:sz w:val="32"/>
        </w:rPr>
      </w:pPr>
      <w:r>
        <w:rPr>
          <w:rFonts w:eastAsia="宋体" w:hint="eastAsia"/>
          <w:b/>
          <w:bCs/>
          <w:sz w:val="32"/>
        </w:rPr>
        <w:t>班    级</w:t>
      </w:r>
      <w:r>
        <w:rPr>
          <w:rFonts w:eastAsia="宋体"/>
          <w:b/>
          <w:bCs/>
          <w:sz w:val="32"/>
        </w:rPr>
        <mc:AlternateContent>
          <mc:Choice Requires="wps">
            <w:drawing>
              <wp:anchor distT="0" distB="0" distL="114300" distR="114300" simplePos="0" relativeHeight="251663360"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8" name="直线 117"/>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7" o:spid="_x0000_s1030" style="mso-wrap-distance-bottom:0;mso-wrap-distance-left:9pt;mso-wrap-distance-right:9pt;mso-wrap-distance-top:0;position:absolute;v-text-anchor:top;z-index:251662336" from="125.85pt,22.35pt" to="352.6pt,22.35pt" fillcolor="this" stroked="t" strokecolor="black" strokeweight="0.75pt"/>
            </w:pict>
          </mc:Fallback>
        </mc:AlternateContent>
      </w:r>
      <w:r>
        <w:rPr>
          <w:rFonts w:hint="eastAsia"/>
          <w:b/>
          <w:bCs/>
          <w:sz w:val="32"/>
          <w:lang w:eastAsia="zh-CN"/>
        </w:rPr>
        <w:t>：</w:t>
      </w:r>
      <w:r>
        <w:rPr>
          <w:rFonts w:eastAsia="宋体" w:hint="eastAsia"/>
          <w:b/>
          <w:bCs/>
          <w:sz w:val="32"/>
        </w:rPr>
        <w:t xml:space="preserve"> </w:t>
      </w:r>
    </w:p>
    <w:p>
      <w:pPr>
        <w:ind w:firstLine="918" w:firstLineChars="459"/>
        <w:rPr>
          <w:rFonts w:hint="default"/>
          <w:b/>
          <w:bCs/>
          <w:sz w:val="32"/>
        </w:rPr>
      </w:pPr>
      <w:r>
        <w:rPr>
          <w:rFonts w:eastAsia="宋体"/>
          <w:b/>
          <w:bCs/>
          <w:sz w:val="20"/>
        </w:rPr>
        <mc:AlternateContent>
          <mc:Choice Requires="wps">
            <w:drawing>
              <wp:anchor distT="0" distB="0" distL="114300" distR="114300" simplePos="0" relativeHeight="251672576" behindDoc="0" locked="0" layoutInCell="1" allowOverlap="1">
                <wp:simplePos x="0" y="0"/>
                <wp:positionH relativeFrom="column">
                  <wp:posOffset>1600200</wp:posOffset>
                </wp:positionH>
                <wp:positionV relativeFrom="paragraph">
                  <wp:posOffset>283845</wp:posOffset>
                </wp:positionV>
                <wp:extent cx="2879725" cy="0"/>
                <wp:effectExtent l="0" t="0" r="0" b="0"/>
                <wp:wrapNone/>
                <wp:docPr id="12" name="直线 118"/>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8" o:spid="_x0000_s1031" style="mso-wrap-distance-bottom:0;mso-wrap-distance-left:9pt;mso-wrap-distance-right:9pt;mso-wrap-distance-top:0;position:absolute;v-text-anchor:top;z-index:251671552" from="126pt,22.35pt" to="352.75pt,22.35pt" fillcolor="this" stroked="t" strokecolor="black" strokeweight="0.75pt"/>
            </w:pict>
          </mc:Fallback>
        </mc:AlternateContent>
      </w:r>
      <w:r>
        <w:rPr>
          <w:rFonts w:eastAsia="宋体" w:hint="eastAsia"/>
          <w:b/>
          <w:bCs/>
          <w:sz w:val="32"/>
        </w:rPr>
        <w:t>专    业：</w:t>
      </w:r>
      <w:r>
        <w:rPr>
          <w:rFonts w:eastAsia="宋体" w:hint="eastAsia"/>
          <w:b/>
          <w:bCs/>
          <w:sz w:val="32"/>
          <w:lang w:val="en-US" w:eastAsia="zh-CN"/>
        </w:rPr>
        <w:t xml:space="preserve">       人力资源管理</w:t>
      </w:r>
    </w:p>
    <w:p>
      <w:pPr>
        <w:ind w:firstLine="960" w:firstLineChars="300"/>
        <w:rPr>
          <w:rFonts w:hint="eastAsia"/>
          <w:b/>
          <w:bCs/>
          <w:sz w:val="32"/>
        </w:rPr>
      </w:pPr>
      <w:r>
        <w:rPr>
          <w:rFonts w:eastAsia="宋体"/>
          <w:b/>
          <w:bCs/>
          <w:sz w:val="32"/>
        </w:rPr>
        <mc:AlternateContent>
          <mc:Choice Requires="wps">
            <w:drawing>
              <wp:anchor distT="0" distB="0" distL="114300" distR="114300" simplePos="0" relativeHeight="251665408" behindDoc="0" locked="0" layoutInCell="1" allowOverlap="1">
                <wp:simplePos x="0" y="0"/>
                <wp:positionH relativeFrom="column">
                  <wp:posOffset>1598295</wp:posOffset>
                </wp:positionH>
                <wp:positionV relativeFrom="paragraph">
                  <wp:posOffset>283845</wp:posOffset>
                </wp:positionV>
                <wp:extent cx="2879725" cy="0"/>
                <wp:effectExtent l="0" t="0" r="0" b="0"/>
                <wp:wrapNone/>
                <wp:docPr id="9" name="直线 119"/>
                <wp:cNvGraphicFramePr/>
                <a:graphic xmlns:a="http://schemas.openxmlformats.org/drawingml/2006/main">
                  <a:graphicData uri="http://schemas.microsoft.com/office/word/2010/wordprocessingShape">
                    <wps:wsp xmlns:wps="http://schemas.microsoft.com/office/word/2010/wordprocessingShape">
                      <wps:cNvCnPr/>
                      <wps:spPr>
                        <a:xfrm>
                          <a:off x="0" y="0"/>
                          <a:ext cx="2879725" cy="0"/>
                        </a:xfrm>
                        <a:prstGeom prst="line">
                          <a:avLst/>
                        </a:prstGeom>
                        <a:ln w="9525">
                          <a:solidFill>
                            <a:srgbClr val="000000"/>
                          </a:solidFill>
                          <a:prstDash val="solid"/>
                          <a:headEnd/>
                          <a:tailEnd/>
                        </a:ln>
                      </wps:spPr>
                      <wps:bodyPr upright="1"/>
                    </wps:wsp>
                  </a:graphicData>
                </a:graphic>
              </wp:anchor>
            </w:drawing>
          </mc:Choice>
          <mc:Fallback>
            <w:pict>
              <v:line id="直线 119" o:spid="_x0000_s1032" style="mso-wrap-distance-bottom:0;mso-wrap-distance-left:9pt;mso-wrap-distance-right:9pt;mso-wrap-distance-top:0;position:absolute;v-text-anchor:top;z-index:251664384" from="125.85pt,22.35pt" to="352.6pt,22.35pt" fillcolor="this" stroked="t" strokecolor="black" strokeweight="0.75pt"/>
            </w:pict>
          </mc:Fallback>
        </mc:AlternateContent>
      </w:r>
      <w:r>
        <w:rPr>
          <w:rFonts w:eastAsia="宋体" w:hint="eastAsia"/>
          <w:b/>
          <w:bCs/>
          <w:sz w:val="32"/>
        </w:rPr>
        <w:t>指导教师：</w:t>
      </w:r>
    </w:p>
    <w:p>
      <w:pPr>
        <w:rPr>
          <w:rFonts w:hint="eastAsia"/>
          <w:sz w:val="30"/>
        </w:rPr>
      </w:pPr>
    </w:p>
    <w:p>
      <w:pPr>
        <w:jc w:val="center"/>
        <w:rPr>
          <w:rFonts w:hint="eastAsia"/>
          <w:b/>
          <w:bCs/>
          <w:sz w:val="32"/>
        </w:rPr>
      </w:pPr>
    </w:p>
    <w:p>
      <w:pPr>
        <w:ind w:firstLine="3200" w:firstLineChars="1000"/>
        <w:jc w:val="both"/>
        <w:rPr>
          <w:rFonts w:ascii="宋体" w:hAnsi="宋体" w:cs="宋体" w:hint="eastAsia"/>
          <w:sz w:val="32"/>
          <w:szCs w:val="32"/>
        </w:rPr>
      </w:pPr>
      <w:r>
        <w:rPr>
          <w:rFonts w:ascii="宋体" w:eastAsia="宋体" w:hAnsi="宋体" w:cs="宋体" w:hint="eastAsia"/>
          <w:b/>
          <w:bCs/>
          <w:sz w:val="32"/>
          <w:szCs w:val="32"/>
        </w:rPr>
        <w:t>20</w:t>
      </w:r>
      <w:r>
        <w:rPr>
          <w:rFonts w:ascii="宋体" w:eastAsia="宋体" w:hAnsi="宋体" w:cs="宋体" w:hint="eastAsia"/>
          <w:b/>
          <w:bCs/>
          <w:sz w:val="32"/>
          <w:szCs w:val="32"/>
          <w:lang w:val="en-US" w:eastAsia="zh-CN"/>
        </w:rPr>
        <w:t xml:space="preserve">22 </w:t>
      </w:r>
      <w:r>
        <w:rPr>
          <w:rFonts w:ascii="宋体" w:eastAsia="宋体" w:hAnsi="宋体" w:cs="宋体" w:hint="eastAsia"/>
          <w:b/>
          <w:bCs/>
          <w:sz w:val="32"/>
          <w:szCs w:val="32"/>
        </w:rPr>
        <w:t xml:space="preserve">年 </w:t>
      </w:r>
      <w:r>
        <w:rPr>
          <w:rFonts w:ascii="宋体" w:eastAsia="宋体" w:hAnsi="宋体" w:cs="宋体" w:hint="eastAsia"/>
          <w:b/>
          <w:bCs/>
          <w:sz w:val="32"/>
          <w:szCs w:val="32"/>
          <w:lang w:val="en-US" w:eastAsia="zh-CN"/>
        </w:rPr>
        <w:t>5</w:t>
      </w:r>
      <w:r>
        <w:rPr>
          <w:rFonts w:ascii="宋体" w:eastAsia="宋体" w:hAnsi="宋体" w:cs="宋体" w:hint="eastAsia"/>
          <w:b/>
          <w:bCs/>
          <w:sz w:val="32"/>
          <w:szCs w:val="32"/>
        </w:rPr>
        <w:t xml:space="preserve"> 月</w:t>
      </w:r>
    </w:p>
    <w:p>
      <w:pPr>
        <w:rPr>
          <w:rFonts w:hint="eastAsia"/>
        </w:rPr>
        <w:sectPr>
          <w:headerReference w:type="default" r:id="rId10"/>
          <w:footerReference w:type="even" r:id="rId11"/>
          <w:footerReference w:type="default" r:id="rId12"/>
          <w:pgSz w:w="11906" w:h="16838"/>
          <w:pgMar w:top="1417" w:right="1134" w:bottom="1134" w:left="1701" w:header="851" w:footer="992" w:gutter="0"/>
          <w:pgNumType w:start="1"/>
          <w:cols w:num="1" w:space="720"/>
          <w:rtlGutter w:val="0"/>
          <w:docGrid w:type="lines" w:linePitch="312" w:charSpace="0"/>
        </w:sectPr>
      </w:pPr>
    </w:p>
    <w:p>
      <w:pPr>
        <w:jc w:val="center"/>
        <w:rPr>
          <w:rFonts w:hint="eastAsia"/>
          <w:b/>
          <w:bCs/>
          <w:sz w:val="52"/>
        </w:rPr>
      </w:pPr>
    </w:p>
    <w:p>
      <w:pPr>
        <w:rPr>
          <w:rFonts w:hint="eastAsia"/>
          <w:sz w:val="56"/>
        </w:rPr>
      </w:pPr>
    </w:p>
    <w:p>
      <w:pPr>
        <w:ind w:left="0" w:firstLine="0" w:leftChars="0" w:firstLineChars="0"/>
        <w:jc w:val="center"/>
        <w:rPr>
          <w:rFonts w:hint="eastAsia"/>
          <w:sz w:val="56"/>
        </w:rPr>
      </w:pPr>
      <w:r>
        <w:rPr>
          <w:rFonts w:ascii="黑体" w:eastAsia="黑体" w:hAnsi="黑体" w:cs="黑体" w:hint="eastAsia"/>
          <w:sz w:val="44"/>
          <w:szCs w:val="44"/>
          <w:lang w:eastAsia="zh-CN"/>
        </w:rPr>
        <w:t>广州地铁运营中心员工培训现状及对策研究</w:t>
      </w:r>
    </w:p>
    <w:p>
      <w:pPr>
        <w:rPr>
          <w:rFonts w:hint="eastAsia"/>
          <w:sz w:val="56"/>
        </w:rPr>
      </w:pPr>
    </w:p>
    <w:p>
      <w:pPr>
        <w:rPr>
          <w:rFonts w:hint="eastAsia"/>
          <w:sz w:val="56"/>
        </w:rPr>
      </w:pPr>
    </w:p>
    <w:p>
      <w:pPr>
        <w:spacing w:line="800" w:lineRule="exact"/>
        <w:rPr>
          <w:rFonts w:hint="eastAsia"/>
          <w:sz w:val="56"/>
        </w:rPr>
      </w:pPr>
    </w:p>
    <w:p>
      <w:pPr>
        <w:spacing w:line="800" w:lineRule="exact"/>
        <w:rPr>
          <w:rFonts w:hint="eastAsia"/>
          <w:sz w:val="56"/>
        </w:rPr>
      </w:pPr>
    </w:p>
    <w:p>
      <w:pPr>
        <w:spacing w:line="800" w:lineRule="exact"/>
        <w:ind w:firstLine="1280" w:firstLineChars="400"/>
        <w:rPr>
          <w:rFonts w:hint="default"/>
          <w:b/>
          <w:bCs/>
          <w:sz w:val="32"/>
        </w:rPr>
      </w:pPr>
      <w:r>
        <w:rPr>
          <w:rFonts w:eastAsia="宋体"/>
          <w:b/>
          <w:bCs/>
          <w:spacing w:val="20"/>
          <w:sz w:val="32"/>
        </w:rPr>
        <mc:AlternateContent>
          <mc:Choice Requires="wps">
            <w:drawing>
              <wp:anchor distT="0" distB="0" distL="114300" distR="114300" simplePos="0" relativeHeight="251674624" behindDoc="0" locked="0" layoutInCell="1" allowOverlap="1">
                <wp:simplePos x="0" y="0"/>
                <wp:positionH relativeFrom="column">
                  <wp:posOffset>1943100</wp:posOffset>
                </wp:positionH>
                <wp:positionV relativeFrom="paragraph">
                  <wp:posOffset>482600</wp:posOffset>
                </wp:positionV>
                <wp:extent cx="2160270" cy="0"/>
                <wp:effectExtent l="0" t="0" r="0" b="0"/>
                <wp:wrapNone/>
                <wp:docPr id="1" name="直线 120"/>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0" o:spid="_x0000_s1033" style="mso-wrap-distance-bottom:0;mso-wrap-distance-left:9pt;mso-wrap-distance-right:9pt;mso-wrap-distance-top:0;position:absolute;v-text-anchor:top;z-index:251673600" from="153pt,38pt" to="323.1pt,38pt" fillcolor="this" stroked="t" strokecolor="black" strokeweight="0.75pt"/>
            </w:pict>
          </mc:Fallback>
        </mc:AlternateContent>
      </w:r>
      <w:r>
        <w:rPr>
          <w:rFonts w:eastAsia="宋体" w:hint="eastAsia"/>
          <w:b/>
          <w:bCs/>
          <w:spacing w:val="20"/>
          <w:sz w:val="32"/>
        </w:rPr>
        <w:t>学生姓名</w:t>
      </w:r>
      <w:r>
        <w:rPr>
          <w:rFonts w:eastAsia="宋体" w:hint="eastAsia"/>
          <w:b/>
          <w:bCs/>
          <w:sz w:val="32"/>
        </w:rPr>
        <w:t>：</w:t>
      </w:r>
      <w:r>
        <w:rPr>
          <w:rFonts w:eastAsia="宋体" w:hint="eastAsia"/>
          <w:b/>
          <w:bCs/>
          <w:sz w:val="32"/>
          <w:lang w:val="en-US" w:eastAsia="zh-CN"/>
        </w:rPr>
        <w:t xml:space="preserve">     </w:t>
      </w:r>
      <w:r>
        <w:rPr>
          <w:rFonts w:hint="eastAsia"/>
          <w:b/>
          <w:bCs/>
          <w:sz w:val="32"/>
          <w:lang w:val="en-US" w:eastAsia="zh-CN"/>
        </w:rPr>
        <w:t>江华梅</w:t>
      </w:r>
    </w:p>
    <w:p>
      <w:pPr>
        <w:spacing w:line="800" w:lineRule="exact"/>
        <w:ind w:firstLine="1280" w:firstLineChars="400"/>
        <w:rPr>
          <w:rFonts w:hint="default"/>
          <w:b/>
          <w:bCs/>
          <w:sz w:val="32"/>
        </w:rPr>
      </w:pPr>
      <w:r>
        <w:rPr>
          <w:rFonts w:eastAsia="宋体"/>
          <w:b/>
          <w:bCs/>
          <w:sz w:val="32"/>
        </w:rPr>
        <mc:AlternateContent>
          <mc:Choice Requires="wps">
            <w:drawing>
              <wp:anchor distT="0" distB="0" distL="114300" distR="114300" simplePos="0" relativeHeight="251676672" behindDoc="0" locked="0" layoutInCell="1" allowOverlap="1">
                <wp:simplePos x="0" y="0"/>
                <wp:positionH relativeFrom="column">
                  <wp:posOffset>1943100</wp:posOffset>
                </wp:positionH>
                <wp:positionV relativeFrom="paragraph">
                  <wp:posOffset>469900</wp:posOffset>
                </wp:positionV>
                <wp:extent cx="2160270" cy="0"/>
                <wp:effectExtent l="0" t="0" r="0" b="0"/>
                <wp:wrapNone/>
                <wp:docPr id="2" name="直线 121"/>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1" o:spid="_x0000_s1034" style="mso-wrap-distance-bottom:0;mso-wrap-distance-left:9pt;mso-wrap-distance-right:9pt;mso-wrap-distance-top:0;position:absolute;v-text-anchor:top;z-index:251675648" from="153pt,37pt" to="323.1pt,37pt" fillcolor="this" stroked="t" strokecolor="black" strokeweight="0.75pt"/>
            </w:pict>
          </mc:Fallback>
        </mc:AlternateContent>
      </w:r>
      <w:r>
        <w:rPr>
          <w:rFonts w:eastAsia="宋体" w:hint="eastAsia"/>
          <w:b/>
          <w:bCs/>
          <w:sz w:val="32"/>
        </w:rPr>
        <w:t>学     号：</w:t>
      </w:r>
      <w:r>
        <w:rPr>
          <w:rFonts w:eastAsia="宋体" w:hint="eastAsia"/>
          <w:b/>
          <w:bCs/>
          <w:sz w:val="32"/>
          <w:lang w:val="en-US" w:eastAsia="zh-CN"/>
        </w:rPr>
        <w:t xml:space="preserve">  213502H50600032</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78720" behindDoc="0" locked="0" layoutInCell="1" allowOverlap="1">
                <wp:simplePos x="0" y="0"/>
                <wp:positionH relativeFrom="column">
                  <wp:posOffset>1943100</wp:posOffset>
                </wp:positionH>
                <wp:positionV relativeFrom="paragraph">
                  <wp:posOffset>457200</wp:posOffset>
                </wp:positionV>
                <wp:extent cx="2160270" cy="0"/>
                <wp:effectExtent l="0" t="0" r="0" b="0"/>
                <wp:wrapNone/>
                <wp:docPr id="3" name="直线 122"/>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2" o:spid="_x0000_s1035" style="mso-wrap-distance-bottom:0;mso-wrap-distance-left:9pt;mso-wrap-distance-right:9pt;mso-wrap-distance-top:0;position:absolute;v-text-anchor:top;z-index:251677696" from="153pt,36pt" to="323.1pt,36pt" fillcolor="this" stroked="t" strokecolor="black" strokeweight="0.75pt"/>
            </w:pict>
          </mc:Fallback>
        </mc:AlternateContent>
      </w:r>
      <w:r>
        <w:rPr>
          <w:rFonts w:eastAsia="宋体" w:hint="eastAsia"/>
          <w:b/>
          <w:bCs/>
          <w:sz w:val="32"/>
        </w:rPr>
        <w:t>班     级：</w:t>
      </w:r>
    </w:p>
    <w:p>
      <w:pPr>
        <w:spacing w:line="800" w:lineRule="exact"/>
        <w:ind w:firstLine="1280" w:firstLineChars="400"/>
        <w:rPr>
          <w:rFonts w:hint="eastAsia"/>
          <w:b/>
          <w:bCs/>
          <w:sz w:val="32"/>
        </w:rPr>
      </w:pPr>
      <w:r>
        <w:rPr>
          <w:rFonts w:eastAsia="宋体"/>
          <w:b/>
          <w:bCs/>
          <w:spacing w:val="20"/>
          <w:sz w:val="32"/>
        </w:rPr>
        <mc:AlternateContent>
          <mc:Choice Requires="wps">
            <w:drawing>
              <wp:anchor distT="0" distB="0" distL="114300" distR="114300" simplePos="0" relativeHeight="251680768" behindDoc="0" locked="0" layoutInCell="1" allowOverlap="1">
                <wp:simplePos x="0" y="0"/>
                <wp:positionH relativeFrom="column">
                  <wp:posOffset>1943100</wp:posOffset>
                </wp:positionH>
                <wp:positionV relativeFrom="paragraph">
                  <wp:posOffset>431800</wp:posOffset>
                </wp:positionV>
                <wp:extent cx="2160270" cy="0"/>
                <wp:effectExtent l="0" t="0" r="0" b="0"/>
                <wp:wrapNone/>
                <wp:docPr id="4" name="直线 123"/>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3" o:spid="_x0000_s1036" style="mso-wrap-distance-bottom:0;mso-wrap-distance-left:9pt;mso-wrap-distance-right:9pt;mso-wrap-distance-top:0;position:absolute;v-text-anchor:top;z-index:251679744" from="153pt,34pt" to="323.1pt,34pt" fillcolor="this" stroked="t" strokecolor="black" strokeweight="0.75pt"/>
            </w:pict>
          </mc:Fallback>
        </mc:AlternateContent>
      </w:r>
      <w:r>
        <w:rPr>
          <w:rFonts w:eastAsia="宋体" w:hint="eastAsia"/>
          <w:b/>
          <w:bCs/>
          <w:spacing w:val="20"/>
          <w:sz w:val="32"/>
        </w:rPr>
        <w:t>指导教师</w:t>
      </w:r>
      <w:r>
        <w:rPr>
          <w:rFonts w:eastAsia="宋体" w:hint="eastAsia"/>
          <w:b/>
          <w:bCs/>
          <w:sz w:val="32"/>
        </w:rPr>
        <w:t>：</w:t>
      </w:r>
    </w:p>
    <w:p>
      <w:pPr>
        <w:tabs>
          <w:tab w:val="left" w:pos="3704"/>
        </w:tabs>
        <w:spacing w:line="800" w:lineRule="exact"/>
        <w:rPr>
          <w:rFonts w:hint="default"/>
          <w:b/>
          <w:bCs/>
          <w:spacing w:val="20"/>
          <w:sz w:val="32"/>
        </w:rPr>
      </w:pPr>
      <w:r>
        <w:rPr>
          <w:rFonts w:eastAsia="宋体"/>
          <w:b/>
          <w:bCs/>
          <w:spacing w:val="20"/>
          <w:sz w:val="32"/>
        </w:rPr>
        <mc:AlternateContent>
          <mc:Choice Requires="wps">
            <w:drawing>
              <wp:anchor distT="0" distB="0" distL="114300" distR="114300" simplePos="0" relativeHeight="251682816" behindDoc="0" locked="0" layoutInCell="1" allowOverlap="1">
                <wp:simplePos x="0" y="0"/>
                <wp:positionH relativeFrom="column">
                  <wp:posOffset>1943100</wp:posOffset>
                </wp:positionH>
                <wp:positionV relativeFrom="paragraph">
                  <wp:posOffset>419100</wp:posOffset>
                </wp:positionV>
                <wp:extent cx="2160270" cy="0"/>
                <wp:effectExtent l="0" t="0" r="0" b="0"/>
                <wp:wrapNone/>
                <wp:docPr id="5" name="直线 124"/>
                <wp:cNvGraphicFramePr/>
                <a:graphic xmlns:a="http://schemas.openxmlformats.org/drawingml/2006/main">
                  <a:graphicData uri="http://schemas.microsoft.com/office/word/2010/wordprocessingShape">
                    <wps:wsp xmlns:wps="http://schemas.microsoft.com/office/word/2010/wordprocessingShape">
                      <wps:cNvCnPr/>
                      <wps:spPr>
                        <a:xfrm>
                          <a:off x="0" y="0"/>
                          <a:ext cx="2160270" cy="0"/>
                        </a:xfrm>
                        <a:prstGeom prst="line">
                          <a:avLst/>
                        </a:prstGeom>
                        <a:ln w="9525">
                          <a:solidFill>
                            <a:srgbClr val="000000"/>
                          </a:solidFill>
                          <a:prstDash val="solid"/>
                          <a:headEnd/>
                          <a:tailEnd/>
                        </a:ln>
                      </wps:spPr>
                      <wps:bodyPr upright="1"/>
                    </wps:wsp>
                  </a:graphicData>
                </a:graphic>
              </wp:anchor>
            </w:drawing>
          </mc:Choice>
          <mc:Fallback>
            <w:pict>
              <v:line id="直线 124" o:spid="_x0000_s1037" style="mso-wrap-distance-bottom:0;mso-wrap-distance-left:9pt;mso-wrap-distance-right:9pt;mso-wrap-distance-top:0;position:absolute;v-text-anchor:top;z-index:251681792" from="153pt,33pt" to="323.1pt,33pt" fillcolor="this" stroked="t" strokecolor="black" strokeweight="0.75pt"/>
            </w:pict>
          </mc:Fallback>
        </mc:AlternateContent>
      </w:r>
      <w:r>
        <w:rPr>
          <w:rFonts w:eastAsia="宋体" w:hint="eastAsia"/>
          <w:sz w:val="32"/>
        </w:rPr>
        <w:t xml:space="preserve">    </w:t>
      </w:r>
      <w:r>
        <w:rPr>
          <w:rFonts w:eastAsia="宋体" w:hint="eastAsia"/>
          <w:b/>
          <w:bCs/>
          <w:spacing w:val="20"/>
          <w:sz w:val="32"/>
        </w:rPr>
        <w:t>完成日期</w:t>
      </w:r>
      <w:r>
        <w:rPr>
          <w:rFonts w:hint="eastAsia"/>
          <w:b/>
          <w:bCs/>
          <w:spacing w:val="20"/>
          <w:sz w:val="32"/>
          <w:lang w:eastAsia="zh-CN"/>
        </w:rPr>
        <w:t>：</w:t>
      </w:r>
      <w:r>
        <w:rPr>
          <w:rFonts w:eastAsia="宋体" w:hint="eastAsia"/>
          <w:b/>
          <w:bCs/>
          <w:spacing w:val="20"/>
          <w:sz w:val="32"/>
          <w:lang w:val="en-US" w:eastAsia="zh-CN"/>
        </w:rPr>
        <w:t xml:space="preserve">  </w:t>
      </w:r>
      <w:r>
        <w:rPr>
          <w:rFonts w:ascii="宋体" w:eastAsia="宋体" w:hAnsi="宋体" w:cs="宋体" w:hint="eastAsia"/>
          <w:b/>
          <w:bCs/>
          <w:spacing w:val="20"/>
          <w:sz w:val="32"/>
          <w:lang w:val="en-US" w:eastAsia="zh-CN"/>
        </w:rPr>
        <w:t>2023年5月20日</w:t>
      </w:r>
    </w:p>
    <w:p>
      <w:pPr>
        <w:spacing w:line="800" w:lineRule="exact"/>
        <w:rPr>
          <w:rFonts w:hint="eastAsia"/>
          <w:sz w:val="32"/>
        </w:rPr>
      </w:pPr>
    </w:p>
    <w:p>
      <w:pPr>
        <w:spacing w:line="800" w:lineRule="exact"/>
        <w:rPr>
          <w:rFonts w:hint="eastAsia"/>
          <w:sz w:val="32"/>
        </w:rPr>
      </w:pPr>
    </w:p>
    <w:p>
      <w:pPr>
        <w:rPr>
          <w:rFonts w:hint="eastAsia"/>
        </w:rPr>
      </w:pPr>
    </w:p>
    <w:p>
      <w:pPr>
        <w:rPr>
          <w:rFonts w:hint="eastAsia"/>
        </w:rPr>
      </w:pPr>
    </w:p>
    <w:p>
      <w:pPr>
        <w:bidi w:val="0"/>
        <w:rPr>
          <w:rFonts w:hint="eastAsia"/>
        </w:rPr>
        <w:sectPr>
          <w:headerReference w:type="default" r:id="rId13"/>
          <w:footerReference w:type="even" r:id="rId14"/>
          <w:footerReference w:type="default" r:id="rId15"/>
          <w:type w:val="nextPage"/>
          <w:pgSz w:w="11906" w:h="16838"/>
          <w:pgMar w:top="1417" w:right="1134" w:bottom="1134" w:left="1701" w:header="851" w:footer="992" w:gutter="0"/>
          <w:pgNumType w:start="2"/>
          <w:cols w:num="1" w:space="720"/>
          <w:titlePg w:val="0"/>
          <w:rtlGutter w:val="0"/>
          <w:docGrid w:type="lines" w:linePitch="312" w:charSpace="0"/>
        </w:sectPr>
      </w:pPr>
    </w:p>
    <w:p>
      <w:pPr>
        <w:bidi w:val="0"/>
        <w:rPr>
          <w:rFonts w:hint="eastAsia"/>
        </w:rPr>
      </w:pPr>
    </w:p>
    <w:p>
      <w:pPr>
        <w:tabs>
          <w:tab w:val="left" w:pos="2550"/>
        </w:tabs>
        <w:ind w:left="0" w:firstLine="0" w:leftChars="0" w:firstLineChars="0"/>
        <w:jc w:val="center"/>
        <w:rPr>
          <w:rFonts w:eastAsia="黑体" w:hint="eastAsia"/>
          <w:bCs/>
          <w:sz w:val="32"/>
          <w:szCs w:val="30"/>
        </w:rPr>
      </w:pPr>
      <w:r>
        <w:rPr>
          <w:rFonts w:eastAsia="黑体" w:hint="eastAsia"/>
          <w:bCs/>
          <w:snapToGrid w:val="0"/>
          <w:kern w:val="0"/>
          <w:sz w:val="32"/>
          <w:szCs w:val="28"/>
          <w:lang w:eastAsia="zh-CN"/>
        </w:rPr>
        <w:t>广州地铁运营中心员工培训现状及对策研究</w:t>
      </w:r>
    </w:p>
    <w:p>
      <w:pPr>
        <w:bidi w:val="0"/>
        <w:rPr>
          <w:rFonts w:hint="eastAsia"/>
        </w:rPr>
      </w:pPr>
    </w:p>
    <w:p>
      <w:pPr>
        <w:tabs>
          <w:tab w:val="left" w:pos="2550"/>
        </w:tabs>
        <w:ind w:left="0" w:firstLine="0" w:leftChars="0" w:firstLineChars="0"/>
        <w:jc w:val="center"/>
        <w:rPr>
          <w:rFonts w:eastAsia="黑体" w:hint="eastAsia"/>
          <w:bCs/>
          <w:sz w:val="30"/>
          <w:szCs w:val="32"/>
        </w:rPr>
      </w:pPr>
      <w:bookmarkStart w:id="0" w:name="_Toc105491688"/>
      <w:r>
        <w:rPr>
          <w:rFonts w:eastAsia="黑体" w:hint="eastAsia"/>
          <w:bCs/>
          <w:sz w:val="30"/>
          <w:szCs w:val="32"/>
        </w:rPr>
        <w:t>摘要</w:t>
      </w:r>
      <w:bookmarkEnd w:id="0"/>
    </w:p>
    <w:p>
      <w:pPr>
        <w:bidi w:val="0"/>
        <w:rPr>
          <w:rFonts w:hint="eastAsia"/>
        </w:rPr>
      </w:pPr>
    </w:p>
    <w:p>
      <w:pPr>
        <w:tabs>
          <w:tab w:val="left" w:pos="2550"/>
        </w:tabs>
        <w:spacing w:line="360" w:lineRule="auto"/>
        <w:ind w:firstLine="480" w:firstLineChars="200"/>
        <w:rPr>
          <w:rFonts w:ascii="宋体" w:hAnsi="宋体" w:hint="eastAsia"/>
          <w:bCs/>
        </w:rPr>
      </w:pPr>
      <w:r>
        <w:rPr>
          <w:rFonts w:hint="eastAsia"/>
          <w:sz w:val="24"/>
        </w:rPr>
        <w:t>伴随着城市规模的扩张，中国城市公共交通再次迅速发展。地铁公司完善优秀人才的总数远低于要求，人员能力水平无法满足岗位要求，人才团队不能及时创建。一定要对员工开展，让她们快速达到最佳状态，推动员工更好地发展。创建高效率的员工管理体系，为提升员工专业素质、员工综合性专业技能、提高内部结构凝集力、提高企业竞争优势作出了巨大贡献，对公司与个人的发展具备重大实际意义。文中调研阐述了广州地铁站运营人员的现况，阐述了运营人员存在的不足，从需求分析报告、方法、资源及效果评估层面给出了广州地铁站运营站务员解决措施，致力于为广州地铁站运营人员提供一定的参照。</w:t>
      </w:r>
    </w:p>
    <w:p>
      <w:pPr>
        <w:tabs>
          <w:tab w:val="left" w:pos="2550"/>
        </w:tabs>
        <w:spacing w:line="360" w:lineRule="auto"/>
        <w:ind w:firstLine="540"/>
        <w:rPr>
          <w:rFonts w:ascii="宋体" w:hAnsi="宋体" w:hint="eastAsia"/>
          <w:bCs/>
          <w:sz w:val="32"/>
          <w:szCs w:val="32"/>
        </w:rPr>
      </w:pPr>
    </w:p>
    <w:p>
      <w:pPr>
        <w:tabs>
          <w:tab w:val="left" w:pos="2550"/>
        </w:tabs>
        <w:spacing w:line="360" w:lineRule="auto"/>
        <w:ind w:left="1120" w:hanging="1120" w:hangingChars="400"/>
        <w:rPr>
          <w:rFonts w:ascii="黑体" w:eastAsia="黑体" w:hAnsi="宋体" w:hint="eastAsia"/>
          <w:bCs/>
          <w:szCs w:val="28"/>
        </w:rPr>
      </w:pPr>
      <w:r>
        <w:rPr>
          <w:rFonts w:ascii="黑体" w:eastAsia="黑体" w:hAnsi="宋体" w:hint="eastAsia"/>
          <w:bCs/>
          <w:sz w:val="28"/>
          <w:szCs w:val="28"/>
        </w:rPr>
        <w:t>关键词：</w:t>
      </w:r>
      <w:r>
        <w:rPr>
          <w:rFonts w:hint="eastAsia"/>
          <w:sz w:val="24"/>
        </w:rPr>
        <w:t>员工培训；地铁运营；培训管理</w:t>
      </w:r>
    </w:p>
    <w:p>
      <w:pPr>
        <w:tabs>
          <w:tab w:val="left" w:pos="3180"/>
        </w:tabs>
        <w:ind w:right="29" w:rightChars="12"/>
        <w:jc w:val="center"/>
        <w:rPr>
          <w:rFonts w:ascii="黑体" w:eastAsia="黑体"/>
          <w:sz w:val="44"/>
          <w:szCs w:val="44"/>
        </w:rPr>
        <w:sectPr>
          <w:headerReference w:type="default" r:id="rId16"/>
          <w:footerReference w:type="even" r:id="rId17"/>
          <w:footerReference w:type="default" r:id="rId18"/>
          <w:pgSz w:w="11906" w:h="16838"/>
          <w:pgMar w:top="1417" w:right="1134" w:bottom="1134" w:left="1701" w:header="851" w:footer="992" w:gutter="0"/>
          <w:pgNumType w:start="1"/>
          <w:cols w:num="1" w:space="720"/>
          <w:rtlGutter w:val="0"/>
          <w:docGrid w:type="lines" w:linePitch="312" w:charSpace="0"/>
        </w:sectPr>
      </w:pPr>
    </w:p>
    <w:p>
      <w:pPr>
        <w:pStyle w:val="BodyTextFirstIndent2"/>
        <w:rPr>
          <w:rFonts w:hint="eastAsia"/>
        </w:rPr>
      </w:pPr>
    </w:p>
    <w:p>
      <w:pPr>
        <w:pStyle w:val="BodyTextFirstIndent2"/>
        <w:ind w:left="0" w:firstLine="0" w:leftChars="0" w:firstLineChars="0"/>
        <w:jc w:val="center"/>
        <w:rPr>
          <w:rFonts w:ascii="Times New Roman" w:eastAsia="宋体" w:hAnsi="Times New Roman" w:cs="Times New Roman" w:hint="eastAsia"/>
          <w:b/>
          <w:bCs/>
          <w:caps/>
          <w:smallCaps w:val="0"/>
          <w:sz w:val="32"/>
          <w:szCs w:val="32"/>
          <w:lang w:val="en-US" w:eastAsia="zh-CN"/>
        </w:rPr>
      </w:pPr>
      <w:r>
        <w:rPr>
          <w:rFonts w:ascii="Times New Roman" w:eastAsia="宋体" w:hAnsi="Times New Roman" w:cs="Times New Roman" w:hint="eastAsia"/>
          <w:b/>
          <w:bCs/>
          <w:caps/>
          <w:smallCaps w:val="0"/>
          <w:sz w:val="32"/>
          <w:szCs w:val="32"/>
          <w:lang w:val="en-US" w:eastAsia="zh-CN"/>
        </w:rPr>
        <w:t>Research on current situation and countermeasures of staff training in Guangzhou Metro Operation Center</w:t>
      </w:r>
    </w:p>
    <w:p>
      <w:pPr>
        <w:pStyle w:val="BodyTextFirstIndent2"/>
        <w:ind w:left="0" w:firstLine="0" w:leftChars="0" w:firstLineChars="0"/>
        <w:jc w:val="center"/>
        <w:rPr>
          <w:rFonts w:ascii="Times New Roman" w:eastAsia="宋体" w:hAnsi="Times New Roman" w:cs="Times New Roman" w:hint="default"/>
          <w:b/>
          <w:bCs/>
          <w:sz w:val="32"/>
          <w:szCs w:val="32"/>
          <w:lang w:val="en-US" w:eastAsia="zh-CN"/>
        </w:rPr>
      </w:pPr>
    </w:p>
    <w:p>
      <w:pPr>
        <w:pStyle w:val="BodyTextFirstIndent2"/>
        <w:ind w:left="0" w:firstLine="0" w:leftChars="0" w:firstLineChars="0"/>
        <w:jc w:val="center"/>
        <w:rPr>
          <w:rFonts w:hint="eastAsia"/>
          <w:b/>
          <w:bCs/>
          <w:sz w:val="30"/>
          <w:szCs w:val="30"/>
        </w:rPr>
      </w:pPr>
      <w:r>
        <w:rPr>
          <w:rFonts w:hint="eastAsia"/>
          <w:b/>
          <w:bCs/>
          <w:sz w:val="30"/>
          <w:szCs w:val="30"/>
          <w:lang w:val="en-US" w:eastAsia="zh-CN"/>
        </w:rPr>
        <w:t>A</w:t>
      </w:r>
      <w:r>
        <w:rPr>
          <w:rFonts w:hint="eastAsia"/>
          <w:b/>
          <w:bCs/>
          <w:sz w:val="30"/>
          <w:szCs w:val="30"/>
        </w:rPr>
        <w:t>bstract</w:t>
      </w:r>
    </w:p>
    <w:p>
      <w:pPr>
        <w:pStyle w:val="BodyTextFirstIndent2"/>
        <w:rPr>
          <w:rFonts w:hint="eastAsia"/>
        </w:rPr>
      </w:pPr>
    </w:p>
    <w:p>
      <w:pPr>
        <w:pStyle w:val="BodyTextFirstIndent2"/>
        <w:keepNext w:val="0"/>
        <w:keepLines w:val="0"/>
        <w:pageBreakBefore w:val="0"/>
        <w:widowControl w:val="0"/>
        <w:kinsoku/>
        <w:wordWrap/>
        <w:overflowPunct/>
        <w:topLinePunct w:val="0"/>
        <w:autoSpaceDE/>
        <w:autoSpaceDN/>
        <w:bidi w:val="0"/>
        <w:adjustRightInd/>
        <w:snapToGrid/>
        <w:ind w:left="0" w:firstLine="480" w:leftChars="0" w:firstLineChars="200"/>
        <w:textAlignment w:val="auto"/>
        <w:rPr>
          <w:rFonts w:hint="eastAsia"/>
        </w:rPr>
      </w:pPr>
      <w:r>
        <w:rPr>
          <w:rFonts w:ascii="Times New Roman" w:hAnsi="Times New Roman" w:cs="Times New Roman"/>
        </w:rPr>
        <w:t>As cities continue to expand,China's urban rail transit continues to develop rapidly.The number of mature talents of metro company is far below the demand,and the skill level of personnel cannot meet the demand of posts,so the talent team cannot be established in time.It is necessary to train employees so that they can get into the groove quickly and motivate them to develop better.The establishment of an efficient staff training system has a positive contribution to improving the professional quality of the staff,expanding the comprehensive skills of the staff,enhancing the internal cohesion,enhancing the core competitiveness of the company,and has far-reaching significance for the company and personal development.In this article,through the investigation and analysis of guangzhou metro operation center staff training present situation,analyzing the problems existing in the operation center staff training,and from the training needs analysis,training methods,training resource and training effect evaluation and puts forward some countermeasures of guangzhou metro operation center affair staff training,guangzhou metro operation center staff training is dedicated to provide you with some reference</w:t>
      </w:r>
      <w:r>
        <w:rPr>
          <w:rFonts w:hint="eastAsia"/>
        </w:rPr>
        <w:t>.</w:t>
      </w:r>
    </w:p>
    <w:p>
      <w:pPr>
        <w:pStyle w:val="BodyTextFirstIndent2"/>
        <w:rPr>
          <w:rFonts w:hint="eastAsia"/>
        </w:rPr>
      </w:pPr>
    </w:p>
    <w:p>
      <w:pPr>
        <w:pStyle w:val="BodyTextFirstIndent2"/>
        <w:ind w:left="0" w:firstLine="0" w:leftChars="0" w:firstLineChars="0"/>
        <w:rPr>
          <w:rFonts w:ascii="Times New Roman" w:eastAsia="宋体" w:hAnsi="Times New Roman" w:cs="Times New Roman" w:hint="eastAsia"/>
        </w:rPr>
      </w:pPr>
      <w:r>
        <w:rPr>
          <w:rFonts w:hint="eastAsia"/>
          <w:b/>
          <w:bCs/>
          <w:sz w:val="28"/>
          <w:szCs w:val="28"/>
        </w:rPr>
        <w:t>Keywords</w:t>
      </w:r>
      <w:r>
        <w:rPr>
          <w:rFonts w:hint="eastAsia"/>
          <w:b/>
          <w:bCs/>
          <w:sz w:val="28"/>
          <w:szCs w:val="28"/>
          <w:lang w:eastAsia="zh-CN"/>
        </w:rPr>
        <w:t>：</w:t>
      </w:r>
      <w:r>
        <w:rPr>
          <w:rFonts w:hint="eastAsia"/>
        </w:rPr>
        <w:t xml:space="preserve"> staff training; Subway operation; Training management</w:t>
      </w:r>
    </w:p>
    <w:p>
      <w:pPr>
        <w:pStyle w:val="BodyTextFirstIndent2"/>
        <w:rPr>
          <w:rFonts w:hint="eastAsia"/>
        </w:rPr>
      </w:pPr>
    </w:p>
    <w:p>
      <w:pPr>
        <w:tabs>
          <w:tab w:val="left" w:pos="3180"/>
        </w:tabs>
        <w:ind w:right="29" w:rightChars="12"/>
        <w:jc w:val="center"/>
        <w:rPr>
          <w:rFonts w:ascii="黑体" w:eastAsia="黑体"/>
          <w:sz w:val="44"/>
          <w:szCs w:val="44"/>
        </w:rPr>
        <w:sectPr>
          <w:headerReference w:type="default" r:id="rId19"/>
          <w:footerReference w:type="even" r:id="rId20"/>
          <w:footerReference w:type="default" r:id="rId21"/>
          <w:pgSz w:w="11906" w:h="16838"/>
          <w:pgMar w:top="1417" w:right="1134" w:bottom="1134" w:left="1701" w:header="851" w:footer="992" w:gutter="0"/>
          <w:pgNumType w:start="1"/>
          <w:cols w:num="1" w:space="720"/>
          <w:rtlGutter w:val="0"/>
          <w:docGrid w:type="lines" w:linePitch="312" w:charSpace="0"/>
        </w:sectPr>
      </w:pPr>
    </w:p>
    <w:p>
      <w:pPr>
        <w:bidi w:val="0"/>
        <w:rPr>
          <w:rFonts w:hint="eastAsia"/>
        </w:rPr>
      </w:pPr>
    </w:p>
    <w:p>
      <w:pPr>
        <w:spacing w:line="360" w:lineRule="auto"/>
        <w:ind w:left="0" w:right="29" w:firstLine="0" w:leftChars="0" w:rightChars="12" w:firstLineChars="0"/>
        <w:jc w:val="center"/>
        <w:rPr>
          <w:rFonts w:ascii="黑体" w:eastAsia="黑体" w:hint="eastAsia"/>
          <w:sz w:val="32"/>
          <w:szCs w:val="32"/>
        </w:rPr>
      </w:pPr>
      <w:r>
        <w:rPr>
          <w:rFonts w:ascii="黑体" w:eastAsia="黑体" w:hint="eastAsia"/>
          <w:sz w:val="32"/>
          <w:szCs w:val="32"/>
        </w:rPr>
        <w:t>目  录</w:t>
      </w:r>
    </w:p>
    <w:p>
      <w:pPr>
        <w:bidi w:val="0"/>
        <w:rPr>
          <w:rFonts w:hint="eastAsia"/>
        </w:rPr>
      </w:pPr>
    </w:p>
    <w:p>
      <w:pPr>
        <w:pStyle w:val="TOC1"/>
        <w:tabs>
          <w:tab w:val="right" w:leader="dot" w:pos="9071"/>
        </w:tabs>
      </w:pPr>
      <w:r>
        <w:rPr>
          <w:rFonts w:ascii="宋体" w:hAnsi="宋体"/>
          <w:b/>
          <w:sz w:val="36"/>
          <w:szCs w:val="36"/>
        </w:rPr>
        <w:fldChar w:fldCharType="begin"/>
      </w:r>
      <w:r>
        <w:rPr>
          <w:rFonts w:ascii="宋体" w:hAnsi="宋体"/>
          <w:b/>
          <w:sz w:val="36"/>
          <w:szCs w:val="36"/>
        </w:rPr>
        <w:instrText xml:space="preserve">TOC \o "1-3" \h \u </w:instrText>
      </w:r>
      <w:r>
        <w:rPr>
          <w:rFonts w:ascii="宋体" w:hAnsi="宋体"/>
          <w:b/>
          <w:sz w:val="36"/>
          <w:szCs w:val="36"/>
        </w:rPr>
        <w:fldChar w:fldCharType="separate"/>
      </w:r>
      <w:hyperlink w:anchor="_Toc5618" w:history="1">
        <w:r>
          <w:rPr>
            <w:rFonts w:ascii="黑体" w:eastAsia="宋体" w:hAnsi="黑体" w:cs="宋体" w:hint="default"/>
          </w:rPr>
          <w:t xml:space="preserve">1 </w:t>
        </w:r>
        <w:r>
          <w:rPr>
            <w:rFonts w:hint="eastAsia"/>
          </w:rPr>
          <w:t>绪论</w:t>
        </w:r>
        <w:r>
          <w:tab/>
        </w:r>
        <w:r>
          <w:fldChar w:fldCharType="begin"/>
        </w:r>
        <w:r>
          <w:instrText xml:space="preserve"> PAGEREF _Toc5618 \h </w:instrText>
        </w:r>
        <w:r>
          <w:fldChar w:fldCharType="separate"/>
        </w:r>
        <w:r>
          <w:t>3</w:t>
        </w:r>
        <w:r>
          <w:fldChar w:fldCharType="end"/>
        </w:r>
      </w:hyperlink>
    </w:p>
    <w:p>
      <w:pPr>
        <w:pStyle w:val="TOC2"/>
        <w:tabs>
          <w:tab w:val="right" w:leader="dot" w:pos="9071"/>
        </w:tabs>
      </w:pPr>
      <w:hyperlink w:anchor="_Toc28660" w:history="1">
        <w:r>
          <w:rPr>
            <w:rFonts w:ascii="黑体" w:eastAsia="宋体" w:hAnsi="黑体" w:cs="宋体" w:hint="default"/>
          </w:rPr>
          <w:t xml:space="preserve">1.1 </w:t>
        </w:r>
        <w:r>
          <w:rPr>
            <w:rFonts w:hint="eastAsia"/>
          </w:rPr>
          <w:t>选题背景</w:t>
        </w:r>
        <w:r>
          <w:tab/>
        </w:r>
        <w:r>
          <w:fldChar w:fldCharType="begin"/>
        </w:r>
        <w:r>
          <w:instrText xml:space="preserve"> PAGEREF _Toc28660 \h </w:instrText>
        </w:r>
        <w:r>
          <w:fldChar w:fldCharType="separate"/>
        </w:r>
        <w:r>
          <w:t>3</w:t>
        </w:r>
        <w:r>
          <w:fldChar w:fldCharType="end"/>
        </w:r>
      </w:hyperlink>
    </w:p>
    <w:p>
      <w:pPr>
        <w:pStyle w:val="TOC2"/>
        <w:tabs>
          <w:tab w:val="right" w:leader="dot" w:pos="9071"/>
        </w:tabs>
      </w:pPr>
      <w:hyperlink w:anchor="_Toc18938" w:history="1">
        <w:r>
          <w:rPr>
            <w:rFonts w:ascii="黑体" w:eastAsia="宋体" w:hAnsi="黑体" w:cs="宋体" w:hint="default"/>
          </w:rPr>
          <w:t xml:space="preserve">1.2 </w:t>
        </w:r>
        <w:r>
          <w:rPr>
            <w:rFonts w:hint="eastAsia"/>
          </w:rPr>
          <w:t>选题的目的和意义</w:t>
        </w:r>
        <w:r>
          <w:tab/>
        </w:r>
        <w:r>
          <w:fldChar w:fldCharType="begin"/>
        </w:r>
        <w:r>
          <w:instrText xml:space="preserve"> PAGEREF _Toc18938 \h </w:instrText>
        </w:r>
        <w:r>
          <w:fldChar w:fldCharType="separate"/>
        </w:r>
        <w:r>
          <w:t>3</w:t>
        </w:r>
        <w:r>
          <w:fldChar w:fldCharType="end"/>
        </w:r>
      </w:hyperlink>
    </w:p>
    <w:p>
      <w:pPr>
        <w:pStyle w:val="TOC2"/>
        <w:tabs>
          <w:tab w:val="right" w:leader="dot" w:pos="9071"/>
        </w:tabs>
      </w:pPr>
      <w:hyperlink w:anchor="_Toc27958" w:history="1">
        <w:r>
          <w:rPr>
            <w:rFonts w:ascii="黑体" w:eastAsia="宋体" w:hAnsi="黑体" w:cs="宋体" w:hint="default"/>
          </w:rPr>
          <w:t xml:space="preserve">1.3 </w:t>
        </w:r>
        <w:r>
          <w:rPr>
            <w:rFonts w:hint="eastAsia"/>
          </w:rPr>
          <w:t>国内外研究现状</w:t>
        </w:r>
        <w:r>
          <w:tab/>
        </w:r>
        <w:r>
          <w:fldChar w:fldCharType="begin"/>
        </w:r>
        <w:r>
          <w:instrText xml:space="preserve"> PAGEREF _Toc27958 \h </w:instrText>
        </w:r>
        <w:r>
          <w:fldChar w:fldCharType="separate"/>
        </w:r>
        <w:r>
          <w:t>3</w:t>
        </w:r>
        <w:r>
          <w:fldChar w:fldCharType="end"/>
        </w:r>
      </w:hyperlink>
    </w:p>
    <w:p>
      <w:pPr>
        <w:pStyle w:val="TOC3"/>
        <w:tabs>
          <w:tab w:val="right" w:leader="dot" w:pos="9071"/>
        </w:tabs>
      </w:pPr>
      <w:hyperlink w:anchor="_Toc29514" w:history="1">
        <w:r>
          <w:rPr>
            <w:rFonts w:ascii="宋体" w:eastAsia="宋体" w:hAnsi="宋体" w:cs="宋体" w:hint="default"/>
          </w:rPr>
          <w:t xml:space="preserve">1.3.1 </w:t>
        </w:r>
        <w:r>
          <w:rPr>
            <w:rFonts w:hint="eastAsia"/>
          </w:rPr>
          <w:t>国外研究现状</w:t>
        </w:r>
        <w:r>
          <w:tab/>
        </w:r>
        <w:r>
          <w:fldChar w:fldCharType="begin"/>
        </w:r>
        <w:r>
          <w:instrText xml:space="preserve"> PAGEREF _Toc29514 \h </w:instrText>
        </w:r>
        <w:r>
          <w:fldChar w:fldCharType="separate"/>
        </w:r>
        <w:r>
          <w:t>3</w:t>
        </w:r>
        <w:r>
          <w:fldChar w:fldCharType="end"/>
        </w:r>
      </w:hyperlink>
    </w:p>
    <w:p>
      <w:pPr>
        <w:pStyle w:val="TOC3"/>
        <w:tabs>
          <w:tab w:val="right" w:leader="dot" w:pos="9071"/>
        </w:tabs>
      </w:pPr>
      <w:hyperlink w:anchor="_Toc18084" w:history="1">
        <w:r>
          <w:rPr>
            <w:rFonts w:ascii="宋体" w:eastAsia="宋体" w:hAnsi="宋体" w:cs="宋体" w:hint="default"/>
          </w:rPr>
          <w:t xml:space="preserve">1.3.2 </w:t>
        </w:r>
        <w:r>
          <w:rPr>
            <w:rFonts w:hint="eastAsia"/>
          </w:rPr>
          <w:t>国内研究现状</w:t>
        </w:r>
        <w:r>
          <w:tab/>
        </w:r>
        <w:r>
          <w:fldChar w:fldCharType="begin"/>
        </w:r>
        <w:r>
          <w:instrText xml:space="preserve"> PAGEREF _Toc18084 \h </w:instrText>
        </w:r>
        <w:r>
          <w:fldChar w:fldCharType="separate"/>
        </w:r>
        <w:r>
          <w:t>4</w:t>
        </w:r>
        <w:r>
          <w:fldChar w:fldCharType="end"/>
        </w:r>
      </w:hyperlink>
    </w:p>
    <w:p>
      <w:pPr>
        <w:pStyle w:val="TOC1"/>
        <w:tabs>
          <w:tab w:val="right" w:leader="dot" w:pos="9071"/>
        </w:tabs>
      </w:pPr>
      <w:hyperlink w:anchor="_Toc15621" w:history="1">
        <w:r>
          <w:rPr>
            <w:rFonts w:ascii="黑体" w:eastAsia="宋体" w:hAnsi="黑体" w:cs="宋体" w:hint="default"/>
          </w:rPr>
          <w:t xml:space="preserve">2 </w:t>
        </w:r>
        <w:r>
          <w:rPr>
            <w:rFonts w:hint="eastAsia"/>
          </w:rPr>
          <w:t>相关理论基础</w:t>
        </w:r>
        <w:r>
          <w:tab/>
        </w:r>
        <w:r>
          <w:fldChar w:fldCharType="begin"/>
        </w:r>
        <w:r>
          <w:instrText xml:space="preserve"> PAGEREF _Toc15621 \h </w:instrText>
        </w:r>
        <w:r>
          <w:fldChar w:fldCharType="separate"/>
        </w:r>
        <w:r>
          <w:t>5</w:t>
        </w:r>
        <w:r>
          <w:fldChar w:fldCharType="end"/>
        </w:r>
      </w:hyperlink>
    </w:p>
    <w:p>
      <w:pPr>
        <w:pStyle w:val="TOC2"/>
        <w:tabs>
          <w:tab w:val="right" w:leader="dot" w:pos="9071"/>
        </w:tabs>
      </w:pPr>
      <w:hyperlink w:anchor="_Toc25868" w:history="1">
        <w:r>
          <w:rPr>
            <w:rFonts w:ascii="黑体" w:eastAsia="宋体" w:hAnsi="黑体" w:cs="宋体" w:hint="default"/>
          </w:rPr>
          <w:t xml:space="preserve">2.1 </w:t>
        </w:r>
        <w:r>
          <w:rPr>
            <w:rFonts w:hint="eastAsia"/>
          </w:rPr>
          <w:t>员工培训的含义</w:t>
        </w:r>
        <w:r>
          <w:tab/>
        </w:r>
        <w:r>
          <w:fldChar w:fldCharType="begin"/>
        </w:r>
        <w:r>
          <w:instrText xml:space="preserve"> PAGEREF _Toc25868 \h </w:instrText>
        </w:r>
        <w:r>
          <w:fldChar w:fldCharType="separate"/>
        </w:r>
        <w:r>
          <w:t>5</w:t>
        </w:r>
        <w:r>
          <w:fldChar w:fldCharType="end"/>
        </w:r>
      </w:hyperlink>
    </w:p>
    <w:p>
      <w:pPr>
        <w:pStyle w:val="TOC2"/>
        <w:tabs>
          <w:tab w:val="right" w:leader="dot" w:pos="9071"/>
        </w:tabs>
      </w:pPr>
      <w:hyperlink w:anchor="_Toc30244" w:history="1">
        <w:r>
          <w:rPr>
            <w:rFonts w:ascii="黑体" w:eastAsia="宋体" w:hAnsi="黑体" w:cs="宋体" w:hint="default"/>
          </w:rPr>
          <w:t xml:space="preserve">2.2 </w:t>
        </w:r>
        <w:r>
          <w:rPr>
            <w:rFonts w:hint="eastAsia"/>
          </w:rPr>
          <w:t>员工培训的内容</w:t>
        </w:r>
        <w:r>
          <w:tab/>
        </w:r>
        <w:r>
          <w:fldChar w:fldCharType="begin"/>
        </w:r>
        <w:r>
          <w:instrText xml:space="preserve"> PAGEREF _Toc30244 \h </w:instrText>
        </w:r>
        <w:r>
          <w:fldChar w:fldCharType="separate"/>
        </w:r>
        <w:r>
          <w:t>5</w:t>
        </w:r>
        <w:r>
          <w:fldChar w:fldCharType="end"/>
        </w:r>
      </w:hyperlink>
    </w:p>
    <w:p>
      <w:pPr>
        <w:pStyle w:val="TOC2"/>
        <w:tabs>
          <w:tab w:val="right" w:leader="dot" w:pos="9071"/>
        </w:tabs>
      </w:pPr>
      <w:hyperlink w:anchor="_Toc26430" w:history="1">
        <w:r>
          <w:rPr>
            <w:rFonts w:ascii="黑体" w:eastAsia="宋体" w:hAnsi="黑体" w:cs="宋体" w:hint="default"/>
          </w:rPr>
          <w:t xml:space="preserve">2.3 </w:t>
        </w:r>
        <w:r>
          <w:rPr>
            <w:rFonts w:hint="eastAsia"/>
          </w:rPr>
          <w:t>员工培训的方法</w:t>
        </w:r>
        <w:r>
          <w:tab/>
        </w:r>
        <w:r>
          <w:fldChar w:fldCharType="begin"/>
        </w:r>
        <w:r>
          <w:instrText xml:space="preserve"> PAGEREF _Toc26430 \h </w:instrText>
        </w:r>
        <w:r>
          <w:fldChar w:fldCharType="separate"/>
        </w:r>
        <w:r>
          <w:t>5</w:t>
        </w:r>
        <w:r>
          <w:fldChar w:fldCharType="end"/>
        </w:r>
      </w:hyperlink>
    </w:p>
    <w:p>
      <w:pPr>
        <w:pStyle w:val="TOC1"/>
        <w:tabs>
          <w:tab w:val="right" w:leader="dot" w:pos="9071"/>
        </w:tabs>
      </w:pPr>
      <w:hyperlink w:anchor="_Toc9978" w:history="1">
        <w:r>
          <w:rPr>
            <w:rFonts w:ascii="黑体" w:eastAsia="宋体" w:hAnsi="黑体" w:cs="宋体" w:hint="default"/>
          </w:rPr>
          <w:t xml:space="preserve">3 </w:t>
        </w:r>
        <w:r>
          <w:rPr>
            <w:rFonts w:eastAsia="宋体" w:hint="eastAsia"/>
          </w:rPr>
          <w:t>广州地铁运营中心站务员工培训现状和存在的问题</w:t>
        </w:r>
        <w:r>
          <w:tab/>
        </w:r>
        <w:r>
          <w:fldChar w:fldCharType="begin"/>
        </w:r>
        <w:r>
          <w:instrText xml:space="preserve"> PAGEREF _Toc9978 \h </w:instrText>
        </w:r>
        <w:r>
          <w:fldChar w:fldCharType="separate"/>
        </w:r>
        <w:r>
          <w:t>6</w:t>
        </w:r>
        <w:r>
          <w:fldChar w:fldCharType="end"/>
        </w:r>
      </w:hyperlink>
    </w:p>
    <w:p>
      <w:pPr>
        <w:pStyle w:val="TOC2"/>
        <w:tabs>
          <w:tab w:val="right" w:leader="dot" w:pos="9071"/>
        </w:tabs>
      </w:pPr>
      <w:hyperlink w:anchor="_Toc28186" w:history="1">
        <w:r>
          <w:rPr>
            <w:rFonts w:ascii="黑体" w:eastAsia="宋体" w:hAnsi="黑体" w:cs="宋体" w:hint="default"/>
          </w:rPr>
          <w:t xml:space="preserve">3.1 </w:t>
        </w:r>
        <w:r>
          <w:rPr>
            <w:rFonts w:eastAsia="宋体" w:hint="eastAsia"/>
          </w:rPr>
          <w:t>广州地铁运营中心介绍</w:t>
        </w:r>
        <w:r>
          <w:tab/>
        </w:r>
        <w:r>
          <w:fldChar w:fldCharType="begin"/>
        </w:r>
        <w:r>
          <w:instrText xml:space="preserve"> PAGEREF _Toc28186 \h </w:instrText>
        </w:r>
        <w:r>
          <w:fldChar w:fldCharType="separate"/>
        </w:r>
        <w:r>
          <w:t>6</w:t>
        </w:r>
        <w:r>
          <w:fldChar w:fldCharType="end"/>
        </w:r>
      </w:hyperlink>
    </w:p>
    <w:p>
      <w:pPr>
        <w:pStyle w:val="TOC2"/>
        <w:tabs>
          <w:tab w:val="right" w:leader="dot" w:pos="9071"/>
        </w:tabs>
      </w:pPr>
      <w:hyperlink w:anchor="_Toc1901" w:history="1">
        <w:r>
          <w:rPr>
            <w:rFonts w:ascii="黑体" w:eastAsia="宋体" w:hAnsi="黑体" w:cs="宋体" w:hint="default"/>
          </w:rPr>
          <w:t xml:space="preserve">3.2 </w:t>
        </w:r>
        <w:r>
          <w:rPr>
            <w:rFonts w:hint="eastAsia"/>
          </w:rPr>
          <w:t>广州地铁运营中心站务员工培训现状</w:t>
        </w:r>
        <w:r>
          <w:tab/>
        </w:r>
        <w:r>
          <w:fldChar w:fldCharType="begin"/>
        </w:r>
        <w:r>
          <w:instrText xml:space="preserve"> PAGEREF _Toc1901 \h </w:instrText>
        </w:r>
        <w:r>
          <w:fldChar w:fldCharType="separate"/>
        </w:r>
        <w:r>
          <w:t>6</w:t>
        </w:r>
        <w:r>
          <w:fldChar w:fldCharType="end"/>
        </w:r>
      </w:hyperlink>
    </w:p>
    <w:p>
      <w:pPr>
        <w:pStyle w:val="TOC3"/>
        <w:tabs>
          <w:tab w:val="right" w:leader="dot" w:pos="9071"/>
        </w:tabs>
      </w:pPr>
      <w:hyperlink w:anchor="_Toc10830" w:history="1">
        <w:r>
          <w:rPr>
            <w:rFonts w:ascii="宋体" w:eastAsia="宋体" w:hAnsi="宋体" w:cs="宋体" w:hint="default"/>
          </w:rPr>
          <w:t xml:space="preserve">3.2.1 </w:t>
        </w:r>
        <w:r>
          <w:rPr>
            <w:rFonts w:hint="eastAsia"/>
          </w:rPr>
          <w:t>培训内容</w:t>
        </w:r>
        <w:r>
          <w:tab/>
        </w:r>
        <w:r>
          <w:fldChar w:fldCharType="begin"/>
        </w:r>
        <w:r>
          <w:instrText xml:space="preserve"> PAGEREF _Toc10830 \h </w:instrText>
        </w:r>
        <w:r>
          <w:fldChar w:fldCharType="separate"/>
        </w:r>
        <w:r>
          <w:t>6</w:t>
        </w:r>
        <w:r>
          <w:fldChar w:fldCharType="end"/>
        </w:r>
      </w:hyperlink>
    </w:p>
    <w:p>
      <w:pPr>
        <w:pStyle w:val="TOC3"/>
        <w:tabs>
          <w:tab w:val="right" w:leader="dot" w:pos="9071"/>
        </w:tabs>
      </w:pPr>
      <w:hyperlink w:anchor="_Toc1101" w:history="1">
        <w:r>
          <w:rPr>
            <w:rFonts w:ascii="宋体" w:eastAsia="宋体" w:hAnsi="宋体" w:cs="宋体" w:hint="default"/>
          </w:rPr>
          <w:t xml:space="preserve">3.2.2 </w:t>
        </w:r>
        <w:r>
          <w:rPr>
            <w:rFonts w:hint="eastAsia"/>
          </w:rPr>
          <w:t>培训方式</w:t>
        </w:r>
        <w:r>
          <w:tab/>
        </w:r>
        <w:r>
          <w:fldChar w:fldCharType="begin"/>
        </w:r>
        <w:r>
          <w:instrText xml:space="preserve"> PAGEREF _Toc1101 \h </w:instrText>
        </w:r>
        <w:r>
          <w:fldChar w:fldCharType="separate"/>
        </w:r>
        <w:r>
          <w:t>6</w:t>
        </w:r>
        <w:r>
          <w:fldChar w:fldCharType="end"/>
        </w:r>
      </w:hyperlink>
    </w:p>
    <w:p>
      <w:pPr>
        <w:pStyle w:val="TOC3"/>
        <w:tabs>
          <w:tab w:val="right" w:leader="dot" w:pos="9071"/>
        </w:tabs>
      </w:pPr>
      <w:hyperlink w:anchor="_Toc16604" w:history="1">
        <w:r>
          <w:rPr>
            <w:rFonts w:ascii="宋体" w:eastAsia="宋体" w:hAnsi="宋体" w:cs="宋体" w:hint="default"/>
          </w:rPr>
          <w:t xml:space="preserve">3.2.3 </w:t>
        </w:r>
        <w:r>
          <w:rPr>
            <w:rFonts w:hint="eastAsia"/>
          </w:rPr>
          <w:t>培训评估</w:t>
        </w:r>
        <w:r>
          <w:tab/>
        </w:r>
        <w:r>
          <w:fldChar w:fldCharType="begin"/>
        </w:r>
        <w:r>
          <w:instrText xml:space="preserve"> PAGEREF _Toc16604 \h </w:instrText>
        </w:r>
        <w:r>
          <w:fldChar w:fldCharType="separate"/>
        </w:r>
        <w:r>
          <w:t>6</w:t>
        </w:r>
        <w:r>
          <w:fldChar w:fldCharType="end"/>
        </w:r>
      </w:hyperlink>
    </w:p>
    <w:p>
      <w:pPr>
        <w:pStyle w:val="TOC2"/>
        <w:tabs>
          <w:tab w:val="right" w:leader="dot" w:pos="9071"/>
        </w:tabs>
      </w:pPr>
      <w:hyperlink w:anchor="_Toc13375" w:history="1">
        <w:r>
          <w:rPr>
            <w:rFonts w:ascii="黑体" w:eastAsia="宋体" w:hAnsi="黑体" w:cs="宋体" w:hint="default"/>
          </w:rPr>
          <w:t xml:space="preserve">3.3 </w:t>
        </w:r>
        <w:r>
          <w:rPr>
            <w:rFonts w:eastAsia="宋体" w:hint="eastAsia"/>
          </w:rPr>
          <w:t>广州地铁运营中心站务员工培训存在的问题</w:t>
        </w:r>
        <w:r>
          <w:tab/>
        </w:r>
        <w:r>
          <w:fldChar w:fldCharType="begin"/>
        </w:r>
        <w:r>
          <w:instrText xml:space="preserve"> PAGEREF _Toc13375 \h </w:instrText>
        </w:r>
        <w:r>
          <w:fldChar w:fldCharType="separate"/>
        </w:r>
        <w:r>
          <w:t>7</w:t>
        </w:r>
        <w:r>
          <w:fldChar w:fldCharType="end"/>
        </w:r>
      </w:hyperlink>
    </w:p>
    <w:p>
      <w:pPr>
        <w:pStyle w:val="TOC3"/>
        <w:tabs>
          <w:tab w:val="right" w:leader="dot" w:pos="9071"/>
        </w:tabs>
      </w:pPr>
      <w:hyperlink w:anchor="_Toc1235" w:history="1">
        <w:r>
          <w:rPr>
            <w:rFonts w:ascii="宋体" w:eastAsia="宋体" w:hAnsi="宋体" w:cs="宋体" w:hint="default"/>
          </w:rPr>
          <w:t xml:space="preserve">3.3.1 </w:t>
        </w:r>
        <w:r>
          <w:rPr>
            <w:rFonts w:hint="eastAsia"/>
          </w:rPr>
          <w:t>缺乏科学培训规划</w:t>
        </w:r>
        <w:r>
          <w:tab/>
        </w:r>
        <w:r>
          <w:fldChar w:fldCharType="begin"/>
        </w:r>
        <w:r>
          <w:instrText xml:space="preserve"> PAGEREF _Toc1235 \h </w:instrText>
        </w:r>
        <w:r>
          <w:fldChar w:fldCharType="separate"/>
        </w:r>
        <w:r>
          <w:t>7</w:t>
        </w:r>
        <w:r>
          <w:fldChar w:fldCharType="end"/>
        </w:r>
      </w:hyperlink>
    </w:p>
    <w:p>
      <w:pPr>
        <w:pStyle w:val="TOC3"/>
        <w:tabs>
          <w:tab w:val="right" w:leader="dot" w:pos="9071"/>
        </w:tabs>
      </w:pPr>
      <w:hyperlink w:anchor="_Toc24845" w:history="1">
        <w:r>
          <w:rPr>
            <w:rFonts w:ascii="宋体" w:eastAsia="宋体" w:hAnsi="宋体" w:cs="宋体" w:hint="default"/>
          </w:rPr>
          <w:t xml:space="preserve">3.3.2 </w:t>
        </w:r>
        <w:r>
          <w:rPr>
            <w:rFonts w:hint="eastAsia"/>
          </w:rPr>
          <w:t>培训方法单一</w:t>
        </w:r>
        <w:r>
          <w:tab/>
        </w:r>
        <w:r>
          <w:fldChar w:fldCharType="begin"/>
        </w:r>
        <w:r>
          <w:instrText xml:space="preserve"> PAGEREF _Toc24845 \h </w:instrText>
        </w:r>
        <w:r>
          <w:fldChar w:fldCharType="separate"/>
        </w:r>
        <w:r>
          <w:t>8</w:t>
        </w:r>
        <w:r>
          <w:fldChar w:fldCharType="end"/>
        </w:r>
      </w:hyperlink>
    </w:p>
    <w:p>
      <w:pPr>
        <w:pStyle w:val="TOC3"/>
        <w:tabs>
          <w:tab w:val="right" w:leader="dot" w:pos="9071"/>
        </w:tabs>
      </w:pPr>
      <w:hyperlink w:anchor="_Toc14317" w:history="1">
        <w:r>
          <w:rPr>
            <w:rFonts w:ascii="宋体" w:eastAsia="宋体" w:hAnsi="宋体" w:cs="宋体" w:hint="default"/>
          </w:rPr>
          <w:t xml:space="preserve">3.3.3 </w:t>
        </w:r>
        <w:r>
          <w:rPr>
            <w:rFonts w:hint="eastAsia"/>
          </w:rPr>
          <w:t>培训资源不足</w:t>
        </w:r>
        <w:r>
          <w:tab/>
        </w:r>
        <w:r>
          <w:fldChar w:fldCharType="begin"/>
        </w:r>
        <w:r>
          <w:instrText xml:space="preserve"> PAGEREF _Toc14317 \h </w:instrText>
        </w:r>
        <w:r>
          <w:fldChar w:fldCharType="separate"/>
        </w:r>
        <w:r>
          <w:t>8</w:t>
        </w:r>
        <w:r>
          <w:fldChar w:fldCharType="end"/>
        </w:r>
      </w:hyperlink>
    </w:p>
    <w:p>
      <w:pPr>
        <w:pStyle w:val="TOC3"/>
        <w:tabs>
          <w:tab w:val="right" w:leader="dot" w:pos="9071"/>
        </w:tabs>
      </w:pPr>
      <w:hyperlink w:anchor="_Toc12375" w:history="1">
        <w:r>
          <w:rPr>
            <w:rFonts w:ascii="宋体" w:eastAsia="宋体" w:hAnsi="宋体" w:cs="宋体" w:hint="default"/>
          </w:rPr>
          <w:t xml:space="preserve">3.3.4 </w:t>
        </w:r>
        <w:r>
          <w:rPr>
            <w:rFonts w:hint="eastAsia"/>
          </w:rPr>
          <w:t>缺乏有效的评估体系</w:t>
        </w:r>
        <w:r>
          <w:tab/>
        </w:r>
        <w:r>
          <w:fldChar w:fldCharType="begin"/>
        </w:r>
        <w:r>
          <w:instrText xml:space="preserve"> PAGEREF _Toc12375 \h </w:instrText>
        </w:r>
        <w:r>
          <w:fldChar w:fldCharType="separate"/>
        </w:r>
        <w:r>
          <w:t>9</w:t>
        </w:r>
        <w:r>
          <w:fldChar w:fldCharType="end"/>
        </w:r>
      </w:hyperlink>
    </w:p>
    <w:p>
      <w:pPr>
        <w:pStyle w:val="TOC1"/>
        <w:tabs>
          <w:tab w:val="right" w:leader="dot" w:pos="9071"/>
        </w:tabs>
      </w:pPr>
      <w:hyperlink w:anchor="_Toc20710" w:history="1">
        <w:r>
          <w:rPr>
            <w:rFonts w:ascii="黑体" w:eastAsia="宋体" w:hAnsi="黑体" w:cs="宋体" w:hint="default"/>
          </w:rPr>
          <w:t xml:space="preserve">4 </w:t>
        </w:r>
        <w:r>
          <w:rPr>
            <w:rFonts w:eastAsia="宋体" w:hint="eastAsia"/>
          </w:rPr>
          <w:t>广州地铁运营中心站务员工培训的对策</w:t>
        </w:r>
        <w:r>
          <w:tab/>
        </w:r>
        <w:r>
          <w:fldChar w:fldCharType="begin"/>
        </w:r>
        <w:r>
          <w:instrText xml:space="preserve"> PAGEREF _Toc20710 \h </w:instrText>
        </w:r>
        <w:r>
          <w:fldChar w:fldCharType="separate"/>
        </w:r>
        <w:r>
          <w:t>11</w:t>
        </w:r>
        <w:r>
          <w:fldChar w:fldCharType="end"/>
        </w:r>
      </w:hyperlink>
    </w:p>
    <w:p>
      <w:pPr>
        <w:pStyle w:val="TOC2"/>
        <w:tabs>
          <w:tab w:val="right" w:leader="dot" w:pos="9071"/>
        </w:tabs>
      </w:pPr>
      <w:hyperlink w:anchor="_Toc3840" w:history="1">
        <w:r>
          <w:rPr>
            <w:rFonts w:ascii="黑体" w:eastAsia="宋体" w:hAnsi="黑体" w:cs="宋体" w:hint="default"/>
          </w:rPr>
          <w:t xml:space="preserve">4.1 </w:t>
        </w:r>
        <w:r>
          <w:rPr>
            <w:rFonts w:hint="eastAsia"/>
          </w:rPr>
          <w:t>加强培训需求分析</w:t>
        </w:r>
        <w:r>
          <w:tab/>
        </w:r>
        <w:r>
          <w:fldChar w:fldCharType="begin"/>
        </w:r>
        <w:r>
          <w:instrText xml:space="preserve"> PAGEREF _Toc3840 \h </w:instrText>
        </w:r>
        <w:r>
          <w:fldChar w:fldCharType="separate"/>
        </w:r>
        <w:r>
          <w:t>11</w:t>
        </w:r>
        <w:r>
          <w:fldChar w:fldCharType="end"/>
        </w:r>
      </w:hyperlink>
    </w:p>
    <w:p>
      <w:pPr>
        <w:pStyle w:val="TOC2"/>
        <w:tabs>
          <w:tab w:val="right" w:leader="dot" w:pos="9071"/>
        </w:tabs>
      </w:pPr>
      <w:hyperlink w:anchor="_Toc32205" w:history="1">
        <w:r>
          <w:rPr>
            <w:rFonts w:ascii="黑体" w:eastAsia="宋体" w:hAnsi="黑体" w:cs="宋体" w:hint="default"/>
          </w:rPr>
          <w:t xml:space="preserve">4.2 </w:t>
        </w:r>
        <w:r>
          <w:rPr>
            <w:rFonts w:eastAsia="宋体" w:hint="eastAsia"/>
          </w:rPr>
          <w:t>丰富培训方法</w:t>
        </w:r>
        <w:r>
          <w:tab/>
        </w:r>
        <w:r>
          <w:fldChar w:fldCharType="begin"/>
        </w:r>
        <w:r>
          <w:instrText xml:space="preserve"> PAGEREF _Toc32205 \h </w:instrText>
        </w:r>
        <w:r>
          <w:fldChar w:fldCharType="separate"/>
        </w:r>
        <w:r>
          <w:t>12</w:t>
        </w:r>
        <w:r>
          <w:fldChar w:fldCharType="end"/>
        </w:r>
      </w:hyperlink>
    </w:p>
    <w:p>
      <w:pPr>
        <w:pStyle w:val="TOC2"/>
        <w:tabs>
          <w:tab w:val="right" w:leader="dot" w:pos="9071"/>
        </w:tabs>
      </w:pPr>
      <w:hyperlink w:anchor="_Toc23753" w:history="1">
        <w:r>
          <w:rPr>
            <w:rFonts w:ascii="黑体" w:eastAsia="宋体" w:hAnsi="黑体" w:cs="宋体" w:hint="default"/>
          </w:rPr>
          <w:t xml:space="preserve">4.3 </w:t>
        </w:r>
        <w:r>
          <w:rPr>
            <w:rFonts w:eastAsia="宋体" w:hint="eastAsia"/>
          </w:rPr>
          <w:t>加大培训资源开发</w:t>
        </w:r>
        <w:r>
          <w:tab/>
        </w:r>
        <w:r>
          <w:fldChar w:fldCharType="begin"/>
        </w:r>
        <w:r>
          <w:instrText xml:space="preserve"> PAGEREF _Toc23753 \h </w:instrText>
        </w:r>
        <w:r>
          <w:fldChar w:fldCharType="separate"/>
        </w:r>
        <w:r>
          <w:t>13</w:t>
        </w:r>
        <w:r>
          <w:fldChar w:fldCharType="end"/>
        </w:r>
      </w:hyperlink>
    </w:p>
    <w:p>
      <w:pPr>
        <w:pStyle w:val="TOC3"/>
        <w:tabs>
          <w:tab w:val="right" w:leader="dot" w:pos="9071"/>
        </w:tabs>
        <w:sectPr>
          <w:headerReference w:type="default" r:id="rId22"/>
          <w:footerReference w:type="even" r:id="rId23"/>
          <w:footerReference w:type="default" r:id="rId24"/>
          <w:pgSz w:w="11906" w:h="16838"/>
          <w:pgMar w:top="1417" w:right="1134" w:bottom="1134" w:left="1701" w:header="851" w:footer="992" w:gutter="0"/>
          <w:pgNumType w:start="1"/>
          <w:cols w:num="1" w:space="720"/>
          <w:rtlGutter w:val="0"/>
          <w:docGrid w:type="lines" w:linePitch="312" w:charSpace="0"/>
        </w:sectPr>
      </w:pPr>
      <w:hyperlink w:anchor="_Toc2461" w:history="1">
        <w:r>
          <w:rPr>
            <w:rFonts w:ascii="宋体" w:eastAsia="宋体" w:hAnsi="宋体" w:cs="宋体" w:hint="default"/>
          </w:rPr>
          <w:t xml:space="preserve">4.3.1 </w:t>
        </w:r>
        <w:r>
          <w:rPr>
            <w:rFonts w:hint="eastAsia"/>
          </w:rPr>
          <w:t>培训师资开发与管理</w:t>
        </w:r>
        <w:r>
          <w:tab/>
        </w:r>
        <w:r>
          <w:fldChar w:fldCharType="begin"/>
        </w:r>
        <w:r>
          <w:instrText xml:space="preserve"> PAGEREF _Toc2461 \h </w:instrText>
        </w:r>
        <w:r>
          <w:fldChar w:fldCharType="separate"/>
        </w:r>
        <w:r>
          <w:t>13</w:t>
        </w:r>
        <w:r>
          <w:fldChar w:fldCharType="end"/>
        </w:r>
      </w:hyperlink>
    </w:p>
    <w:p>
      <w:pPr>
        <w:pStyle w:val="TOC3"/>
        <w:tabs>
          <w:tab w:val="right" w:leader="dot" w:pos="9071"/>
        </w:tabs>
      </w:pPr>
      <w:hyperlink w:anchor="_Toc501" w:history="1">
        <w:r>
          <w:rPr>
            <w:rFonts w:ascii="宋体" w:eastAsia="宋体" w:hAnsi="宋体" w:cs="宋体" w:hint="default"/>
          </w:rPr>
          <w:t xml:space="preserve">4.3.2 </w:t>
        </w:r>
        <w:r>
          <w:rPr>
            <w:rFonts w:hint="eastAsia"/>
          </w:rPr>
          <w:t>课程与教材开发管理</w:t>
        </w:r>
        <w:r>
          <w:tab/>
        </w:r>
        <w:r>
          <w:fldChar w:fldCharType="begin"/>
        </w:r>
        <w:r>
          <w:instrText xml:space="preserve"> PAGEREF _Toc501 \h </w:instrText>
        </w:r>
        <w:r>
          <w:fldChar w:fldCharType="separate"/>
        </w:r>
        <w:r>
          <w:t>14</w:t>
        </w:r>
        <w:r>
          <w:fldChar w:fldCharType="end"/>
        </w:r>
      </w:hyperlink>
    </w:p>
    <w:p>
      <w:pPr>
        <w:pStyle w:val="TOC3"/>
        <w:tabs>
          <w:tab w:val="right" w:leader="dot" w:pos="9071"/>
        </w:tabs>
      </w:pPr>
      <w:hyperlink w:anchor="_Toc18401" w:history="1">
        <w:r>
          <w:rPr>
            <w:rFonts w:ascii="宋体" w:eastAsia="宋体" w:hAnsi="宋体" w:cs="宋体" w:hint="default"/>
          </w:rPr>
          <w:t xml:space="preserve">4.3.3 </w:t>
        </w:r>
        <w:r>
          <w:rPr>
            <w:rFonts w:hint="eastAsia"/>
          </w:rPr>
          <w:t>建立人才培训基地</w:t>
        </w:r>
        <w:r>
          <w:tab/>
        </w:r>
        <w:r>
          <w:fldChar w:fldCharType="begin"/>
        </w:r>
        <w:r>
          <w:instrText xml:space="preserve"> PAGEREF _Toc18401 \h </w:instrText>
        </w:r>
        <w:r>
          <w:fldChar w:fldCharType="separate"/>
        </w:r>
        <w:r>
          <w:t>14</w:t>
        </w:r>
        <w:r>
          <w:fldChar w:fldCharType="end"/>
        </w:r>
      </w:hyperlink>
    </w:p>
    <w:p>
      <w:pPr>
        <w:pStyle w:val="TOC3"/>
        <w:tabs>
          <w:tab w:val="right" w:leader="dot" w:pos="9071"/>
        </w:tabs>
      </w:pPr>
      <w:hyperlink w:anchor="_Toc9970" w:history="1">
        <w:r>
          <w:rPr>
            <w:rFonts w:ascii="宋体" w:eastAsia="宋体" w:hAnsi="宋体" w:cs="宋体" w:hint="default"/>
          </w:rPr>
          <w:t xml:space="preserve">4.3.4 </w:t>
        </w:r>
        <w:r>
          <w:rPr>
            <w:rFonts w:hint="eastAsia"/>
          </w:rPr>
          <w:t>开展校企联合培养</w:t>
        </w:r>
        <w:r>
          <w:tab/>
        </w:r>
        <w:r>
          <w:fldChar w:fldCharType="begin"/>
        </w:r>
        <w:r>
          <w:instrText xml:space="preserve"> PAGEREF _Toc9970 \h </w:instrText>
        </w:r>
        <w:r>
          <w:fldChar w:fldCharType="separate"/>
        </w:r>
        <w:r>
          <w:t>14</w:t>
        </w:r>
        <w:r>
          <w:fldChar w:fldCharType="end"/>
        </w:r>
      </w:hyperlink>
    </w:p>
    <w:p>
      <w:pPr>
        <w:pStyle w:val="TOC3"/>
        <w:tabs>
          <w:tab w:val="right" w:leader="dot" w:pos="9071"/>
        </w:tabs>
      </w:pPr>
      <w:hyperlink w:anchor="_Toc32303" w:history="1">
        <w:r>
          <w:rPr>
            <w:rFonts w:ascii="宋体" w:eastAsia="宋体" w:hAnsi="宋体" w:cs="宋体" w:hint="default"/>
          </w:rPr>
          <w:t xml:space="preserve">4.3.5 </w:t>
        </w:r>
        <w:r>
          <w:rPr>
            <w:rFonts w:hint="eastAsia"/>
          </w:rPr>
          <w:t>外派员工培训学习</w:t>
        </w:r>
        <w:r>
          <w:tab/>
        </w:r>
        <w:r>
          <w:fldChar w:fldCharType="begin"/>
        </w:r>
        <w:r>
          <w:instrText xml:space="preserve"> PAGEREF _Toc32303 \h </w:instrText>
        </w:r>
        <w:r>
          <w:fldChar w:fldCharType="separate"/>
        </w:r>
        <w:r>
          <w:t>15</w:t>
        </w:r>
        <w:r>
          <w:fldChar w:fldCharType="end"/>
        </w:r>
      </w:hyperlink>
    </w:p>
    <w:p>
      <w:pPr>
        <w:pStyle w:val="TOC2"/>
        <w:tabs>
          <w:tab w:val="right" w:leader="dot" w:pos="9071"/>
        </w:tabs>
      </w:pPr>
      <w:hyperlink w:anchor="_Toc18006" w:history="1">
        <w:r>
          <w:rPr>
            <w:rFonts w:ascii="黑体" w:eastAsia="宋体" w:hAnsi="黑体" w:cs="宋体" w:hint="default"/>
          </w:rPr>
          <w:t xml:space="preserve">4.4 </w:t>
        </w:r>
        <w:r>
          <w:rPr>
            <w:rFonts w:hint="eastAsia"/>
          </w:rPr>
          <w:t>完善培训评估体系</w:t>
        </w:r>
        <w:r>
          <w:tab/>
        </w:r>
        <w:r>
          <w:fldChar w:fldCharType="begin"/>
        </w:r>
        <w:r>
          <w:instrText xml:space="preserve"> PAGEREF _Toc18006 \h </w:instrText>
        </w:r>
        <w:r>
          <w:fldChar w:fldCharType="separate"/>
        </w:r>
        <w:r>
          <w:t>15</w:t>
        </w:r>
        <w:r>
          <w:fldChar w:fldCharType="end"/>
        </w:r>
      </w:hyperlink>
    </w:p>
    <w:p>
      <w:pPr>
        <w:pStyle w:val="TOC1"/>
        <w:tabs>
          <w:tab w:val="right" w:leader="dot" w:pos="9071"/>
        </w:tabs>
      </w:pPr>
      <w:hyperlink w:anchor="_Toc17083" w:history="1">
        <w:r>
          <w:rPr>
            <w:rFonts w:ascii="黑体" w:eastAsia="宋体" w:hAnsi="黑体" w:cs="宋体" w:hint="default"/>
          </w:rPr>
          <w:t xml:space="preserve">5 </w:t>
        </w:r>
        <w:r>
          <w:rPr>
            <w:rFonts w:eastAsia="宋体" w:hint="eastAsia"/>
          </w:rPr>
          <w:t>结束语</w:t>
        </w:r>
        <w:r>
          <w:tab/>
        </w:r>
        <w:r>
          <w:fldChar w:fldCharType="begin"/>
        </w:r>
        <w:r>
          <w:instrText xml:space="preserve"> PAGEREF _Toc17083 \h </w:instrText>
        </w:r>
        <w:r>
          <w:fldChar w:fldCharType="separate"/>
        </w:r>
        <w:r>
          <w:t>16</w:t>
        </w:r>
        <w:r>
          <w:fldChar w:fldCharType="end"/>
        </w:r>
      </w:hyperlink>
    </w:p>
    <w:p>
      <w:pPr>
        <w:pStyle w:val="TOC1"/>
        <w:tabs>
          <w:tab w:val="right" w:leader="dot" w:pos="9071"/>
        </w:tabs>
      </w:pPr>
      <w:hyperlink w:anchor="_Toc21423" w:history="1">
        <w:r>
          <w:rPr>
            <w:rFonts w:ascii="黑体" w:eastAsia="黑体" w:hAnsi="宋体" w:hint="eastAsia"/>
            <w:szCs w:val="32"/>
          </w:rPr>
          <w:t>参考文献</w:t>
        </w:r>
        <w:r>
          <w:tab/>
        </w:r>
        <w:r>
          <w:fldChar w:fldCharType="begin"/>
        </w:r>
        <w:r>
          <w:instrText xml:space="preserve"> PAGEREF _Toc21423 \h </w:instrText>
        </w:r>
        <w:r>
          <w:fldChar w:fldCharType="separate"/>
        </w:r>
        <w:r>
          <w:t>17</w:t>
        </w:r>
        <w:r>
          <w:fldChar w:fldCharType="end"/>
        </w:r>
      </w:hyperlink>
    </w:p>
    <w:p>
      <w:pPr>
        <w:pStyle w:val="TOC1"/>
        <w:tabs>
          <w:tab w:val="right" w:leader="dot" w:pos="9071"/>
        </w:tabs>
      </w:pPr>
      <w:hyperlink w:anchor="_Toc16473" w:history="1">
        <w:r>
          <w:rPr>
            <w:rFonts w:ascii="黑体" w:eastAsia="黑体" w:hAnsi="宋体" w:hint="eastAsia"/>
            <w:szCs w:val="32"/>
          </w:rPr>
          <w:t>致谢</w:t>
        </w:r>
        <w:r>
          <w:tab/>
        </w:r>
        <w:r>
          <w:fldChar w:fldCharType="begin"/>
        </w:r>
        <w:r>
          <w:instrText xml:space="preserve"> PAGEREF _Toc16473 \h </w:instrText>
        </w:r>
        <w:r>
          <w:fldChar w:fldCharType="separate"/>
        </w:r>
        <w:r>
          <w:t>19</w:t>
        </w:r>
        <w:r>
          <w:fldChar w:fldCharType="end"/>
        </w:r>
      </w:hyperlink>
    </w:p>
    <w:p>
      <w:pPr>
        <w:spacing w:line="360" w:lineRule="auto"/>
        <w:ind w:firstLine="2160" w:firstLineChars="900"/>
        <w:rPr>
          <w:rFonts w:ascii="宋体" w:hAnsi="宋体"/>
          <w:b/>
          <w:sz w:val="36"/>
          <w:szCs w:val="36"/>
        </w:rPr>
        <w:sectPr>
          <w:headerReference w:type="default" r:id="rId25"/>
          <w:footerReference w:type="even" r:id="rId26"/>
          <w:footerReference w:type="default" r:id="rId27"/>
          <w:type w:val="nextPage"/>
          <w:pgSz w:w="11906" w:h="16838"/>
          <w:pgMar w:top="1417" w:right="1134" w:bottom="1134" w:left="1701" w:header="851" w:footer="992" w:gutter="0"/>
          <w:pgNumType w:start="2"/>
          <w:cols w:num="1" w:space="720"/>
          <w:titlePg w:val="0"/>
          <w:rtlGutter w:val="0"/>
          <w:docGrid w:type="lines" w:linePitch="312" w:charSpace="0"/>
        </w:sectPr>
      </w:pPr>
      <w:r>
        <w:rPr>
          <w:rFonts w:ascii="宋体" w:hAnsi="宋体"/>
          <w:szCs w:val="36"/>
        </w:rPr>
        <w:fldChar w:fldCharType="end"/>
      </w:r>
    </w:p>
    <w:p>
      <w:pPr>
        <w:pStyle w:val="Heading1"/>
        <w:bidi w:val="0"/>
        <w:rPr>
          <w:rFonts w:hint="eastAsia"/>
        </w:rPr>
      </w:pPr>
      <w:bookmarkStart w:id="41" w:name="_Toc18788"/>
      <w:bookmarkStart w:id="42" w:name="_Toc5618"/>
      <w:r>
        <w:rPr>
          <w:rFonts w:hint="eastAsia"/>
        </w:rPr>
        <w:t>绪论</w:t>
      </w:r>
      <w:bookmarkEnd w:id="41"/>
      <w:bookmarkEnd w:id="42"/>
    </w:p>
    <w:p>
      <w:pPr>
        <w:pStyle w:val="Heading2"/>
        <w:bidi w:val="0"/>
        <w:rPr>
          <w:rFonts w:hint="eastAsia"/>
        </w:rPr>
      </w:pPr>
      <w:bookmarkStart w:id="43" w:name="_Toc28660"/>
      <w:bookmarkStart w:id="44" w:name="_Toc15257"/>
      <w:r>
        <w:rPr>
          <w:rFonts w:hint="eastAsia"/>
        </w:rPr>
        <w:t>选题背景</w:t>
      </w:r>
      <w:bookmarkEnd w:id="43"/>
      <w:bookmarkEnd w:id="44"/>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随着我国地铁事业的逐步发展，在越来越多的城市建设地铁线路，中国地铁产业的迅速发展受到世界越来越多的关注。在一般快速增长的宏观趋势下，人力严重不足，资本周转率困难以及准备不足，是制约铁路企业发展的严重制约。目前的情况是，随着地铁设备和技术的现代化，推进专业技术和专家的综合质量提高，旅客提出的专业化、信息化、多样化、个人化等高品位服务水平较高。因此，能否培养重视和加强预备教育和业务教育，提高整体质量的供应管理人员，核心技术人员，前沿客户服务人员，将具有相当大的意义，对公司未来发展的影响，都市铁路交通动向。</w:t>
      </w:r>
      <w:bookmarkStart w:id="45" w:name="_GoBack"/>
      <w:bookmarkEnd w:id="45"/>
    </w:p>
    <w:p>
      <w:pPr>
        <w:pStyle w:val="Heading2"/>
        <w:bidi w:val="0"/>
        <w:rPr>
          <w:rFonts w:hint="eastAsia"/>
        </w:rPr>
      </w:pPr>
      <w:bookmarkStart w:id="46" w:name="_Toc18938"/>
      <w:bookmarkStart w:id="47" w:name="_Toc11481"/>
      <w:r>
        <w:rPr>
          <w:rFonts w:hint="eastAsia"/>
        </w:rPr>
        <w:t>选题的目的和意义</w:t>
      </w:r>
      <w:bookmarkEnd w:id="46"/>
      <w:bookmarkEnd w:id="4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是我国最主要的城市之一，广州已经进行大规模的地铁基本建设，地铁配电线路总数持续增加，有关地铁管理方面持续增加，对有关职工的需要还在增加。出色项目与员工的使用和管理方法密切相关，而广州地铁的机器繁杂新科技，促使广州地铁的运营唯有通过高效的学习培训，才可以培育出高品质、高技能及其高质量优秀人才，搭建这种优秀人才。因而有关广州人才的培养的探索。地铁的运营对广州而言至关重要，对地铁的流畅运作形成了较好的危害。文中根据对广州地铁运营人员的解读，分析其存在的不足，提升广州地铁运营人员，帮助广州地铁运营创建技能人才团队，对广州地铁运营人员和管理水平也有一定的帮助。</w:t>
      </w:r>
    </w:p>
    <w:p>
      <w:pPr>
        <w:pStyle w:val="Heading2"/>
        <w:bidi w:val="0"/>
        <w:rPr>
          <w:rFonts w:hint="eastAsia"/>
        </w:rPr>
      </w:pPr>
      <w:bookmarkStart w:id="48" w:name="_Toc27958"/>
      <w:bookmarkStart w:id="49" w:name="_Toc3050"/>
      <w:r>
        <w:rPr>
          <w:rFonts w:hint="eastAsia"/>
        </w:rPr>
        <w:t>国内外研究现状</w:t>
      </w:r>
      <w:bookmarkEnd w:id="48"/>
      <w:bookmarkEnd w:id="49"/>
    </w:p>
    <w:p>
      <w:pPr>
        <w:pStyle w:val="Heading3"/>
        <w:bidi w:val="0"/>
        <w:rPr>
          <w:rFonts w:hint="eastAsia"/>
        </w:rPr>
      </w:pPr>
      <w:bookmarkStart w:id="50" w:name="_Toc30454"/>
      <w:bookmarkStart w:id="51" w:name="_Toc29514"/>
      <w:r>
        <w:rPr>
          <w:rFonts w:hint="eastAsia"/>
        </w:rPr>
        <w:t>国外研究现状</w:t>
      </w:r>
      <w:bookmarkEnd w:id="50"/>
      <w:bookmarkEnd w:id="51"/>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28"/>
          <w:footerReference w:type="even" r:id="rId29"/>
          <w:footerReference w:type="default" r:id="rId30"/>
          <w:pgSz w:w="11906" w:h="16838"/>
          <w:pgMar w:top="1417" w:right="1134" w:bottom="1134" w:left="1701" w:header="851" w:footer="992" w:gutter="0"/>
          <w:pgNumType w:fmt="decimal" w:start="3" w:chapStyle="1"/>
          <w:cols w:num="1" w:space="720"/>
          <w:rtlGutter w:val="0"/>
          <w:docGrid w:type="lines" w:linePitch="312" w:charSpace="0"/>
        </w:sectPr>
      </w:pPr>
      <w:r>
        <w:rPr>
          <w:rFonts w:eastAsia="宋体" w:hint="eastAsia"/>
          <w:sz w:val="24"/>
        </w:rPr>
        <w:t>“培训”的研究始于20世纪初，其概念最早由美国古典管理学家弗雷德里克·泰勒提出。此后，关于培训的研究不断增多。Peng Wang（2021）分析了铁路人才测评技术的应用现状及其在铁路员工培训中的价值，结论表明</w:t>
      </w:r>
      <w:r>
        <w:rPr>
          <w:rFonts w:hint="eastAsia"/>
          <w:sz w:val="24"/>
          <w:lang w:eastAsia="zh-CN"/>
        </w:rPr>
        <w:t>，</w:t>
      </w:r>
      <w:r>
        <w:rPr>
          <w:rFonts w:eastAsia="宋体" w:hint="eastAsia"/>
          <w:sz w:val="24"/>
        </w:rPr>
        <w:t>人才测评是完善员工培训流程、提高员工培训质量的重要环节。Waqanimaravu Mericia</w:t>
      </w:r>
      <w:r>
        <w:rPr>
          <w:rFonts w:hint="eastAsia"/>
          <w:sz w:val="24"/>
          <w:lang w:eastAsia="zh-CN"/>
        </w:rPr>
        <w:t>，</w:t>
      </w:r>
      <w:r>
        <w:rPr>
          <w:rFonts w:eastAsia="宋体" w:hint="eastAsia"/>
          <w:sz w:val="24"/>
        </w:rPr>
        <w:t>Arasanmi Chris N（2021）研究酒店业员工培训与服务质量的关系。测试了感知获得培训机会、感知培训效益和感知培训支持对接待部门服务质量的影响，揭示了员工对培训利益的感知、对培训的支持和服务质量之间的显著关系。这项研究提供了一些重要的管理和理论意义。Martins Pedro S（2021）研究了一个由欧洲社会基金支助的大型培训补助金方案</w:t>
      </w:r>
      <w:r>
        <w:rPr>
          <w:rFonts w:hint="eastAsia"/>
          <w:sz w:val="24"/>
          <w:lang w:eastAsia="zh-CN"/>
        </w:rPr>
        <w:t>，</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表明，额外的培训导致了销售、增值、就业、生产率和出口的增加，这些影响往往至少是5%</w:t>
      </w:r>
      <w:r>
        <w:rPr>
          <w:rFonts w:hint="eastAsia"/>
          <w:sz w:val="24"/>
          <w:lang w:eastAsia="zh-CN"/>
        </w:rPr>
        <w:t>，</w:t>
      </w:r>
      <w:r>
        <w:rPr>
          <w:rFonts w:eastAsia="宋体" w:hint="eastAsia"/>
          <w:sz w:val="24"/>
        </w:rPr>
        <w:t>在某些情况下是10%或以上</w:t>
      </w:r>
      <w:r>
        <w:rPr>
          <w:rFonts w:hint="eastAsia"/>
          <w:sz w:val="24"/>
          <w:lang w:eastAsia="zh-CN"/>
        </w:rPr>
        <w:t>，</w:t>
      </w:r>
      <w:r>
        <w:rPr>
          <w:rFonts w:eastAsia="宋体" w:hint="eastAsia"/>
          <w:sz w:val="24"/>
        </w:rPr>
        <w:t>并且在多个维度上都是稳健的。Yanhong Wang（2021）认为人才竞争问题也是中国企业的发展前景。人才流动的改善对公司的稳定发展造成了严重的创伤。员工与公司共同发展成为双赢的局面，是现代社会发展中亟待解决的问题。Wang Yafen</w:t>
      </w:r>
      <w:r>
        <w:rPr>
          <w:rFonts w:hint="eastAsia"/>
          <w:sz w:val="24"/>
          <w:lang w:eastAsia="zh-CN"/>
        </w:rPr>
        <w:t>，</w:t>
      </w:r>
      <w:r>
        <w:rPr>
          <w:rFonts w:eastAsia="宋体" w:hint="eastAsia"/>
          <w:sz w:val="24"/>
        </w:rPr>
        <w:t>Bai Xincheng（2021）以中小企业为研究对象</w:t>
      </w:r>
      <w:r>
        <w:rPr>
          <w:rFonts w:hint="eastAsia"/>
          <w:sz w:val="24"/>
          <w:lang w:eastAsia="zh-CN"/>
        </w:rPr>
        <w:t>，</w:t>
      </w:r>
      <w:r>
        <w:rPr>
          <w:rFonts w:eastAsia="宋体" w:hint="eastAsia"/>
          <w:sz w:val="24"/>
        </w:rPr>
        <w:t>通过对公司员工培训管理中存在的问题及原因的分析，提出了公司员工培训的优化方案，结果表明，在大数据的背景下，公司员工培训方案的优化对公司的管理有积极的影响。它增加了员工的积极性和忠诚度，并扩大了公司内部培训的范围。</w:t>
      </w:r>
    </w:p>
    <w:p>
      <w:pPr>
        <w:pStyle w:val="Heading3"/>
        <w:bidi w:val="0"/>
        <w:rPr>
          <w:rFonts w:hint="eastAsia"/>
        </w:rPr>
      </w:pPr>
      <w:bookmarkStart w:id="62" w:name="_Toc31496"/>
      <w:bookmarkStart w:id="63" w:name="_Toc18084"/>
      <w:r>
        <w:rPr>
          <w:rFonts w:hint="eastAsia"/>
        </w:rPr>
        <w:t>国内研究现状</w:t>
      </w:r>
      <w:bookmarkEnd w:id="62"/>
      <w:bookmarkEnd w:id="63"/>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1"/>
          <w:footerReference w:type="even" r:id="rId32"/>
          <w:footerReference w:type="default" r:id="rId33"/>
          <w:type w:val="nextPage"/>
          <w:pgSz w:w="11906" w:h="16838"/>
          <w:pgMar w:top="1417" w:right="1134" w:bottom="1134" w:left="1701" w:header="851" w:footer="992" w:gutter="0"/>
          <w:pgNumType w:fmt="decimal" w:start="4" w:chapStyle="1"/>
          <w:cols w:num="1" w:space="720"/>
          <w:titlePg w:val="0"/>
          <w:rtlGutter w:val="0"/>
          <w:docGrid w:type="lines" w:linePitch="312" w:charSpace="0"/>
        </w:sectPr>
      </w:pPr>
      <w:r>
        <w:rPr>
          <w:rFonts w:eastAsia="宋体" w:hint="eastAsia"/>
          <w:sz w:val="24"/>
        </w:rPr>
        <w:t>中国学者傅强、张利鹏(2019)觉得，企业人力资源管理的要求应当是发展战略、合理、公布与实践，要为实施人力资源管理时，应该根据组织管理整体规划不断完善体系，评定预期效果，正确引导“大数据技术”徐浩(2019)明确提出，将允许员工可获得理论知识用于工作实践。因而，必须开展本人行为评估工作中，明确关键方位，控制成本。孙朝晨(2019)的研究指出，因为过程的延迟时间，自我反思需要一段时间。为了能跟踪以后在职人员者个人行为改变和公司总体销售业绩带来的变化，点评实际效果。徐效勇(2019)将依据大城市轨道交通行业的特征，掌握员工体系相关信息及要求，从体系、理念与方式等层面明确提出创新战略。刘哲、杨海涛(2020)表明，新经济时代的发展是一个教训，公司不但要通过实习来推进，还应该包括：因而，公司需要做好员工管理方面。高怡(2020)能够为员工创建智能化、规范性、专业化的监管体系，确立员工管理方面品质，运输大量杰出人才到公司。赵苗(2021)挑选A公司做为研究主体，找到A公司搭建体系存在的困难，并且从体系设计优化层面提意见。这致力于使员工的工作能力，a公司攻占核心市场占有率，与此同时推动公司公司业绩改进。</w:t>
      </w:r>
    </w:p>
    <w:p>
      <w:pPr>
        <w:pStyle w:val="Heading1"/>
        <w:bidi w:val="0"/>
        <w:rPr>
          <w:rFonts w:hint="eastAsia"/>
        </w:rPr>
      </w:pPr>
      <w:bookmarkStart w:id="74" w:name="_Toc17766"/>
      <w:bookmarkStart w:id="75" w:name="_Toc15621"/>
      <w:r>
        <w:rPr>
          <w:rFonts w:hint="eastAsia"/>
        </w:rPr>
        <w:t>相关理论基础</w:t>
      </w:r>
      <w:bookmarkEnd w:id="74"/>
      <w:bookmarkEnd w:id="75"/>
    </w:p>
    <w:p>
      <w:pPr>
        <w:pStyle w:val="Heading2"/>
        <w:bidi w:val="0"/>
        <w:rPr>
          <w:rFonts w:hint="eastAsia"/>
        </w:rPr>
      </w:pPr>
      <w:bookmarkStart w:id="76" w:name="_Toc12285"/>
      <w:bookmarkStart w:id="77" w:name="_Toc25868"/>
      <w:r>
        <w:rPr>
          <w:rFonts w:hint="eastAsia"/>
        </w:rPr>
        <w:t>员工培训的含义</w:t>
      </w:r>
      <w:bookmarkEnd w:id="76"/>
      <w:bookmarkEnd w:id="7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培训是一种帮助企业实现发展战略、个人竞争力的教育模式。指公司开展业务流程提升员工，机构员工活动，心中有目标地更新员工专业知识，持续开发超级技能。改进员工的激情、做事态度个人行为以适应环境，融入项目需求，融入更高水平的工作和岗位，组织效率，完成公司总体目标。</w:t>
      </w:r>
    </w:p>
    <w:p>
      <w:pPr>
        <w:pStyle w:val="Heading2"/>
        <w:bidi w:val="0"/>
        <w:rPr>
          <w:rFonts w:hint="eastAsia"/>
        </w:rPr>
      </w:pPr>
      <w:bookmarkStart w:id="78" w:name="_Toc27347"/>
      <w:bookmarkStart w:id="79" w:name="_Toc30244"/>
      <w:r>
        <w:rPr>
          <w:rFonts w:hint="eastAsia"/>
        </w:rPr>
        <w:t>员工培训的内容</w:t>
      </w:r>
      <w:bookmarkEnd w:id="78"/>
      <w:bookmarkEnd w:id="79"/>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员工可分为新员工、初入职场、工作外三个阶段。新员工就是指新员工掌握公司的具体情况跟自己工作的具体情况。这使得员工能够快速融进公司，进入新的工作职位。操作实务对于公司内不同种类和岗位的员工，包含专业与创新方面。所说工作地址，就是指现阶段不在公司工作，在外部被接收到的员工。</w:t>
      </w:r>
    </w:p>
    <w:p>
      <w:pPr>
        <w:pStyle w:val="Heading2"/>
        <w:bidi w:val="0"/>
        <w:rPr>
          <w:rFonts w:hint="eastAsia"/>
        </w:rPr>
      </w:pPr>
      <w:bookmarkStart w:id="80" w:name="_Toc884"/>
      <w:bookmarkStart w:id="81" w:name="_Toc26430"/>
      <w:bookmarkStart w:id="82" w:name="_Toc26326"/>
      <w:r>
        <w:rPr>
          <w:rFonts w:hint="eastAsia"/>
        </w:rPr>
        <w:t>员工培训的方法</w:t>
      </w:r>
      <w:bookmarkEnd w:id="80"/>
      <w:bookmarkEnd w:id="81"/>
      <w:bookmarkEnd w:id="82"/>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sectPr>
          <w:headerReference w:type="default" r:id="rId34"/>
          <w:footerReference w:type="even" r:id="rId35"/>
          <w:footerReference w:type="default" r:id="rId36"/>
          <w:type w:val="nextPage"/>
          <w:pgSz w:w="11906" w:h="16838"/>
          <w:pgMar w:top="1417" w:right="1134" w:bottom="1134" w:left="1701" w:header="851" w:footer="992" w:gutter="0"/>
          <w:pgNumType w:fmt="decimal" w:start="5" w:chapStyle="1"/>
          <w:cols w:num="1" w:space="720"/>
          <w:titlePg w:val="0"/>
          <w:rtlGutter w:val="0"/>
          <w:docGrid w:type="lines" w:linePitch="312" w:charSpace="0"/>
        </w:sectPr>
      </w:pPr>
      <w:r>
        <w:rPr>
          <w:rFonts w:eastAsia="宋体" w:hint="eastAsia"/>
          <w:sz w:val="24"/>
        </w:rPr>
        <w:t>方法主要根据内容与学生特性，包含零距离讲课、多媒体展示、情景模拟教学、室外推广等。具体招聘方法很有可能有所不同。依据最佳效果选择适合自己的方式。</w:t>
      </w:r>
    </w:p>
    <w:p>
      <w:pPr>
        <w:pStyle w:val="Heading1"/>
        <w:bidi w:val="0"/>
        <w:rPr>
          <w:rFonts w:eastAsia="宋体" w:hint="eastAsia"/>
          <w:sz w:val="24"/>
        </w:rPr>
      </w:pPr>
      <w:bookmarkStart w:id="93" w:name="_Toc29525"/>
      <w:bookmarkStart w:id="94" w:name="_Toc9978"/>
      <w:r>
        <w:rPr>
          <w:rFonts w:eastAsia="宋体" w:hint="eastAsia"/>
          <w:sz w:val="24"/>
        </w:rPr>
        <w:t>广州地铁运营中心站务员工培训现状和存在的问题</w:t>
      </w:r>
      <w:bookmarkEnd w:id="93"/>
      <w:bookmarkEnd w:id="94"/>
      <w:r>
        <w:rPr>
          <w:rFonts w:eastAsia="宋体" w:hint="eastAsia"/>
          <w:sz w:val="24"/>
        </w:rPr>
        <w:tab/>
      </w:r>
    </w:p>
    <w:p>
      <w:pPr>
        <w:pStyle w:val="Heading2"/>
        <w:bidi w:val="0"/>
        <w:rPr>
          <w:rFonts w:eastAsia="宋体" w:hint="eastAsia"/>
          <w:sz w:val="24"/>
        </w:rPr>
      </w:pPr>
      <w:bookmarkStart w:id="95" w:name="_Toc28186"/>
      <w:bookmarkStart w:id="96" w:name="_Toc30419"/>
      <w:r>
        <w:rPr>
          <w:rFonts w:eastAsia="宋体" w:hint="eastAsia"/>
          <w:sz w:val="24"/>
        </w:rPr>
        <w:t>广州地铁运营中心介绍</w:t>
      </w:r>
      <w:bookmarkEnd w:id="95"/>
      <w:bookmarkEnd w:id="96"/>
      <w:r>
        <w:rPr>
          <w:rFonts w:eastAsia="宋体" w:hint="eastAsia"/>
          <w:sz w:val="24"/>
        </w:rPr>
        <w:tab/>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广州地铁集团创立于1992年，是广州市人民政府全资控股的大型国企。公司始终秉持“基本建设、运营、运营地铁站、服务城市、推动产业链”的经营理念，主动进攻、敢于担当，并实现地铁设计、基本建设、项目投资为经营计划。为高铁建设汇景铁路线投资融资，从地铁网到城际轨道，轨道交通全面覆盖，从广州到深圳东进战略，占据中国大都市和“一带一路”周边的关键核心区。广州地铁站运营该集团的主要运营企业。</w:t>
      </w:r>
    </w:p>
    <w:p>
      <w:pPr>
        <w:pStyle w:val="Heading2"/>
        <w:bidi w:val="0"/>
        <w:rPr>
          <w:rFonts w:hint="eastAsia"/>
        </w:rPr>
      </w:pPr>
      <w:bookmarkStart w:id="97" w:name="_Toc12713"/>
      <w:bookmarkStart w:id="98" w:name="_Toc1901"/>
      <w:r>
        <w:rPr>
          <w:rFonts w:hint="eastAsia"/>
        </w:rPr>
        <w:t>广州地铁运营中心站务员工培训现状</w:t>
      </w:r>
      <w:bookmarkEnd w:id="97"/>
      <w:bookmarkEnd w:id="98"/>
    </w:p>
    <w:p>
      <w:pPr>
        <w:pStyle w:val="Heading3"/>
        <w:bidi w:val="0"/>
        <w:rPr>
          <w:rFonts w:hint="eastAsia"/>
        </w:rPr>
      </w:pPr>
      <w:bookmarkStart w:id="99" w:name="_Toc16545"/>
      <w:bookmarkStart w:id="100" w:name="_Toc13607"/>
      <w:bookmarkStart w:id="101" w:name="_Toc10830"/>
      <w:r>
        <w:rPr>
          <w:rFonts w:hint="eastAsia"/>
        </w:rPr>
        <w:t>培训内容</w:t>
      </w:r>
      <w:bookmarkEnd w:id="99"/>
      <w:bookmarkEnd w:id="100"/>
      <w:bookmarkEnd w:id="101"/>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城市区域轨道交通运营以高层次专业知识为特色，分工复杂，课程差别很大，车站员工必须掌握所有的专业基础知识，车站企业的专业知识涵盖了各种各样的业务。其中，一般概括为三个模块</w:t>
      </w:r>
      <w:r>
        <w:rPr>
          <w:rFonts w:hint="eastAsia"/>
          <w:sz w:val="24"/>
          <w:lang w:eastAsia="zh-CN"/>
        </w:rPr>
        <w:t>：</w:t>
      </w:r>
      <w:r>
        <w:rPr>
          <w:rFonts w:eastAsia="宋体" w:hint="eastAsia"/>
          <w:sz w:val="24"/>
        </w:rPr>
        <w:t>客户服务域和安全域</w:t>
      </w:r>
      <w:r>
        <w:rPr>
          <w:rFonts w:hint="eastAsia"/>
          <w:sz w:val="24"/>
          <w:lang w:eastAsia="zh-CN"/>
        </w:rPr>
        <w:t>：</w:t>
      </w:r>
      <w:r>
        <w:rPr>
          <w:rFonts w:eastAsia="宋体" w:hint="eastAsia"/>
          <w:sz w:val="24"/>
        </w:rPr>
        <w:t>领域包括专业培训内容，如建设、系统维护、机械、电气和通信领域；客服培训内容包括服务条款及组织、车站旅客运输、售票流程等。安全包括培训内容，如安全生产标准，安全工作和基本消防技能，目前的培训内容没有得到有效的综合，例如，施工中的人员内容与场地和安全紧密相连。</w:t>
      </w:r>
    </w:p>
    <w:p>
      <w:pPr>
        <w:pStyle w:val="Heading3"/>
        <w:bidi w:val="0"/>
        <w:rPr>
          <w:rFonts w:hint="eastAsia"/>
        </w:rPr>
      </w:pPr>
      <w:bookmarkStart w:id="102" w:name="_Toc17117"/>
      <w:bookmarkStart w:id="103" w:name="_Toc1101"/>
      <w:bookmarkStart w:id="104" w:name="_Toc1323"/>
      <w:r>
        <w:rPr>
          <w:rFonts w:hint="eastAsia"/>
        </w:rPr>
        <w:t>培训方式</w:t>
      </w:r>
      <w:bookmarkEnd w:id="102"/>
      <w:bookmarkEnd w:id="103"/>
      <w:bookmarkEnd w:id="104"/>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eastAsia="宋体" w:hint="eastAsia"/>
          <w:sz w:val="24"/>
        </w:rPr>
        <w:t>广州地铁的运营方法主要分外派和内部的两种形式。假如某条路线都还没建成投产，尤其是不符合要求的，关键方法是什么派到海外。因而，员工送往完善的子公司开展有目的性的业务流程，结束后回到企业进行资质评定。因为不同城市企业的城市轨道在配电线路、机器设备、政策法规等多个方面有所差异，全国各地地铁公司必须科学研究本身的结构管理体系，加速网络资源开发，在逐步完善管理体系、确保安全、确保运营前提下变成员工。员工方法由外派慢慢内地变化，不断改变员工专业水平与技能，健全和改进各个方面、各类工作效能。</w:t>
      </w:r>
    </w:p>
    <w:p>
      <w:pPr>
        <w:pStyle w:val="Heading3"/>
        <w:bidi w:val="0"/>
        <w:rPr>
          <w:rFonts w:hint="eastAsia"/>
        </w:rPr>
      </w:pPr>
      <w:bookmarkStart w:id="105" w:name="_Toc16604"/>
      <w:bookmarkStart w:id="106" w:name="_Toc29846"/>
      <w:bookmarkStart w:id="107" w:name="_Toc28536"/>
      <w:r>
        <w:rPr>
          <w:rFonts w:hint="eastAsia"/>
        </w:rPr>
        <w:t>培训评估</w:t>
      </w:r>
      <w:bookmarkEnd w:id="105"/>
      <w:bookmarkEnd w:id="106"/>
      <w:bookmarkEnd w:id="107"/>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r>
        <w:rPr>
          <w:rFonts w:hint="eastAsia"/>
        </w:rPr>
        <w:br/>
      </w:r>
      <w:r>
        <w:rPr>
          <w:rFonts w:hint="eastAsia"/>
        </w:rPr>
        <w:br/>
      </w:r>
    </w:p>
    <w:p>
      <w:pPr>
        <w:widowControl/>
        <w:snapToGrid/>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https://d.book118.com/717033142035006046</w:t>
        </w:r>
      </w:hyperlink>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rPr>
      </w:pPr>
    </w:p>
    <w:sectPr>
      <w:headerReference w:type="default" r:id="rId38"/>
      <w:footerReference w:type="even" r:id="rId39"/>
      <w:footerReference w:type="default" r:id="rId40"/>
      <w:type w:val="nextPage"/>
      <w:pgSz w:w="11906" w:h="16838"/>
      <w:pgMar w:top="1417" w:right="1134" w:bottom="1134" w:left="1701" w:header="851" w:footer="992" w:gutter="0"/>
      <w:pgNumType w:fmt="decimal" w:start="6" w:chapStyle="1"/>
      <w:cols w:num="1" w:space="720"/>
      <w:titlePg w:val="0"/>
      <w:rtlGutter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140001" w:csb1="00000000"/>
    <w:embedRegular r:id="rId1" w:subsetted="1" w:fontKey="{3B5F8D73-91C5-4943-94E4-DDF2F5CC864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2" w:subsetted="1" w:fontKey="{97140572-57CD-46C4-BE32-E95CBDF47A35}"/>
  </w:font>
  <w:font w:name="Calibri">
    <w:panose1 w:val="020F0502020204030204"/>
    <w:charset w:val="00"/>
    <w:family w:val="swiss"/>
    <w:pitch w:val="default"/>
    <w:sig w:usb0="E00002FF" w:usb1="4000ACFF" w:usb2="00000001" w:usb3="00000000" w:csb0="2000019F" w:csb1="00000000"/>
  </w:font>
  <w:font w:name="Cambria">
    <w:charset w:val="00"/>
    <w:family w:val="auto"/>
    <w:pitch w:val="default"/>
  </w:font>
  <w:font w:name="SimSun">
    <w:charset w:val="00"/>
    <w:family w:val="auto"/>
    <w:pitch w:val="default"/>
    <w:sig w:usb0="00000000" w:usb1="00000000" w:usb2="00000000" w:usb3="00000000" w:csb0="00000001" w:csb1="00000000"/>
    <w:embedRegular r:id="rId3" w:subsetted="1" w:fontKey="{2A366A7A-544C-4D3D-BB2F-47167D2B520D}"/>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1-3</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06353834"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1-4</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2232725"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69"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2-5</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rPr>
    </w:pPr>
    <w:r>
      <w:fldChar w:fldCharType="begin"/>
    </w:r>
    <w:r>
      <w:rPr>
        <w:rStyle w:val="PageNumber"/>
      </w:rPr>
      <w:instrText xml:space="preserve">PAGE  </w:instrText>
    </w:r>
    <w:r>
      <w:fldChar w:fldCharType="separate"/>
    </w:r>
    <w:r>
      <w:fldChar w:fldCharType="end"/>
    </w:r>
  </w:p>
  <w:p>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05485798" name="文本框 1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vert="horz" wrap="none" lIns="0" tIns="0" rIns="0" bIns="0" anchor="t" anchorCtr="0">
                      <a:spAutoFit/>
                    </wps:bodyPr>
                  </wps:wsp>
                </a:graphicData>
              </a:graphic>
            </wp:anchor>
          </w:drawing>
        </mc:Choice>
        <mc:Fallback>
          <w:pict>
            <v:shapetype id="_x0000_t202" coordsize="21600,21600" o:spt="202" path="m,l,21600r21600,l21600,xe">
              <v:stroke joinstyle="miter"/>
              <v:path gradientshapeok="t" o:connecttype="rect"/>
            </v:shapetype>
            <v:shape id="文本框 15" o:spid="_x0000_s2073"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pPr>
                    <w:r>
                      <w:t xml:space="preserve">第 </w:t>
                    </w:r>
                    <w:r>
                      <w:fldChar w:fldCharType="begin"/>
                    </w:r>
                    <w:r>
                      <w:instrText xml:space="preserve"> PAGE  \* MERGEFORMAT </w:instrText>
                    </w:r>
                    <w:r>
                      <w:fldChar w:fldCharType="separate"/>
                    </w:r>
                    <w:r>
                      <w:t>3-6</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color w:val="0000FF"/>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 w:name="_Hlt64364434"/>
    <w:bookmarkStart w:id="2" w:name="_Hlt64364478"/>
    <w:bookmarkStart w:id="3" w:name="_Hlt64364453"/>
    <w:bookmarkStart w:id="4" w:name="_Hlt90782465"/>
    <w:bookmarkStart w:id="5" w:name="_Hlt64364479"/>
    <w:bookmarkStart w:id="6" w:name="_Hlt70735366"/>
    <w:bookmarkStart w:id="7" w:name="_Hlt64364433"/>
    <w:bookmarkStart w:id="8" w:name="_Hlt90782466"/>
    <w:bookmarkStart w:id="9" w:name="_Hlt64364454"/>
    <w:bookmarkStart w:id="10" w:name="_Hlt70735365"/>
    <w:r>
      <w:rPr>
        <w:color w:val="0000FF"/>
      </w:rPr>
      <mc:AlternateContent>
        <mc:Choice Requires="wpg">
          <w:drawing>
            <wp:inline distT="0" distB="0" distL="114300" distR="114300">
              <wp:extent cx="1828800" cy="373380"/>
              <wp:effectExtent l="0" t="0" r="0" b="7620"/>
              <wp:docPr id="16"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4"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49"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696;height:21600;left:5165;position:absolute;top:68657" filled="f" stroked="f">
                <v:imagedata r:id="rId1" o:title=""/>
              </v:shape>
              <v:shape id="_x0000_s2051"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
    <w:bookmarkEnd w:id="2"/>
    <w:bookmarkEnd w:id="3"/>
    <w:bookmarkEnd w:id="4"/>
    <w:bookmarkEnd w:id="5"/>
    <w:bookmarkEnd w:id="6"/>
    <w:bookmarkEnd w:id="7"/>
    <w:bookmarkEnd w:id="8"/>
    <w:bookmarkEnd w:id="9"/>
    <w:bookmarkEnd w:id="10"/>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1" w:name="_Hlt64364434_0"/>
    <w:bookmarkStart w:id="12" w:name="_Hlt64364478_0"/>
    <w:bookmarkStart w:id="13" w:name="_Hlt64364453_0"/>
    <w:bookmarkStart w:id="14" w:name="_Hlt90782465_0"/>
    <w:bookmarkStart w:id="15" w:name="_Hlt64364479_0"/>
    <w:bookmarkStart w:id="16" w:name="_Hlt70735366_0"/>
    <w:bookmarkStart w:id="17" w:name="_Hlt64364433_0"/>
    <w:bookmarkStart w:id="18" w:name="_Hlt90782466_0"/>
    <w:bookmarkStart w:id="19" w:name="_Hlt64364454_0"/>
    <w:bookmarkStart w:id="20" w:name="_Hlt70735365_0"/>
    <w:r>
      <w:rPr>
        <w:color w:val="0000FF"/>
      </w:rPr>
      <mc:AlternateContent>
        <mc:Choice Requires="wpg">
          <w:drawing>
            <wp:inline distT="0" distB="0" distL="114300" distR="114300">
              <wp:extent cx="1828800" cy="373380"/>
              <wp:effectExtent l="0" t="0" r="0" b="7620"/>
              <wp:docPr id="2110549769"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205832777"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117691285"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696;height:21600;left:5165;position:absolute;top:68657" filled="f" stroked="f">
                <v:imagedata r:id="rId1" o:title=""/>
              </v:shape>
              <v:shape id="_x0000_s205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1"/>
    <w:bookmarkEnd w:id="12"/>
    <w:bookmarkEnd w:id="13"/>
    <w:bookmarkEnd w:id="14"/>
    <w:bookmarkEnd w:id="15"/>
    <w:bookmarkEnd w:id="16"/>
    <w:bookmarkEnd w:id="17"/>
    <w:bookmarkEnd w:id="18"/>
    <w:bookmarkEnd w:id="19"/>
    <w:bookmarkEnd w:id="20"/>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21" w:name="_Hlt64364434_1"/>
    <w:bookmarkStart w:id="22" w:name="_Hlt64364478_1"/>
    <w:bookmarkStart w:id="23" w:name="_Hlt64364453_1"/>
    <w:bookmarkStart w:id="24" w:name="_Hlt90782465_1"/>
    <w:bookmarkStart w:id="25" w:name="_Hlt64364479_1"/>
    <w:bookmarkStart w:id="26" w:name="_Hlt70735366_1"/>
    <w:bookmarkStart w:id="27" w:name="_Hlt64364433_1"/>
    <w:bookmarkStart w:id="28" w:name="_Hlt90782466_1"/>
    <w:bookmarkStart w:id="29" w:name="_Hlt64364454_1"/>
    <w:bookmarkStart w:id="30" w:name="_Hlt70735365_1"/>
    <w:r>
      <w:rPr>
        <w:color w:val="0000FF"/>
      </w:rPr>
      <mc:AlternateContent>
        <mc:Choice Requires="wpg">
          <w:drawing>
            <wp:inline distT="0" distB="0" distL="114300" distR="114300">
              <wp:extent cx="1828800" cy="373380"/>
              <wp:effectExtent l="0" t="0" r="0" b="7620"/>
              <wp:docPr id="1909590981"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1811019283"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39738121"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5"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696;height:21600;left:5165;position:absolute;top:68657" filled="f" stroked="f">
                <v:imagedata r:id="rId1" o:title=""/>
              </v:shape>
              <v:shape id="_x0000_s2057"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21"/>
    <w:bookmarkEnd w:id="22"/>
    <w:bookmarkEnd w:id="23"/>
    <w:bookmarkEnd w:id="24"/>
    <w:bookmarkEnd w:id="25"/>
    <w:bookmarkEnd w:id="26"/>
    <w:bookmarkEnd w:id="27"/>
    <w:bookmarkEnd w:id="28"/>
    <w:bookmarkEnd w:id="29"/>
    <w:bookmarkEnd w:id="30"/>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31" w:name="_Hlt64364434_2"/>
    <w:bookmarkStart w:id="32" w:name="_Hlt64364478_2"/>
    <w:bookmarkStart w:id="33" w:name="_Hlt64364453_2"/>
    <w:bookmarkStart w:id="34" w:name="_Hlt90782465_2"/>
    <w:bookmarkStart w:id="35" w:name="_Hlt64364479_2"/>
    <w:bookmarkStart w:id="36" w:name="_Hlt70735366_2"/>
    <w:bookmarkStart w:id="37" w:name="_Hlt64364433_2"/>
    <w:bookmarkStart w:id="38" w:name="_Hlt90782466_2"/>
    <w:bookmarkStart w:id="39" w:name="_Hlt64364454_2"/>
    <w:bookmarkStart w:id="40" w:name="_Hlt70735365_2"/>
    <w:r>
      <w:rPr>
        <w:color w:val="0000FF"/>
      </w:rPr>
      <mc:AlternateContent>
        <mc:Choice Requires="wpg">
          <w:drawing>
            <wp:inline distT="0" distB="0" distL="114300" distR="114300">
              <wp:extent cx="1828800" cy="373380"/>
              <wp:effectExtent l="0" t="0" r="0" b="7620"/>
              <wp:docPr id="3998771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529062483"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251767974"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58"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4696;height:21600;left:5165;position:absolute;top:68657" filled="f" stroked="f">
                <v:imagedata r:id="rId1" o:title=""/>
              </v:shape>
              <v:shape id="_x0000_s2060"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31"/>
    <w:bookmarkEnd w:id="32"/>
    <w:bookmarkEnd w:id="33"/>
    <w:bookmarkEnd w:id="34"/>
    <w:bookmarkEnd w:id="35"/>
    <w:bookmarkEnd w:id="36"/>
    <w:bookmarkEnd w:id="37"/>
    <w:bookmarkEnd w:id="38"/>
    <w:bookmarkEnd w:id="39"/>
    <w:bookmarkEnd w:id="40"/>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52" w:name="_Hlt64364434_3"/>
    <w:bookmarkStart w:id="53" w:name="_Hlt64364478_3"/>
    <w:bookmarkStart w:id="54" w:name="_Hlt64364453_3"/>
    <w:bookmarkStart w:id="55" w:name="_Hlt90782465_3"/>
    <w:bookmarkStart w:id="56" w:name="_Hlt64364479_3"/>
    <w:bookmarkStart w:id="57" w:name="_Hlt70735366_3"/>
    <w:bookmarkStart w:id="58" w:name="_Hlt64364433_3"/>
    <w:bookmarkStart w:id="59" w:name="_Hlt90782466_3"/>
    <w:bookmarkStart w:id="60" w:name="_Hlt64364454_3"/>
    <w:bookmarkStart w:id="61" w:name="_Hlt70735365_3"/>
    <w:r>
      <w:rPr>
        <w:color w:val="0000FF"/>
      </w:rPr>
      <mc:AlternateContent>
        <mc:Choice Requires="wpg">
          <w:drawing>
            <wp:inline distT="0" distB="0" distL="114300" distR="114300">
              <wp:extent cx="1828800" cy="373380"/>
              <wp:effectExtent l="0" t="0" r="0" b="7620"/>
              <wp:docPr id="118876013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56202756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598888337"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2"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4696;height:21600;left:5165;position:absolute;top:68657" filled="f" stroked="f">
                <v:imagedata r:id="rId1" o:title=""/>
              </v:shape>
              <v:shape id="_x0000_s2064"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52"/>
    <w:bookmarkEnd w:id="53"/>
    <w:bookmarkEnd w:id="54"/>
    <w:bookmarkEnd w:id="55"/>
    <w:bookmarkEnd w:id="56"/>
    <w:bookmarkEnd w:id="57"/>
    <w:bookmarkEnd w:id="58"/>
    <w:bookmarkEnd w:id="59"/>
    <w:bookmarkEnd w:id="60"/>
    <w:bookmarkEnd w:id="61"/>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64" w:name="_Hlt64364434_4"/>
    <w:bookmarkStart w:id="65" w:name="_Hlt64364478_4"/>
    <w:bookmarkStart w:id="66" w:name="_Hlt64364453_4"/>
    <w:bookmarkStart w:id="67" w:name="_Hlt90782465_4"/>
    <w:bookmarkStart w:id="68" w:name="_Hlt64364479_4"/>
    <w:bookmarkStart w:id="69" w:name="_Hlt70735366_4"/>
    <w:bookmarkStart w:id="70" w:name="_Hlt64364433_4"/>
    <w:bookmarkStart w:id="71" w:name="_Hlt90782466_4"/>
    <w:bookmarkStart w:id="72" w:name="_Hlt64364454_4"/>
    <w:bookmarkStart w:id="73" w:name="_Hlt70735365_4"/>
    <w:r>
      <w:rPr>
        <w:color w:val="0000FF"/>
      </w:rPr>
      <mc:AlternateContent>
        <mc:Choice Requires="wpg">
          <w:drawing>
            <wp:inline distT="0" distB="0" distL="114300" distR="114300">
              <wp:extent cx="1828800" cy="373380"/>
              <wp:effectExtent l="0" t="0" r="0" b="7620"/>
              <wp:docPr id="169096728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955426511"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70614650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66"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4696;height:21600;left:5165;position:absolute;top:68657" filled="f" stroked="f">
                <v:imagedata r:id="rId1" o:title=""/>
              </v:shape>
              <v:shape id="_x0000_s2068"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64"/>
    <w:bookmarkEnd w:id="65"/>
    <w:bookmarkEnd w:id="66"/>
    <w:bookmarkEnd w:id="67"/>
    <w:bookmarkEnd w:id="68"/>
    <w:bookmarkEnd w:id="69"/>
    <w:bookmarkEnd w:id="70"/>
    <w:bookmarkEnd w:id="71"/>
    <w:bookmarkEnd w:id="72"/>
    <w:bookmarkEnd w:id="73"/>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83" w:name="_Hlt64364434_5"/>
    <w:bookmarkStart w:id="84" w:name="_Hlt64364478_5"/>
    <w:bookmarkStart w:id="85" w:name="_Hlt64364453_5"/>
    <w:bookmarkStart w:id="86" w:name="_Hlt90782465_5"/>
    <w:bookmarkStart w:id="87" w:name="_Hlt64364479_5"/>
    <w:bookmarkStart w:id="88" w:name="_Hlt70735366_5"/>
    <w:bookmarkStart w:id="89" w:name="_Hlt64364433_5"/>
    <w:bookmarkStart w:id="90" w:name="_Hlt90782466_5"/>
    <w:bookmarkStart w:id="91" w:name="_Hlt64364454_5"/>
    <w:bookmarkStart w:id="92" w:name="_Hlt70735365_5"/>
    <w:r>
      <w:rPr>
        <w:color w:val="0000FF"/>
      </w:rPr>
      <mc:AlternateContent>
        <mc:Choice Requires="wpg">
          <w:drawing>
            <wp:inline distT="0" distB="0" distL="114300" distR="114300">
              <wp:extent cx="1828800" cy="373380"/>
              <wp:effectExtent l="0" t="0" r="0" b="7620"/>
              <wp:docPr id="474236780"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610070757"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730278144"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0"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4696;height:21600;left:5165;position:absolute;top:68657" filled="f" stroked="f">
                <v:imagedata r:id="rId1" o:title=""/>
              </v:shape>
              <v:shape id="_x0000_s2072"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83"/>
    <w:bookmarkEnd w:id="84"/>
    <w:bookmarkEnd w:id="85"/>
    <w:bookmarkEnd w:id="86"/>
    <w:bookmarkEnd w:id="87"/>
    <w:bookmarkEnd w:id="88"/>
    <w:bookmarkEnd w:id="89"/>
    <w:bookmarkEnd w:id="90"/>
    <w:bookmarkEnd w:id="91"/>
    <w:bookmarkEnd w:id="92"/>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both"/>
      <w:rPr>
        <w:rFonts w:eastAsia="宋体" w:hint="eastAsia"/>
        <w:color w:val="0000FF"/>
        <w:lang w:eastAsia="zh-CN"/>
      </w:rPr>
    </w:pPr>
    <w:bookmarkStart w:id="108" w:name="_Hlt64364434_6"/>
    <w:bookmarkStart w:id="109" w:name="_Hlt64364478_6"/>
    <w:bookmarkStart w:id="110" w:name="_Hlt64364453_6"/>
    <w:bookmarkStart w:id="111" w:name="_Hlt90782465_6"/>
    <w:bookmarkStart w:id="112" w:name="_Hlt64364479_6"/>
    <w:bookmarkStart w:id="113" w:name="_Hlt70735366_6"/>
    <w:bookmarkStart w:id="114" w:name="_Hlt64364433_6"/>
    <w:bookmarkStart w:id="115" w:name="_Hlt90782466_6"/>
    <w:bookmarkStart w:id="116" w:name="_Hlt64364454_6"/>
    <w:bookmarkStart w:id="117" w:name="_Hlt70735365_6"/>
    <w:r>
      <w:rPr>
        <w:color w:val="0000FF"/>
      </w:rPr>
      <mc:AlternateContent>
        <mc:Choice Requires="wpg">
          <w:drawing>
            <wp:inline distT="0" distB="0" distL="114300" distR="114300">
              <wp:extent cx="1828800" cy="373380"/>
              <wp:effectExtent l="0" t="0" r="0" b="7620"/>
              <wp:docPr id="199222205" name="组合 12"/>
              <wp:cNvGraphicFramePr/>
              <a:graphic xmlns:a="http://schemas.openxmlformats.org/drawingml/2006/main">
                <a:graphicData uri="http://schemas.microsoft.com/office/word/2010/wordprocessingGroup">
                  <wpg:wgp xmlns:wpg="http://schemas.microsoft.com/office/word/2010/wordprocessingGroup">
                    <wpg:cNvGrpSpPr>
                      <a:grpSpLocks noRot="1"/>
                    </wpg:cNvGrpSpPr>
                    <wpg:grpSpPr>
                      <a:xfrm>
                        <a:off x="0" y="0"/>
                        <a:ext cx="1828800" cy="373380"/>
                        <a:chOff x="1980" y="5340"/>
                        <a:chExt cx="8280" cy="1680"/>
                      </a:xfrm>
                    </wpg:grpSpPr>
                    <pic:pic xmlns:pic="http://schemas.openxmlformats.org/drawingml/2006/picture">
                      <pic:nvPicPr>
                        <pic:cNvPr id="285139635" name="图片 13"/>
                        <pic:cNvPicPr>
                          <a:picLocks noChangeAspect="1"/>
                        </pic:cNvPicPr>
                      </pic:nvPicPr>
                      <pic:blipFill>
                        <a:blip xmlns:r="http://schemas.openxmlformats.org/officeDocument/2006/relationships" r:embed="rId1"/>
                        <a:stretch>
                          <a:fillRect/>
                        </a:stretch>
                      </pic:blipFill>
                      <pic:spPr>
                        <a:xfrm>
                          <a:off x="1980" y="5340"/>
                          <a:ext cx="1800" cy="1680"/>
                        </a:xfrm>
                        <a:prstGeom prst="rect">
                          <a:avLst/>
                        </a:prstGeom>
                        <a:noFill/>
                        <a:ln>
                          <a:noFill/>
                        </a:ln>
                      </pic:spPr>
                    </pic:pic>
                    <pic:pic xmlns:pic="http://schemas.openxmlformats.org/drawingml/2006/picture">
                      <pic:nvPicPr>
                        <pic:cNvPr id="1947454728" name="图片 14"/>
                        <pic:cNvPicPr>
                          <a:picLocks noChangeAspect="1"/>
                        </pic:cNvPicPr>
                      </pic:nvPicPr>
                      <pic:blipFill>
                        <a:blip xmlns:r="http://schemas.openxmlformats.org/officeDocument/2006/relationships" r:embed="rId2"/>
                        <a:srcRect l="3651" t="28831" r="3651" b="30769"/>
                        <a:stretch>
                          <a:fillRect/>
                        </a:stretch>
                      </pic:blipFill>
                      <pic:spPr>
                        <a:xfrm>
                          <a:off x="3780" y="5340"/>
                          <a:ext cx="6480" cy="1560"/>
                        </a:xfrm>
                        <a:prstGeom prst="rect">
                          <a:avLst/>
                        </a:prstGeom>
                        <a:noFill/>
                        <a:ln>
                          <a:noFill/>
                        </a:ln>
                      </pic:spPr>
                    </pic:pic>
                  </wpg:wgp>
                </a:graphicData>
              </a:graphic>
            </wp:inline>
          </w:drawing>
        </mc:Choice>
        <mc:Fallback>
          <w:pict>
            <v:group id="组合 12" o:spid="_x0000_i2074" style="width:2in;height:30pt;mso-wrap-distance-bottom:0;mso-wrap-distance-left:9pt;mso-wrap-distance-right:9pt;mso-wrap-distance-top:0" coordorigin="5165,68657" coordsize="21600,216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4696;height:21600;left:5165;position:absolute;top:68657" filled="f" stroked="f">
                <v:imagedata r:id="rId1" o:title=""/>
              </v:shape>
              <v:shape id="_x0000_s2076" type="#_x0000_t75" style="width:16904;height:20057;left:9861;position:absolute;top:68657" filled="f" stroked="f">
                <v:imagedata r:id="rId2" o:title="" croptop="18895f" cropbottom="20165f" cropleft="2393f" cropright="2393f"/>
              </v:shape>
            </v:group>
          </w:pict>
        </mc:Fallback>
      </mc:AlternateContent>
    </w:r>
    <w:r>
      <w:rPr>
        <w:rFonts w:hint="eastAsia"/>
        <w:color w:val="0000FF"/>
      </w:rPr>
      <w:t xml:space="preserve">           </w:t>
    </w:r>
    <w:bookmarkEnd w:id="108"/>
    <w:bookmarkEnd w:id="109"/>
    <w:bookmarkEnd w:id="110"/>
    <w:bookmarkEnd w:id="111"/>
    <w:bookmarkEnd w:id="112"/>
    <w:bookmarkEnd w:id="113"/>
    <w:bookmarkEnd w:id="114"/>
    <w:bookmarkEnd w:id="115"/>
    <w:bookmarkEnd w:id="116"/>
    <w:bookmarkEnd w:id="117"/>
    <w:r>
      <w:rPr>
        <w:rFonts w:hint="eastAsia"/>
        <w:color w:val="0000FF"/>
      </w:rPr>
      <w:t xml:space="preserve">         </w:t>
    </w:r>
    <w:r>
      <w:rPr>
        <w:rFonts w:hint="eastAsia"/>
        <w:color w:val="0000FF"/>
        <w:lang w:val="en-US" w:eastAsia="zh-CN"/>
      </w:rPr>
      <w:t xml:space="preserve">      </w:t>
    </w:r>
    <w:r>
      <w:rPr>
        <w:rFonts w:eastAsia="黑体" w:hint="eastAsia"/>
        <w:bCs/>
        <w:snapToGrid w:val="0"/>
        <w:kern w:val="0"/>
        <w:szCs w:val="28"/>
        <w:lang w:eastAsia="zh-CN"/>
      </w:rPr>
      <w:t>广州地铁运营中心员工培训现状及对策研究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E9B7E8E"/>
    <w:multiLevelType w:val="multilevel"/>
    <w:tmpl w:val="9E9B7E8E"/>
    <w:lvl w:ilvl="0">
      <w:start w:val="1"/>
      <w:numFmt w:val="decimal"/>
      <w:pStyle w:val="Heading1"/>
      <w:suff w:val="nothing"/>
      <w:lvlText w:val="%1  "/>
      <w:lvlJc w:val="left"/>
      <w:pPr>
        <w:tabs>
          <w:tab w:val="left" w:pos="0"/>
        </w:tabs>
        <w:ind w:left="432" w:hanging="432"/>
      </w:pPr>
      <w:rPr>
        <w:rFonts w:ascii="黑体" w:eastAsia="宋体" w:hAnsi="黑体" w:cs="宋体" w:hint="default"/>
      </w:rPr>
    </w:lvl>
    <w:lvl w:ilvl="1">
      <w:start w:val="1"/>
      <w:numFmt w:val="decimal"/>
      <w:pStyle w:val="Heading2"/>
      <w:suff w:val="nothing"/>
      <w:lvlText w:val="%1.%2 "/>
      <w:lvlJc w:val="left"/>
      <w:pPr>
        <w:tabs>
          <w:tab w:val="left" w:pos="0"/>
        </w:tabs>
        <w:ind w:left="575" w:hanging="575"/>
      </w:pPr>
      <w:rPr>
        <w:rFonts w:ascii="黑体" w:eastAsia="宋体" w:hAnsi="黑体" w:cs="宋体" w:hint="default"/>
      </w:rPr>
    </w:lvl>
    <w:lvl w:ilvl="2">
      <w:start w:val="1"/>
      <w:numFmt w:val="decimal"/>
      <w:pStyle w:val="Heading3"/>
      <w:suff w:val="nothing"/>
      <w:lvlText w:val="%1.%2.%3 "/>
      <w:lvlJc w:val="left"/>
      <w:pPr>
        <w:tabs>
          <w:tab w:val="left" w:pos="420"/>
        </w:tabs>
        <w:ind w:left="720" w:hanging="720"/>
      </w:pPr>
      <w:rPr>
        <w:rFonts w:ascii="宋体" w:eastAsia="宋体" w:hAnsi="宋体" w:cs="宋体"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1" w:hanging="1151"/>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3" w:hanging="1583"/>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TrueTypeFonts/>
  <w:saveSubsetFonts/>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F70"/>
    <w:rsid w:val="0005590E"/>
    <w:rsid w:val="0008174A"/>
    <w:rsid w:val="000E5559"/>
    <w:rsid w:val="00211BD4"/>
    <w:rsid w:val="002166CA"/>
    <w:rsid w:val="00391B00"/>
    <w:rsid w:val="003F1B7A"/>
    <w:rsid w:val="004652A8"/>
    <w:rsid w:val="00483B60"/>
    <w:rsid w:val="004E1C6D"/>
    <w:rsid w:val="00500F70"/>
    <w:rsid w:val="0052146D"/>
    <w:rsid w:val="00565134"/>
    <w:rsid w:val="006A13CE"/>
    <w:rsid w:val="00703450"/>
    <w:rsid w:val="00706699"/>
    <w:rsid w:val="00737B05"/>
    <w:rsid w:val="0078704F"/>
    <w:rsid w:val="00853EF2"/>
    <w:rsid w:val="009938FE"/>
    <w:rsid w:val="009B3587"/>
    <w:rsid w:val="00A577E3"/>
    <w:rsid w:val="00A7224C"/>
    <w:rsid w:val="00B262BC"/>
    <w:rsid w:val="00B452E7"/>
    <w:rsid w:val="00CE63D7"/>
    <w:rsid w:val="00D32704"/>
    <w:rsid w:val="00DE6B8E"/>
    <w:rsid w:val="00E95406"/>
    <w:rsid w:val="00ED1FF2"/>
    <w:rsid w:val="00F3097C"/>
    <w:rsid w:val="00F4412B"/>
    <w:rsid w:val="00FD25ED"/>
    <w:rsid w:val="01CF2A86"/>
    <w:rsid w:val="03EC2B4D"/>
    <w:rsid w:val="0A084872"/>
    <w:rsid w:val="0A0C5517"/>
    <w:rsid w:val="0A592759"/>
    <w:rsid w:val="0D447276"/>
    <w:rsid w:val="0DD25415"/>
    <w:rsid w:val="0DF71A8C"/>
    <w:rsid w:val="102F7D69"/>
    <w:rsid w:val="1131366D"/>
    <w:rsid w:val="12696DB9"/>
    <w:rsid w:val="14F11F32"/>
    <w:rsid w:val="163634D4"/>
    <w:rsid w:val="171A1E9E"/>
    <w:rsid w:val="17E21B65"/>
    <w:rsid w:val="1C3C1DAD"/>
    <w:rsid w:val="1CDB3F40"/>
    <w:rsid w:val="1D2B7DB5"/>
    <w:rsid w:val="23447230"/>
    <w:rsid w:val="24A843FE"/>
    <w:rsid w:val="271B2E4D"/>
    <w:rsid w:val="2B253DEB"/>
    <w:rsid w:val="2DB84BE4"/>
    <w:rsid w:val="2F0A0CC0"/>
    <w:rsid w:val="301E4E72"/>
    <w:rsid w:val="37D02C75"/>
    <w:rsid w:val="3C3E6937"/>
    <w:rsid w:val="3E7F33BB"/>
    <w:rsid w:val="43CE421F"/>
    <w:rsid w:val="46037B30"/>
    <w:rsid w:val="47F70466"/>
    <w:rsid w:val="48215321"/>
    <w:rsid w:val="4873641C"/>
    <w:rsid w:val="4B2D54CC"/>
    <w:rsid w:val="4E2552AD"/>
    <w:rsid w:val="4E8E5F24"/>
    <w:rsid w:val="4F343D4D"/>
    <w:rsid w:val="500E3F19"/>
    <w:rsid w:val="52FD40FF"/>
    <w:rsid w:val="53984ED9"/>
    <w:rsid w:val="550B257B"/>
    <w:rsid w:val="589368CE"/>
    <w:rsid w:val="5AE12FDB"/>
    <w:rsid w:val="5C637428"/>
    <w:rsid w:val="5D511ECA"/>
    <w:rsid w:val="602C68A1"/>
    <w:rsid w:val="64047D3A"/>
    <w:rsid w:val="65631822"/>
    <w:rsid w:val="72534E5D"/>
    <w:rsid w:val="73C856D5"/>
    <w:rsid w:val="75E83B07"/>
    <w:rsid w:val="7D4A0A5C"/>
  </w:rsids>
  <w:docVars>
    <w:docVar w:name="commondata" w:val="eyJoZGlkIjoiNTkxN2EwOWU2ZDhiNmJkYWZjYzQ1ZTc5NjA2N2EwNDY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uiPriority="0" w:unhideWhenUsed="0" w:qFormat="1"/>
    <w:lsdException w:name="toc 2" w:semiHidden="0" w:uiPriority="0"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qFormat="1"/>
    <w:lsdException w:name="Note Heading" w:semiHidden="0" w:uiPriority="0" w:unhideWhenUsed="0"/>
    <w:lsdException w:name="Body Text 2" w:semiHidden="0" w:uiPriority="0" w:unhideWhenUsed="0"/>
    <w:lsdException w:name="Body Text 3" w:semiHidden="0" w:uiPriority="0" w:unhideWhenUsed="0" w:qFormat="1"/>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2"/>
    <w:qFormat/>
    <w:pPr>
      <w:widowControl w:val="0"/>
      <w:snapToGrid w:val="0"/>
      <w:spacing w:line="360" w:lineRule="auto"/>
      <w:ind w:firstLine="643"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qFormat/>
    <w:pPr>
      <w:keepNext/>
      <w:keepLines/>
      <w:pageBreakBefore/>
      <w:widowControl/>
      <w:numPr>
        <w:ilvl w:val="0"/>
        <w:numId w:val="1"/>
      </w:numPr>
      <w:spacing w:before="100" w:beforeLines="100" w:after="100" w:afterLines="100" w:line="360" w:lineRule="auto"/>
      <w:ind w:left="431" w:hanging="431" w:firstLineChars="0"/>
      <w:jc w:val="center"/>
      <w:outlineLvl w:val="0"/>
    </w:pPr>
    <w:rPr>
      <w:rFonts w:eastAsia="黑体"/>
      <w:kern w:val="44"/>
      <w:sz w:val="30"/>
      <w:szCs w:val="18"/>
    </w:rPr>
  </w:style>
  <w:style w:type="paragraph" w:styleId="Heading2">
    <w:name w:val="heading 2"/>
    <w:basedOn w:val="Normal"/>
    <w:next w:val="Normal"/>
    <w:qFormat/>
    <w:pPr>
      <w:keepNext/>
      <w:keepLines/>
      <w:numPr>
        <w:ilvl w:val="1"/>
        <w:numId w:val="1"/>
      </w:numPr>
      <w:spacing w:line="360" w:lineRule="auto"/>
      <w:ind w:left="0" w:firstLine="0" w:firstLineChars="0"/>
      <w:jc w:val="left"/>
      <w:outlineLvl w:val="1"/>
    </w:pPr>
    <w:rPr>
      <w:rFonts w:eastAsia="黑体"/>
      <w:sz w:val="28"/>
      <w:szCs w:val="18"/>
    </w:rPr>
  </w:style>
  <w:style w:type="paragraph" w:styleId="Heading3">
    <w:name w:val="heading 3"/>
    <w:basedOn w:val="Normal"/>
    <w:next w:val="Normal"/>
    <w:qFormat/>
    <w:pPr>
      <w:keepNext/>
      <w:keepLines/>
      <w:numPr>
        <w:ilvl w:val="2"/>
        <w:numId w:val="1"/>
      </w:numPr>
      <w:spacing w:before="50" w:beforeLines="50" w:after="50" w:afterLines="50"/>
      <w:ind w:left="0" w:firstLine="643" w:firstLineChars="200"/>
      <w:jc w:val="left"/>
      <w:outlineLvl w:val="2"/>
    </w:pPr>
    <w:rPr>
      <w:rFonts w:eastAsia="黑体"/>
      <w:b/>
      <w:sz w:val="24"/>
      <w:szCs w:val="18"/>
    </w:rPr>
  </w:style>
  <w:style w:type="paragraph" w:styleId="Heading4">
    <w:name w:val="heading 4"/>
    <w:basedOn w:val="Normal"/>
    <w:next w:val="Normal"/>
    <w:qFormat/>
    <w:pPr>
      <w:keepNext/>
      <w:numPr>
        <w:ilvl w:val="3"/>
        <w:numId w:val="1"/>
      </w:numPr>
      <w:adjustRightInd w:val="0"/>
      <w:spacing w:line="360" w:lineRule="atLeast"/>
      <w:ind w:left="864" w:hanging="864" w:firstLineChars="0"/>
      <w:jc w:val="center"/>
      <w:textAlignment w:val="baseline"/>
      <w:outlineLvl w:val="3"/>
    </w:pPr>
    <w:rPr>
      <w:kern w:val="0"/>
      <w:sz w:val="36"/>
      <w:szCs w:val="20"/>
    </w:rPr>
  </w:style>
  <w:style w:type="paragraph" w:styleId="Heading5">
    <w:name w:val="heading 5"/>
    <w:basedOn w:val="Normal"/>
    <w:next w:val="Normal"/>
    <w:unhideWhenUsed/>
    <w:qFormat/>
    <w:pPr>
      <w:keepNext/>
      <w:keepLines/>
      <w:numPr>
        <w:ilvl w:val="4"/>
        <w:numId w:val="1"/>
      </w:numPr>
      <w:spacing w:before="280" w:beforeLines="0" w:beforeAutospacing="0" w:after="290" w:afterLines="0" w:afterAutospacing="0" w:line="372" w:lineRule="auto"/>
      <w:ind w:left="1008" w:hanging="1008" w:firstLineChars="0"/>
      <w:outlineLvl w:val="4"/>
    </w:pPr>
    <w:rPr>
      <w:b/>
      <w:sz w:val="28"/>
    </w:rPr>
  </w:style>
  <w:style w:type="paragraph" w:styleId="Heading6">
    <w:name w:val="heading 6"/>
    <w:basedOn w:val="Normal"/>
    <w:next w:val="Normal"/>
    <w:unhideWhenUsed/>
    <w:qFormat/>
    <w:pPr>
      <w:keepNext/>
      <w:keepLines/>
      <w:numPr>
        <w:ilvl w:val="5"/>
        <w:numId w:val="1"/>
      </w:numPr>
      <w:spacing w:before="240" w:beforeLines="0" w:beforeAutospacing="0" w:after="64" w:afterLines="0" w:afterAutospacing="0" w:line="317" w:lineRule="auto"/>
      <w:ind w:left="1151" w:hanging="1151" w:firstLineChars="0"/>
      <w:outlineLvl w:val="5"/>
    </w:pPr>
    <w:rPr>
      <w:rFonts w:ascii="Arial" w:eastAsia="黑体" w:hAnsi="Arial"/>
      <w:b/>
      <w:sz w:val="24"/>
    </w:rPr>
  </w:style>
  <w:style w:type="paragraph" w:styleId="Heading7">
    <w:name w:val="heading 7"/>
    <w:basedOn w:val="Normal"/>
    <w:next w:val="Normal"/>
    <w:unhideWhenUsed/>
    <w:qFormat/>
    <w:pPr>
      <w:keepNext/>
      <w:keepLines/>
      <w:numPr>
        <w:ilvl w:val="6"/>
        <w:numId w:val="1"/>
      </w:numPr>
      <w:spacing w:before="240" w:beforeLines="0" w:beforeAutospacing="0" w:after="64" w:afterLines="0" w:afterAutospacing="0" w:line="317" w:lineRule="auto"/>
      <w:ind w:left="1296" w:hanging="1296" w:firstLineChars="0"/>
      <w:outlineLvl w:val="6"/>
    </w:pPr>
    <w:rPr>
      <w:b/>
      <w:sz w:val="24"/>
    </w:rPr>
  </w:style>
  <w:style w:type="paragraph" w:styleId="Heading8">
    <w:name w:val="heading 8"/>
    <w:basedOn w:val="Normal"/>
    <w:next w:val="Normal"/>
    <w:unhideWhenUsed/>
    <w:qFormat/>
    <w:pPr>
      <w:keepNext/>
      <w:keepLines/>
      <w:numPr>
        <w:ilvl w:val="7"/>
        <w:numId w:val="1"/>
      </w:numPr>
      <w:spacing w:before="240" w:beforeLines="0" w:beforeAutospacing="0" w:after="64" w:afterLines="0" w:afterAutospacing="0" w:line="317" w:lineRule="auto"/>
      <w:ind w:left="1440" w:hanging="1440" w:firstLineChars="0"/>
      <w:outlineLvl w:val="7"/>
    </w:pPr>
    <w:rPr>
      <w:rFonts w:ascii="Arial" w:eastAsia="黑体" w:hAnsi="Arial"/>
      <w:sz w:val="24"/>
    </w:rPr>
  </w:style>
  <w:style w:type="paragraph" w:styleId="Heading9">
    <w:name w:val="heading 9"/>
    <w:basedOn w:val="Normal"/>
    <w:next w:val="Normal"/>
    <w:unhideWhenUsed/>
    <w:qFormat/>
    <w:pPr>
      <w:keepNext/>
      <w:keepLines/>
      <w:numPr>
        <w:ilvl w:val="8"/>
        <w:numId w:val="1"/>
      </w:numPr>
      <w:spacing w:before="240" w:beforeLines="0" w:beforeAutospacing="0" w:after="64" w:afterLines="0" w:afterAutospacing="0" w:line="317" w:lineRule="auto"/>
      <w:ind w:left="1583" w:hanging="1583" w:firstLineChars="0"/>
      <w:outlineLvl w:val="8"/>
    </w:pPr>
    <w:rPr>
      <w:rFonts w:ascii="Arial" w:eastAsia="黑体" w:hAnsi="Arial"/>
      <w:sz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BodyTextFirstIndent2">
    <w:name w:val="Body Text First Indent 2"/>
    <w:basedOn w:val="BodyTextIndent"/>
    <w:qFormat/>
    <w:pPr>
      <w:ind w:firstLine="420" w:firstLineChars="200"/>
    </w:pPr>
  </w:style>
  <w:style w:type="paragraph" w:styleId="BodyTextIndent">
    <w:name w:val="Body Text Indent"/>
    <w:basedOn w:val="Normal"/>
    <w:qFormat/>
    <w:pPr>
      <w:spacing w:after="120" w:afterLines="0" w:afterAutospacing="0"/>
      <w:ind w:left="420" w:leftChars="200"/>
    </w:pPr>
  </w:style>
  <w:style w:type="paragraph" w:styleId="NormalIndent">
    <w:name w:val="Normal Indent"/>
    <w:basedOn w:val="Normal"/>
    <w:qFormat/>
    <w:pPr>
      <w:ind w:firstLine="420"/>
    </w:pPr>
    <w:rPr>
      <w:sz w:val="18"/>
      <w:szCs w:val="18"/>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CommentText">
    <w:name w:val="annotation text"/>
    <w:basedOn w:val="Normal"/>
    <w:semiHidden/>
    <w:qFormat/>
    <w:pPr>
      <w:jc w:val="left"/>
    </w:pPr>
  </w:style>
  <w:style w:type="paragraph" w:styleId="BodyText3">
    <w:name w:val="Body Text 3"/>
    <w:basedOn w:val="Normal"/>
    <w:qFormat/>
    <w:rPr>
      <w:color w:val="FF0000"/>
    </w:rPr>
  </w:style>
  <w:style w:type="paragraph" w:styleId="BodyText">
    <w:name w:val="Body Text"/>
    <w:basedOn w:val="Normal"/>
    <w:qFormat/>
    <w:pPr>
      <w:jc w:val="center"/>
    </w:pPr>
    <w:rPr>
      <w:b/>
      <w:sz w:val="28"/>
      <w:szCs w:val="28"/>
    </w:rPr>
  </w:style>
  <w:style w:type="paragraph" w:styleId="TOC3">
    <w:name w:val="toc 3"/>
    <w:basedOn w:val="Normal"/>
    <w:next w:val="Normal"/>
    <w:qFormat/>
    <w:pPr>
      <w:ind w:left="840" w:leftChars="400"/>
    </w:pPr>
    <w:rPr>
      <w:rFonts w:eastAsia="宋体"/>
    </w:rPr>
  </w:style>
  <w:style w:type="paragraph" w:styleId="BalloonText">
    <w:name w:val="Balloon Text"/>
    <w:basedOn w:val="Normal"/>
    <w:semiHidden/>
    <w:qFormat/>
    <w:rPr>
      <w:sz w:val="18"/>
      <w:szCs w:val="18"/>
    </w:rPr>
  </w:style>
  <w:style w:type="paragraph" w:styleId="Footer">
    <w:name w:val="footer"/>
    <w:basedOn w:val="Normal"/>
    <w:qFormat/>
    <w:pPr>
      <w:tabs>
        <w:tab w:val="center" w:pos="4153"/>
        <w:tab w:val="right" w:pos="8306"/>
      </w:tabs>
      <w:snapToGrid w:val="0"/>
      <w:jc w:val="left"/>
    </w:pPr>
    <w:rPr>
      <w:sz w:val="18"/>
      <w:szCs w:val="18"/>
    </w:rPr>
  </w:style>
  <w:style w:type="paragraph" w:styleId="Header">
    <w:name w:val="header"/>
    <w:basedOn w:val="Normal"/>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semiHidden/>
    <w:qFormat/>
    <w:rPr>
      <w:rFonts w:eastAsia="黑体"/>
      <w:sz w:val="24"/>
      <w:szCs w:val="18"/>
    </w:rPr>
  </w:style>
  <w:style w:type="paragraph" w:styleId="TOC2">
    <w:name w:val="toc 2"/>
    <w:basedOn w:val="Normal"/>
    <w:next w:val="Normal"/>
    <w:qFormat/>
    <w:pPr>
      <w:ind w:left="420" w:leftChars="2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qFormat/>
    <w:rPr>
      <w:color w:val="333333"/>
      <w:sz w:val="18"/>
      <w:szCs w:val="18"/>
      <w:u w:val="none"/>
    </w:rPr>
  </w:style>
  <w:style w:type="character" w:styleId="CommentReference">
    <w:name w:val="annotation reference"/>
    <w:semiHidden/>
    <w:qFormat/>
    <w:rPr>
      <w:sz w:val="21"/>
      <w:szCs w:val="21"/>
    </w:rPr>
  </w:style>
  <w:style w:type="paragraph" w:customStyle="1" w:styleId="4">
    <w:name w:val="标题4"/>
    <w:basedOn w:val="Normal"/>
    <w:next w:val="NormalIndent"/>
    <w:qFormat/>
    <w:pPr>
      <w:jc w:val="center"/>
    </w:pPr>
    <w:rPr>
      <w:sz w:val="18"/>
      <w:szCs w:val="18"/>
    </w:rPr>
  </w:style>
  <w:style w:type="paragraph" w:customStyle="1" w:styleId="a">
    <w:name w:val="表头"/>
    <w:basedOn w:val="Caption"/>
    <w:qFormat/>
    <w:pPr>
      <w:spacing w:before="120" w:after="120"/>
      <w:jc w:val="center"/>
      <w:outlineLvl w:val="3"/>
    </w:pPr>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2.xml" /><Relationship Id="rId14" Type="http://schemas.openxmlformats.org/officeDocument/2006/relationships/footer" Target="footer3.xml" /><Relationship Id="rId15" Type="http://schemas.openxmlformats.org/officeDocument/2006/relationships/footer" Target="footer4.xml" /><Relationship Id="rId16" Type="http://schemas.openxmlformats.org/officeDocument/2006/relationships/header" Target="header3.xml" /><Relationship Id="rId17" Type="http://schemas.openxmlformats.org/officeDocument/2006/relationships/footer" Target="footer5.xml" /><Relationship Id="rId18" Type="http://schemas.openxmlformats.org/officeDocument/2006/relationships/footer" Target="footer6.xml" /><Relationship Id="rId19" Type="http://schemas.openxmlformats.org/officeDocument/2006/relationships/header" Target="header4.xml" /><Relationship Id="rId2" Type="http://schemas.openxmlformats.org/officeDocument/2006/relationships/endnotes" Target="endnote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5.xml" /><Relationship Id="rId23" Type="http://schemas.openxmlformats.org/officeDocument/2006/relationships/footer" Target="footer9.xml" /><Relationship Id="rId24" Type="http://schemas.openxmlformats.org/officeDocument/2006/relationships/footer" Target="footer10.xml" /><Relationship Id="rId25" Type="http://schemas.openxmlformats.org/officeDocument/2006/relationships/header" Target="header6.xml" /><Relationship Id="rId26" Type="http://schemas.openxmlformats.org/officeDocument/2006/relationships/footer" Target="footer11.xml" /><Relationship Id="rId27" Type="http://schemas.openxmlformats.org/officeDocument/2006/relationships/footer" Target="footer12.xml" /><Relationship Id="rId28" Type="http://schemas.openxmlformats.org/officeDocument/2006/relationships/header" Target="header7.xml" /><Relationship Id="rId29" Type="http://schemas.openxmlformats.org/officeDocument/2006/relationships/footer" Target="footer13.xml" /><Relationship Id="rId3" Type="http://schemas.openxmlformats.org/officeDocument/2006/relationships/settings" Target="settings.xml" /><Relationship Id="rId30" Type="http://schemas.openxmlformats.org/officeDocument/2006/relationships/footer" Target="footer14.xml" /><Relationship Id="rId31" Type="http://schemas.openxmlformats.org/officeDocument/2006/relationships/header" Target="header8.xml" /><Relationship Id="rId32" Type="http://schemas.openxmlformats.org/officeDocument/2006/relationships/footer" Target="footer15.xml" /><Relationship Id="rId33" Type="http://schemas.openxmlformats.org/officeDocument/2006/relationships/footer" Target="footer16.xml" /><Relationship Id="rId34" Type="http://schemas.openxmlformats.org/officeDocument/2006/relationships/header" Target="header9.xml" /><Relationship Id="rId35" Type="http://schemas.openxmlformats.org/officeDocument/2006/relationships/footer" Target="footer17.xml" /><Relationship Id="rId36" Type="http://schemas.openxmlformats.org/officeDocument/2006/relationships/footer" Target="footer18.xml" /><Relationship Id="rId37" Type="http://schemas.openxmlformats.org/officeDocument/2006/relationships/hyperlink" Target="https://d.book118.com/717033142035006046" TargetMode="External" /><Relationship Id="rId38" Type="http://schemas.openxmlformats.org/officeDocument/2006/relationships/header" Target="header10.xml" /><Relationship Id="rId39" Type="http://schemas.openxmlformats.org/officeDocument/2006/relationships/footer" Target="footer19.xml" /><Relationship Id="rId4" Type="http://schemas.openxmlformats.org/officeDocument/2006/relationships/webSettings" Target="webSettings.xml" /><Relationship Id="rId40" Type="http://schemas.openxmlformats.org/officeDocument/2006/relationships/footer" Target="footer20.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image" Target="media/image1.wmf" /><Relationship Id="rId8" Type="http://schemas.openxmlformats.org/officeDocument/2006/relationships/oleObject" Target="embeddings/oleObject1.bin" /><Relationship Id="rId9" Type="http://schemas.openxmlformats.org/officeDocument/2006/relationships/image" Target="media/image2.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 Id="rId2" Type="http://schemas.openxmlformats.org/officeDocument/2006/relationships/image" Target="media/image3.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11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11410</Words>
  <Characters>11960</Characters>
  <Application>Microsoft Office Word</Application>
  <DocSecurity>0</DocSecurity>
  <Lines>24</Lines>
  <Paragraphs>6</Paragraphs>
  <ScaleCrop>false</ScaleCrop>
  <Company>Microsoft</Company>
  <LinksUpToDate>false</LinksUpToDate>
  <CharactersWithSpaces>12567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Betty</dc:creator>
  <cp:lastModifiedBy>...</cp:lastModifiedBy>
  <cp:revision>27</cp:revision>
  <cp:lastPrinted>2006-12-06T02:35:00Z</cp:lastPrinted>
  <dcterms:created xsi:type="dcterms:W3CDTF">2007-06-11T12:25:00Z</dcterms:created>
  <dcterms:modified xsi:type="dcterms:W3CDTF">2023-03-04T08:23:36Z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090C3AA8A111402BACB204B6A6DF4B39</vt:lpwstr>
  </property>
  <property fmtid="{D5CDD505-2E9C-101B-9397-08002B2CF9AE}" pid="3" name="KSOProductBuildVer">
    <vt:lpwstr>2052-11.1.0.13703</vt:lpwstr>
  </property>
</Properties>
</file>