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电磁波吸收材料项目规划设计纲要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79" w:history="1">
        <w:r>
          <w:rPr>
            <w:rFonts w:ascii="仿宋" w:eastAsia="仿宋" w:hAnsi="仿宋" w:cs="仿宋" w:hint="eastAsia"/>
            <w:lang w:eastAsia="zh-CN"/>
          </w:rPr>
          <w:t>前言</w:t>
        </w:r>
        <w:r>
          <w:tab/>
        </w:r>
        <w:r>
          <w:fldChar w:fldCharType="begin"/>
        </w:r>
        <w:r>
          <w:instrText xml:space="preserve"> PAGEREF _Toc28879 \h </w:instrText>
        </w:r>
        <w:r>
          <w:fldChar w:fldCharType="separate"/>
        </w:r>
        <w:r>
          <w:t>3</w:t>
        </w:r>
        <w:r>
          <w:fldChar w:fldCharType="end"/>
        </w:r>
      </w:hyperlink>
    </w:p>
    <w:p>
      <w:pPr>
        <w:pStyle w:val="TOC1"/>
        <w:tabs>
          <w:tab w:val="right" w:leader="dot" w:pos="8306"/>
        </w:tabs>
      </w:pPr>
      <w:hyperlink w:anchor="_Toc27540" w:history="1">
        <w:r>
          <w:rPr>
            <w:rFonts w:ascii="仿宋" w:eastAsia="仿宋" w:hAnsi="仿宋" w:cs="仿宋" w:hint="eastAsia"/>
            <w:lang w:eastAsia="zh-CN"/>
          </w:rPr>
          <w:t>一、工艺说明</w:t>
        </w:r>
        <w:r>
          <w:tab/>
        </w:r>
        <w:r>
          <w:fldChar w:fldCharType="begin"/>
        </w:r>
        <w:r>
          <w:instrText xml:space="preserve"> PAGEREF _Toc27540 \h </w:instrText>
        </w:r>
        <w:r>
          <w:fldChar w:fldCharType="separate"/>
        </w:r>
        <w:r>
          <w:t>3</w:t>
        </w:r>
        <w:r>
          <w:fldChar w:fldCharType="end"/>
        </w:r>
      </w:hyperlink>
    </w:p>
    <w:p>
      <w:pPr>
        <w:pStyle w:val="TOC2"/>
        <w:tabs>
          <w:tab w:val="right" w:leader="dot" w:pos="8306"/>
        </w:tabs>
      </w:pPr>
      <w:hyperlink w:anchor="_Toc14727" w:history="1">
        <w:r>
          <w:rPr>
            <w:rFonts w:ascii="仿宋" w:eastAsia="仿宋" w:hAnsi="仿宋" w:cs="仿宋" w:hint="eastAsia"/>
            <w:lang w:eastAsia="zh-CN"/>
          </w:rPr>
          <w:t>(一)、技术管理特点</w:t>
        </w:r>
        <w:r>
          <w:tab/>
        </w:r>
        <w:r>
          <w:fldChar w:fldCharType="begin"/>
        </w:r>
        <w:r>
          <w:instrText xml:space="preserve"> PAGEREF _Toc14727 \h </w:instrText>
        </w:r>
        <w:r>
          <w:fldChar w:fldCharType="separate"/>
        </w:r>
        <w:r>
          <w:t>3</w:t>
        </w:r>
        <w:r>
          <w:fldChar w:fldCharType="end"/>
        </w:r>
      </w:hyperlink>
    </w:p>
    <w:p>
      <w:pPr>
        <w:pStyle w:val="TOC2"/>
        <w:tabs>
          <w:tab w:val="right" w:leader="dot" w:pos="8306"/>
        </w:tabs>
      </w:pPr>
      <w:hyperlink w:anchor="_Toc8728" w:history="1">
        <w:r>
          <w:rPr>
            <w:rFonts w:ascii="仿宋" w:eastAsia="仿宋" w:hAnsi="仿宋" w:cs="仿宋" w:hint="eastAsia"/>
            <w:lang w:eastAsia="zh-CN"/>
          </w:rPr>
          <w:t>(二)、电磁波吸收材料项目工艺技术设计方案</w:t>
        </w:r>
        <w:r>
          <w:tab/>
        </w:r>
        <w:r>
          <w:fldChar w:fldCharType="begin"/>
        </w:r>
        <w:r>
          <w:instrText xml:space="preserve"> PAGEREF _Toc8728 \h </w:instrText>
        </w:r>
        <w:r>
          <w:fldChar w:fldCharType="separate"/>
        </w:r>
        <w:r>
          <w:t>4</w:t>
        </w:r>
        <w:r>
          <w:fldChar w:fldCharType="end"/>
        </w:r>
      </w:hyperlink>
    </w:p>
    <w:p>
      <w:pPr>
        <w:pStyle w:val="TOC2"/>
        <w:tabs>
          <w:tab w:val="right" w:leader="dot" w:pos="8306"/>
        </w:tabs>
      </w:pPr>
      <w:hyperlink w:anchor="_Toc2452" w:history="1">
        <w:r>
          <w:rPr>
            <w:rFonts w:ascii="仿宋" w:eastAsia="仿宋" w:hAnsi="仿宋" w:cs="仿宋" w:hint="eastAsia"/>
            <w:lang w:eastAsia="zh-CN"/>
          </w:rPr>
          <w:t>(三)、设备选型方案</w:t>
        </w:r>
        <w:r>
          <w:tab/>
        </w:r>
        <w:r>
          <w:fldChar w:fldCharType="begin"/>
        </w:r>
        <w:r>
          <w:instrText xml:space="preserve"> PAGEREF _Toc2452 \h </w:instrText>
        </w:r>
        <w:r>
          <w:fldChar w:fldCharType="separate"/>
        </w:r>
        <w:r>
          <w:t>5</w:t>
        </w:r>
        <w:r>
          <w:fldChar w:fldCharType="end"/>
        </w:r>
      </w:hyperlink>
    </w:p>
    <w:p>
      <w:pPr>
        <w:pStyle w:val="TOC1"/>
        <w:tabs>
          <w:tab w:val="right" w:leader="dot" w:pos="8306"/>
        </w:tabs>
      </w:pPr>
      <w:hyperlink w:anchor="_Toc26183" w:history="1">
        <w:r>
          <w:rPr>
            <w:rFonts w:ascii="仿宋" w:eastAsia="仿宋" w:hAnsi="仿宋" w:cs="仿宋" w:hint="eastAsia"/>
            <w:lang w:eastAsia="zh-CN"/>
          </w:rPr>
          <w:t>二、电磁波吸收材料项目土建工程</w:t>
        </w:r>
        <w:r>
          <w:tab/>
        </w:r>
        <w:r>
          <w:fldChar w:fldCharType="begin"/>
        </w:r>
        <w:r>
          <w:instrText xml:space="preserve"> PAGEREF _Toc26183 \h </w:instrText>
        </w:r>
        <w:r>
          <w:fldChar w:fldCharType="separate"/>
        </w:r>
        <w:r>
          <w:t>7</w:t>
        </w:r>
        <w:r>
          <w:fldChar w:fldCharType="end"/>
        </w:r>
      </w:hyperlink>
    </w:p>
    <w:p>
      <w:pPr>
        <w:pStyle w:val="TOC2"/>
        <w:tabs>
          <w:tab w:val="right" w:leader="dot" w:pos="8306"/>
        </w:tabs>
      </w:pPr>
      <w:hyperlink w:anchor="_Toc29355" w:history="1">
        <w:r>
          <w:rPr>
            <w:rFonts w:ascii="仿宋" w:eastAsia="仿宋" w:hAnsi="仿宋" w:cs="仿宋" w:hint="eastAsia"/>
            <w:lang w:eastAsia="zh-CN"/>
          </w:rPr>
          <w:t>(一)、建筑工程设计原则</w:t>
        </w:r>
        <w:r>
          <w:tab/>
        </w:r>
        <w:r>
          <w:fldChar w:fldCharType="begin"/>
        </w:r>
        <w:r>
          <w:instrText xml:space="preserve"> PAGEREF _Toc29355 \h </w:instrText>
        </w:r>
        <w:r>
          <w:fldChar w:fldCharType="separate"/>
        </w:r>
        <w:r>
          <w:t>7</w:t>
        </w:r>
        <w:r>
          <w:fldChar w:fldCharType="end"/>
        </w:r>
      </w:hyperlink>
    </w:p>
    <w:p>
      <w:pPr>
        <w:pStyle w:val="TOC2"/>
        <w:tabs>
          <w:tab w:val="right" w:leader="dot" w:pos="8306"/>
        </w:tabs>
      </w:pPr>
      <w:hyperlink w:anchor="_Toc4663" w:history="1">
        <w:r>
          <w:rPr>
            <w:rFonts w:ascii="仿宋" w:eastAsia="仿宋" w:hAnsi="仿宋" w:cs="仿宋" w:hint="eastAsia"/>
            <w:lang w:eastAsia="zh-CN"/>
          </w:rPr>
          <w:t>(二)、土建工程设计年限及安全等级</w:t>
        </w:r>
        <w:r>
          <w:tab/>
        </w:r>
        <w:r>
          <w:fldChar w:fldCharType="begin"/>
        </w:r>
        <w:r>
          <w:instrText xml:space="preserve"> PAGEREF _Toc4663 \h </w:instrText>
        </w:r>
        <w:r>
          <w:fldChar w:fldCharType="separate"/>
        </w:r>
        <w:r>
          <w:t>8</w:t>
        </w:r>
        <w:r>
          <w:fldChar w:fldCharType="end"/>
        </w:r>
      </w:hyperlink>
    </w:p>
    <w:p>
      <w:pPr>
        <w:pStyle w:val="TOC2"/>
        <w:tabs>
          <w:tab w:val="right" w:leader="dot" w:pos="8306"/>
        </w:tabs>
      </w:pPr>
      <w:hyperlink w:anchor="_Toc8412" w:history="1">
        <w:r>
          <w:rPr>
            <w:rFonts w:ascii="仿宋" w:eastAsia="仿宋" w:hAnsi="仿宋" w:cs="仿宋" w:hint="eastAsia"/>
            <w:lang w:eastAsia="zh-CN"/>
          </w:rPr>
          <w:t>(三)、建筑工程设计总体要求</w:t>
        </w:r>
        <w:r>
          <w:tab/>
        </w:r>
        <w:r>
          <w:fldChar w:fldCharType="begin"/>
        </w:r>
        <w:r>
          <w:instrText xml:space="preserve"> PAGEREF _Toc8412 \h </w:instrText>
        </w:r>
        <w:r>
          <w:fldChar w:fldCharType="separate"/>
        </w:r>
        <w:r>
          <w:t>9</w:t>
        </w:r>
        <w:r>
          <w:fldChar w:fldCharType="end"/>
        </w:r>
      </w:hyperlink>
    </w:p>
    <w:p>
      <w:pPr>
        <w:pStyle w:val="TOC2"/>
        <w:tabs>
          <w:tab w:val="right" w:leader="dot" w:pos="8306"/>
        </w:tabs>
      </w:pPr>
      <w:hyperlink w:anchor="_Toc15045" w:history="1">
        <w:r>
          <w:rPr>
            <w:rFonts w:ascii="仿宋" w:eastAsia="仿宋" w:hAnsi="仿宋" w:cs="仿宋" w:hint="eastAsia"/>
            <w:lang w:eastAsia="zh-CN"/>
          </w:rPr>
          <w:t>(四)、土建工程建设指标</w:t>
        </w:r>
        <w:r>
          <w:tab/>
        </w:r>
        <w:r>
          <w:fldChar w:fldCharType="begin"/>
        </w:r>
        <w:r>
          <w:instrText xml:space="preserve"> PAGEREF _Toc15045 \h </w:instrText>
        </w:r>
        <w:r>
          <w:fldChar w:fldCharType="separate"/>
        </w:r>
        <w:r>
          <w:t>10</w:t>
        </w:r>
        <w:r>
          <w:fldChar w:fldCharType="end"/>
        </w:r>
      </w:hyperlink>
    </w:p>
    <w:p>
      <w:pPr>
        <w:pStyle w:val="TOC1"/>
        <w:tabs>
          <w:tab w:val="right" w:leader="dot" w:pos="8306"/>
        </w:tabs>
      </w:pPr>
      <w:hyperlink w:anchor="_Toc12911" w:history="1">
        <w:r>
          <w:rPr>
            <w:rFonts w:ascii="仿宋" w:eastAsia="仿宋" w:hAnsi="仿宋" w:cs="仿宋" w:hint="eastAsia"/>
            <w:lang w:eastAsia="zh-CN"/>
          </w:rPr>
          <w:t>三、电磁波吸收材料项目选址可行性分析</w:t>
        </w:r>
        <w:r>
          <w:tab/>
        </w:r>
        <w:r>
          <w:fldChar w:fldCharType="begin"/>
        </w:r>
        <w:r>
          <w:instrText xml:space="preserve"> PAGEREF _Toc12911 \h </w:instrText>
        </w:r>
        <w:r>
          <w:fldChar w:fldCharType="separate"/>
        </w:r>
        <w:r>
          <w:t>10</w:t>
        </w:r>
        <w:r>
          <w:fldChar w:fldCharType="end"/>
        </w:r>
      </w:hyperlink>
    </w:p>
    <w:p>
      <w:pPr>
        <w:pStyle w:val="TOC2"/>
        <w:tabs>
          <w:tab w:val="right" w:leader="dot" w:pos="8306"/>
        </w:tabs>
      </w:pPr>
      <w:hyperlink w:anchor="_Toc30322" w:history="1">
        <w:r>
          <w:rPr>
            <w:rFonts w:ascii="仿宋" w:eastAsia="仿宋" w:hAnsi="仿宋" w:cs="仿宋" w:hint="eastAsia"/>
            <w:lang w:eastAsia="zh-CN"/>
          </w:rPr>
          <w:t>(一)、电磁波吸收材料项目选址</w:t>
        </w:r>
        <w:r>
          <w:tab/>
        </w:r>
        <w:r>
          <w:fldChar w:fldCharType="begin"/>
        </w:r>
        <w:r>
          <w:instrText xml:space="preserve"> PAGEREF _Toc30322 \h </w:instrText>
        </w:r>
        <w:r>
          <w:fldChar w:fldCharType="separate"/>
        </w:r>
        <w:r>
          <w:t>10</w:t>
        </w:r>
        <w:r>
          <w:fldChar w:fldCharType="end"/>
        </w:r>
      </w:hyperlink>
    </w:p>
    <w:p>
      <w:pPr>
        <w:pStyle w:val="TOC2"/>
        <w:tabs>
          <w:tab w:val="right" w:leader="dot" w:pos="8306"/>
        </w:tabs>
      </w:pPr>
      <w:hyperlink w:anchor="_Toc30677" w:history="1">
        <w:r>
          <w:rPr>
            <w:rFonts w:ascii="仿宋" w:eastAsia="仿宋" w:hAnsi="仿宋" w:cs="仿宋" w:hint="eastAsia"/>
            <w:lang w:eastAsia="zh-CN"/>
          </w:rPr>
          <w:t>(二)、用地控制指标</w:t>
        </w:r>
        <w:r>
          <w:tab/>
        </w:r>
        <w:r>
          <w:fldChar w:fldCharType="begin"/>
        </w:r>
        <w:r>
          <w:instrText xml:space="preserve"> PAGEREF _Toc30677 \h </w:instrText>
        </w:r>
        <w:r>
          <w:fldChar w:fldCharType="separate"/>
        </w:r>
        <w:r>
          <w:t>10</w:t>
        </w:r>
        <w:r>
          <w:fldChar w:fldCharType="end"/>
        </w:r>
      </w:hyperlink>
    </w:p>
    <w:p>
      <w:pPr>
        <w:pStyle w:val="TOC2"/>
        <w:tabs>
          <w:tab w:val="right" w:leader="dot" w:pos="8306"/>
        </w:tabs>
      </w:pPr>
      <w:hyperlink w:anchor="_Toc24598" w:history="1">
        <w:r>
          <w:rPr>
            <w:rFonts w:ascii="仿宋" w:eastAsia="仿宋" w:hAnsi="仿宋" w:cs="仿宋" w:hint="eastAsia"/>
            <w:lang w:eastAsia="zh-CN"/>
          </w:rPr>
          <w:t>(三)、节约用地措施</w:t>
        </w:r>
        <w:r>
          <w:tab/>
        </w:r>
        <w:r>
          <w:fldChar w:fldCharType="begin"/>
        </w:r>
        <w:r>
          <w:instrText xml:space="preserve"> PAGEREF _Toc24598 \h </w:instrText>
        </w:r>
        <w:r>
          <w:fldChar w:fldCharType="separate"/>
        </w:r>
        <w:r>
          <w:t>12</w:t>
        </w:r>
        <w:r>
          <w:fldChar w:fldCharType="end"/>
        </w:r>
      </w:hyperlink>
    </w:p>
    <w:p>
      <w:pPr>
        <w:pStyle w:val="TOC2"/>
        <w:tabs>
          <w:tab w:val="right" w:leader="dot" w:pos="8306"/>
        </w:tabs>
      </w:pPr>
      <w:hyperlink w:anchor="_Toc9227" w:history="1">
        <w:r>
          <w:rPr>
            <w:rFonts w:ascii="仿宋" w:eastAsia="仿宋" w:hAnsi="仿宋" w:cs="仿宋" w:hint="eastAsia"/>
            <w:lang w:eastAsia="zh-CN"/>
          </w:rPr>
          <w:t>(四)、总图布置方案</w:t>
        </w:r>
        <w:r>
          <w:tab/>
        </w:r>
        <w:r>
          <w:fldChar w:fldCharType="begin"/>
        </w:r>
        <w:r>
          <w:instrText xml:space="preserve"> PAGEREF _Toc9227 \h </w:instrText>
        </w:r>
        <w:r>
          <w:fldChar w:fldCharType="separate"/>
        </w:r>
        <w:r>
          <w:t>13</w:t>
        </w:r>
        <w:r>
          <w:fldChar w:fldCharType="end"/>
        </w:r>
      </w:hyperlink>
    </w:p>
    <w:p>
      <w:pPr>
        <w:pStyle w:val="TOC2"/>
        <w:tabs>
          <w:tab w:val="right" w:leader="dot" w:pos="8306"/>
        </w:tabs>
      </w:pPr>
      <w:hyperlink w:anchor="_Toc23602" w:history="1">
        <w:r>
          <w:rPr>
            <w:rFonts w:ascii="仿宋" w:eastAsia="仿宋" w:hAnsi="仿宋" w:cs="仿宋" w:hint="eastAsia"/>
            <w:lang w:eastAsia="zh-CN"/>
          </w:rPr>
          <w:t>(五)、选址综合评价</w:t>
        </w:r>
        <w:r>
          <w:tab/>
        </w:r>
        <w:r>
          <w:fldChar w:fldCharType="begin"/>
        </w:r>
        <w:r>
          <w:instrText xml:space="preserve"> PAGEREF _Toc23602 \h </w:instrText>
        </w:r>
        <w:r>
          <w:fldChar w:fldCharType="separate"/>
        </w:r>
        <w:r>
          <w:t>14</w:t>
        </w:r>
        <w:r>
          <w:fldChar w:fldCharType="end"/>
        </w:r>
      </w:hyperlink>
    </w:p>
    <w:p>
      <w:pPr>
        <w:pStyle w:val="TOC1"/>
        <w:tabs>
          <w:tab w:val="right" w:leader="dot" w:pos="8306"/>
        </w:tabs>
      </w:pPr>
      <w:hyperlink w:anchor="_Toc31003" w:history="1">
        <w:r>
          <w:rPr>
            <w:rFonts w:ascii="仿宋" w:eastAsia="仿宋" w:hAnsi="仿宋" w:cs="仿宋" w:hint="eastAsia"/>
            <w:lang w:eastAsia="zh-CN"/>
          </w:rPr>
          <w:t>四、电磁波吸收材料项目建设单位说明</w:t>
        </w:r>
        <w:r>
          <w:tab/>
        </w:r>
        <w:r>
          <w:fldChar w:fldCharType="begin"/>
        </w:r>
        <w:r>
          <w:instrText xml:space="preserve"> PAGEREF _Toc31003 \h </w:instrText>
        </w:r>
        <w:r>
          <w:fldChar w:fldCharType="separate"/>
        </w:r>
        <w:r>
          <w:t>16</w:t>
        </w:r>
        <w:r>
          <w:fldChar w:fldCharType="end"/>
        </w:r>
      </w:hyperlink>
    </w:p>
    <w:p>
      <w:pPr>
        <w:pStyle w:val="TOC2"/>
        <w:tabs>
          <w:tab w:val="right" w:leader="dot" w:pos="8306"/>
        </w:tabs>
      </w:pPr>
      <w:hyperlink w:anchor="_Toc7668" w:history="1">
        <w:r>
          <w:rPr>
            <w:rFonts w:ascii="仿宋" w:eastAsia="仿宋" w:hAnsi="仿宋" w:cs="仿宋" w:hint="eastAsia"/>
            <w:lang w:eastAsia="zh-CN"/>
          </w:rPr>
          <w:t>(一)、电磁波吸收材料项目承办单位基本情况</w:t>
        </w:r>
        <w:r>
          <w:tab/>
        </w:r>
        <w:r>
          <w:fldChar w:fldCharType="begin"/>
        </w:r>
        <w:r>
          <w:instrText xml:space="preserve"> PAGEREF _Toc7668 \h </w:instrText>
        </w:r>
        <w:r>
          <w:fldChar w:fldCharType="separate"/>
        </w:r>
        <w:r>
          <w:t>16</w:t>
        </w:r>
        <w:r>
          <w:fldChar w:fldCharType="end"/>
        </w:r>
      </w:hyperlink>
    </w:p>
    <w:p>
      <w:pPr>
        <w:pStyle w:val="TOC2"/>
        <w:tabs>
          <w:tab w:val="right" w:leader="dot" w:pos="8306"/>
        </w:tabs>
      </w:pPr>
      <w:hyperlink w:anchor="_Toc6561" w:history="1">
        <w:r>
          <w:rPr>
            <w:rFonts w:ascii="仿宋" w:eastAsia="仿宋" w:hAnsi="仿宋" w:cs="仿宋" w:hint="eastAsia"/>
            <w:lang w:eastAsia="zh-CN"/>
          </w:rPr>
          <w:t>(二)、公司经济效益分析</w:t>
        </w:r>
        <w:r>
          <w:tab/>
        </w:r>
        <w:r>
          <w:fldChar w:fldCharType="begin"/>
        </w:r>
        <w:r>
          <w:instrText xml:space="preserve"> PAGEREF _Toc6561 \h </w:instrText>
        </w:r>
        <w:r>
          <w:fldChar w:fldCharType="separate"/>
        </w:r>
        <w:r>
          <w:t>16</w:t>
        </w:r>
        <w:r>
          <w:fldChar w:fldCharType="end"/>
        </w:r>
      </w:hyperlink>
    </w:p>
    <w:p>
      <w:pPr>
        <w:pStyle w:val="TOC1"/>
        <w:tabs>
          <w:tab w:val="right" w:leader="dot" w:pos="8306"/>
        </w:tabs>
      </w:pPr>
      <w:hyperlink w:anchor="_Toc4385" w:history="1">
        <w:r>
          <w:rPr>
            <w:rFonts w:ascii="仿宋" w:eastAsia="仿宋" w:hAnsi="仿宋" w:cs="仿宋" w:hint="eastAsia"/>
            <w:lang w:eastAsia="zh-CN"/>
          </w:rPr>
          <w:t>五、电磁波吸收材料项目文档管理</w:t>
        </w:r>
        <w:r>
          <w:tab/>
        </w:r>
        <w:r>
          <w:fldChar w:fldCharType="begin"/>
        </w:r>
        <w:r>
          <w:instrText xml:space="preserve"> PAGEREF _Toc4385 \h </w:instrText>
        </w:r>
        <w:r>
          <w:fldChar w:fldCharType="separate"/>
        </w:r>
        <w:r>
          <w:t>17</w:t>
        </w:r>
        <w:r>
          <w:fldChar w:fldCharType="end"/>
        </w:r>
      </w:hyperlink>
    </w:p>
    <w:p>
      <w:pPr>
        <w:pStyle w:val="TOC2"/>
        <w:tabs>
          <w:tab w:val="right" w:leader="dot" w:pos="8306"/>
        </w:tabs>
      </w:pPr>
      <w:hyperlink w:anchor="_Toc12158" w:history="1">
        <w:r>
          <w:rPr>
            <w:rFonts w:ascii="仿宋" w:eastAsia="仿宋" w:hAnsi="仿宋" w:cs="仿宋" w:hint="eastAsia"/>
            <w:lang w:eastAsia="zh-CN"/>
          </w:rPr>
          <w:t>(一)、文档编制与审查</w:t>
        </w:r>
        <w:r>
          <w:tab/>
        </w:r>
        <w:r>
          <w:fldChar w:fldCharType="begin"/>
        </w:r>
        <w:r>
          <w:instrText xml:space="preserve"> PAGEREF _Toc12158 \h </w:instrText>
        </w:r>
        <w:r>
          <w:fldChar w:fldCharType="separate"/>
        </w:r>
        <w:r>
          <w:t>17</w:t>
        </w:r>
        <w:r>
          <w:fldChar w:fldCharType="end"/>
        </w:r>
      </w:hyperlink>
    </w:p>
    <w:p>
      <w:pPr>
        <w:pStyle w:val="TOC2"/>
        <w:tabs>
          <w:tab w:val="right" w:leader="dot" w:pos="8306"/>
        </w:tabs>
      </w:pPr>
      <w:hyperlink w:anchor="_Toc14463" w:history="1">
        <w:r>
          <w:rPr>
            <w:rFonts w:ascii="仿宋" w:eastAsia="仿宋" w:hAnsi="仿宋" w:cs="仿宋" w:hint="eastAsia"/>
            <w:lang w:eastAsia="zh-CN"/>
          </w:rPr>
          <w:t>(二)、文档发布与分发</w:t>
        </w:r>
        <w:r>
          <w:tab/>
        </w:r>
        <w:r>
          <w:fldChar w:fldCharType="begin"/>
        </w:r>
        <w:r>
          <w:instrText xml:space="preserve"> PAGEREF _Toc14463 \h </w:instrText>
        </w:r>
        <w:r>
          <w:fldChar w:fldCharType="separate"/>
        </w:r>
        <w:r>
          <w:t>19</w:t>
        </w:r>
        <w:r>
          <w:fldChar w:fldCharType="end"/>
        </w:r>
      </w:hyperlink>
    </w:p>
    <w:p>
      <w:pPr>
        <w:pStyle w:val="TOC2"/>
        <w:tabs>
          <w:tab w:val="right" w:leader="dot" w:pos="8306"/>
        </w:tabs>
      </w:pPr>
      <w:hyperlink w:anchor="_Toc22816" w:history="1">
        <w:r>
          <w:rPr>
            <w:rFonts w:ascii="仿宋" w:eastAsia="仿宋" w:hAnsi="仿宋" w:cs="仿宋" w:hint="eastAsia"/>
            <w:lang w:eastAsia="zh-CN"/>
          </w:rPr>
          <w:t>(三)、文档存档与归档</w:t>
        </w:r>
        <w:r>
          <w:tab/>
        </w:r>
        <w:r>
          <w:fldChar w:fldCharType="begin"/>
        </w:r>
        <w:r>
          <w:instrText xml:space="preserve"> PAGEREF _Toc22816 \h </w:instrText>
        </w:r>
        <w:r>
          <w:fldChar w:fldCharType="separate"/>
        </w:r>
        <w:r>
          <w:t>19</w:t>
        </w:r>
        <w:r>
          <w:fldChar w:fldCharType="end"/>
        </w:r>
      </w:hyperlink>
    </w:p>
    <w:p>
      <w:pPr>
        <w:pStyle w:val="TOC1"/>
        <w:tabs>
          <w:tab w:val="right" w:leader="dot" w:pos="8306"/>
        </w:tabs>
      </w:pPr>
      <w:hyperlink w:anchor="_Toc19584" w:history="1">
        <w:r>
          <w:rPr>
            <w:rFonts w:ascii="仿宋" w:eastAsia="仿宋" w:hAnsi="仿宋" w:cs="仿宋" w:hint="eastAsia"/>
            <w:lang w:eastAsia="zh-CN"/>
          </w:rPr>
          <w:t>六、产品规划分析</w:t>
        </w:r>
        <w:r>
          <w:tab/>
        </w:r>
        <w:r>
          <w:fldChar w:fldCharType="begin"/>
        </w:r>
        <w:r>
          <w:instrText xml:space="preserve"> PAGEREF _Toc19584 \h </w:instrText>
        </w:r>
        <w:r>
          <w:fldChar w:fldCharType="separate"/>
        </w:r>
        <w:r>
          <w:t>21</w:t>
        </w:r>
        <w:r>
          <w:fldChar w:fldCharType="end"/>
        </w:r>
      </w:hyperlink>
    </w:p>
    <w:p>
      <w:pPr>
        <w:pStyle w:val="TOC2"/>
        <w:tabs>
          <w:tab w:val="right" w:leader="dot" w:pos="8306"/>
        </w:tabs>
      </w:pPr>
      <w:hyperlink w:anchor="_Toc6662" w:history="1">
        <w:r>
          <w:rPr>
            <w:rFonts w:ascii="仿宋" w:eastAsia="仿宋" w:hAnsi="仿宋" w:cs="仿宋" w:hint="eastAsia"/>
            <w:lang w:eastAsia="zh-CN"/>
          </w:rPr>
          <w:t>(一)、产品规划</w:t>
        </w:r>
        <w:r>
          <w:tab/>
        </w:r>
        <w:r>
          <w:fldChar w:fldCharType="begin"/>
        </w:r>
        <w:r>
          <w:instrText xml:space="preserve"> PAGEREF _Toc6662 \h </w:instrText>
        </w:r>
        <w:r>
          <w:fldChar w:fldCharType="separate"/>
        </w:r>
        <w:r>
          <w:t>21</w:t>
        </w:r>
        <w:r>
          <w:fldChar w:fldCharType="end"/>
        </w:r>
      </w:hyperlink>
    </w:p>
    <w:p>
      <w:pPr>
        <w:pStyle w:val="TOC2"/>
        <w:tabs>
          <w:tab w:val="right" w:leader="dot" w:pos="8306"/>
        </w:tabs>
      </w:pPr>
      <w:hyperlink w:anchor="_Toc1074" w:history="1">
        <w:r>
          <w:rPr>
            <w:rFonts w:ascii="仿宋" w:eastAsia="仿宋" w:hAnsi="仿宋" w:cs="仿宋" w:hint="eastAsia"/>
            <w:lang w:eastAsia="zh-CN"/>
          </w:rPr>
          <w:t>(二)、建设规模</w:t>
        </w:r>
        <w:r>
          <w:tab/>
        </w:r>
        <w:r>
          <w:fldChar w:fldCharType="begin"/>
        </w:r>
        <w:r>
          <w:instrText xml:space="preserve"> PAGEREF _Toc1074 \h </w:instrText>
        </w:r>
        <w:r>
          <w:fldChar w:fldCharType="separate"/>
        </w:r>
        <w:r>
          <w:t>21</w:t>
        </w:r>
        <w:r>
          <w:fldChar w:fldCharType="end"/>
        </w:r>
      </w:hyperlink>
    </w:p>
    <w:p>
      <w:pPr>
        <w:pStyle w:val="TOC1"/>
        <w:tabs>
          <w:tab w:val="right" w:leader="dot" w:pos="8306"/>
        </w:tabs>
      </w:pPr>
      <w:hyperlink w:anchor="_Toc12393" w:history="1">
        <w:r>
          <w:rPr>
            <w:rFonts w:ascii="仿宋" w:eastAsia="仿宋" w:hAnsi="仿宋" w:cs="仿宋" w:hint="eastAsia"/>
            <w:lang w:eastAsia="zh-CN"/>
          </w:rPr>
          <w:t>七、电磁波吸收材料项目社会影响</w:t>
        </w:r>
        <w:r>
          <w:tab/>
        </w:r>
        <w:r>
          <w:fldChar w:fldCharType="begin"/>
        </w:r>
        <w:r>
          <w:instrText xml:space="preserve"> PAGEREF _Toc12393 \h </w:instrText>
        </w:r>
        <w:r>
          <w:fldChar w:fldCharType="separate"/>
        </w:r>
        <w:r>
          <w:t>23</w:t>
        </w:r>
        <w:r>
          <w:fldChar w:fldCharType="end"/>
        </w:r>
      </w:hyperlink>
    </w:p>
    <w:p>
      <w:pPr>
        <w:pStyle w:val="TOC2"/>
        <w:tabs>
          <w:tab w:val="right" w:leader="dot" w:pos="8306"/>
        </w:tabs>
      </w:pPr>
      <w:hyperlink w:anchor="_Toc705" w:history="1">
        <w:r>
          <w:rPr>
            <w:rFonts w:ascii="仿宋" w:eastAsia="仿宋" w:hAnsi="仿宋" w:cs="仿宋" w:hint="eastAsia"/>
            <w:lang w:eastAsia="zh-CN"/>
          </w:rPr>
          <w:t>(一)、社会责任与义务</w:t>
        </w:r>
        <w:r>
          <w:tab/>
        </w:r>
        <w:r>
          <w:fldChar w:fldCharType="begin"/>
        </w:r>
        <w:r>
          <w:instrText xml:space="preserve"> PAGEREF _Toc705 \h </w:instrText>
        </w:r>
        <w:r>
          <w:fldChar w:fldCharType="separate"/>
        </w:r>
        <w:r>
          <w:t>23</w:t>
        </w:r>
        <w:r>
          <w:fldChar w:fldCharType="end"/>
        </w:r>
      </w:hyperlink>
    </w:p>
    <w:p>
      <w:pPr>
        <w:pStyle w:val="TOC2"/>
        <w:tabs>
          <w:tab w:val="right" w:leader="dot" w:pos="8306"/>
        </w:tabs>
      </w:pPr>
      <w:hyperlink w:anchor="_Toc308" w:history="1">
        <w:r>
          <w:rPr>
            <w:rFonts w:ascii="仿宋" w:eastAsia="仿宋" w:hAnsi="仿宋" w:cs="仿宋" w:hint="eastAsia"/>
            <w:lang w:eastAsia="zh-CN"/>
          </w:rPr>
          <w:t>(二)、社会参与与沟通</w:t>
        </w:r>
        <w:r>
          <w:tab/>
        </w:r>
        <w:r>
          <w:fldChar w:fldCharType="begin"/>
        </w:r>
        <w:r>
          <w:instrText xml:space="preserve"> PAGEREF _Toc308 \h </w:instrText>
        </w:r>
        <w:r>
          <w:fldChar w:fldCharType="separate"/>
        </w:r>
        <w:r>
          <w:t>23</w:t>
        </w:r>
        <w:r>
          <w:fldChar w:fldCharType="end"/>
        </w:r>
      </w:hyperlink>
    </w:p>
    <w:p>
      <w:pPr>
        <w:pStyle w:val="TOC1"/>
        <w:tabs>
          <w:tab w:val="right" w:leader="dot" w:pos="8306"/>
        </w:tabs>
      </w:pPr>
      <w:hyperlink w:anchor="_Toc30230" w:history="1">
        <w:r>
          <w:rPr>
            <w:rFonts w:ascii="仿宋" w:eastAsia="仿宋" w:hAnsi="仿宋" w:cs="仿宋" w:hint="eastAsia"/>
            <w:lang w:eastAsia="zh-CN"/>
          </w:rPr>
          <w:t>八、电磁波吸收材料项目环境影响分析</w:t>
        </w:r>
        <w:r>
          <w:tab/>
        </w:r>
        <w:r>
          <w:fldChar w:fldCharType="begin"/>
        </w:r>
        <w:r>
          <w:instrText xml:space="preserve"> PAGEREF _Toc30230 \h </w:instrText>
        </w:r>
        <w:r>
          <w:fldChar w:fldCharType="separate"/>
        </w:r>
        <w:r>
          <w:t>24</w:t>
        </w:r>
        <w:r>
          <w:fldChar w:fldCharType="end"/>
        </w:r>
      </w:hyperlink>
    </w:p>
    <w:p>
      <w:pPr>
        <w:pStyle w:val="TOC2"/>
        <w:tabs>
          <w:tab w:val="right" w:leader="dot" w:pos="8306"/>
        </w:tabs>
      </w:pPr>
      <w:hyperlink w:anchor="_Toc5296" w:history="1">
        <w:r>
          <w:rPr>
            <w:rFonts w:ascii="仿宋" w:eastAsia="仿宋" w:hAnsi="仿宋" w:cs="仿宋" w:hint="eastAsia"/>
            <w:lang w:eastAsia="zh-CN"/>
          </w:rPr>
          <w:t>(一)、建设区域环境质量现状</w:t>
        </w:r>
        <w:r>
          <w:tab/>
        </w:r>
        <w:r>
          <w:fldChar w:fldCharType="begin"/>
        </w:r>
        <w:r>
          <w:instrText xml:space="preserve"> PAGEREF _Toc5296 \h </w:instrText>
        </w:r>
        <w:r>
          <w:fldChar w:fldCharType="separate"/>
        </w:r>
        <w:r>
          <w:t>24</w:t>
        </w:r>
        <w:r>
          <w:fldChar w:fldCharType="end"/>
        </w:r>
      </w:hyperlink>
    </w:p>
    <w:p>
      <w:pPr>
        <w:pStyle w:val="TOC2"/>
        <w:tabs>
          <w:tab w:val="right" w:leader="dot" w:pos="8306"/>
        </w:tabs>
      </w:pPr>
      <w:hyperlink w:anchor="_Toc5970" w:history="1">
        <w:r>
          <w:rPr>
            <w:rFonts w:ascii="仿宋" w:eastAsia="仿宋" w:hAnsi="仿宋" w:cs="仿宋" w:hint="eastAsia"/>
            <w:lang w:eastAsia="zh-CN"/>
          </w:rPr>
          <w:t>(二)、建设期环境保护</w:t>
        </w:r>
        <w:r>
          <w:tab/>
        </w:r>
        <w:r>
          <w:fldChar w:fldCharType="begin"/>
        </w:r>
        <w:r>
          <w:instrText xml:space="preserve"> PAGEREF _Toc5970 \h </w:instrText>
        </w:r>
        <w:r>
          <w:fldChar w:fldCharType="separate"/>
        </w:r>
        <w:r>
          <w:t>26</w:t>
        </w:r>
        <w:r>
          <w:fldChar w:fldCharType="end"/>
        </w:r>
      </w:hyperlink>
    </w:p>
    <w:p>
      <w:pPr>
        <w:pStyle w:val="TOC2"/>
        <w:tabs>
          <w:tab w:val="right" w:leader="dot" w:pos="8306"/>
        </w:tabs>
      </w:pPr>
      <w:hyperlink w:anchor="_Toc12683" w:history="1">
        <w:r>
          <w:rPr>
            <w:rFonts w:ascii="仿宋" w:eastAsia="仿宋" w:hAnsi="仿宋" w:cs="仿宋" w:hint="eastAsia"/>
            <w:lang w:eastAsia="zh-CN"/>
          </w:rPr>
          <w:t>(三)、运营期环境保护</w:t>
        </w:r>
        <w:r>
          <w:tab/>
        </w:r>
        <w:r>
          <w:fldChar w:fldCharType="begin"/>
        </w:r>
        <w:r>
          <w:instrText xml:space="preserve"> PAGEREF _Toc12683 \h </w:instrText>
        </w:r>
        <w:r>
          <w:fldChar w:fldCharType="separate"/>
        </w:r>
        <w:r>
          <w:t>27</w:t>
        </w:r>
        <w:r>
          <w:fldChar w:fldCharType="end"/>
        </w:r>
      </w:hyperlink>
    </w:p>
    <w:p>
      <w:pPr>
        <w:pStyle w:val="TOC2"/>
        <w:tabs>
          <w:tab w:val="right" w:leader="dot" w:pos="8306"/>
        </w:tabs>
      </w:pPr>
      <w:hyperlink w:anchor="_Toc1077" w:history="1">
        <w:r>
          <w:rPr>
            <w:rFonts w:ascii="仿宋" w:eastAsia="仿宋" w:hAnsi="仿宋" w:cs="仿宋" w:hint="eastAsia"/>
            <w:lang w:eastAsia="zh-CN"/>
          </w:rPr>
          <w:t>(四)、电磁波吸收材料项目建设对区域经济的影响</w:t>
        </w:r>
        <w:r>
          <w:tab/>
        </w:r>
        <w:r>
          <w:fldChar w:fldCharType="begin"/>
        </w:r>
        <w:r>
          <w:instrText xml:space="preserve"> PAGEREF _Toc1077 \h </w:instrText>
        </w:r>
        <w:r>
          <w:fldChar w:fldCharType="separate"/>
        </w:r>
        <w:r>
          <w:t>29</w:t>
        </w:r>
        <w:r>
          <w:fldChar w:fldCharType="end"/>
        </w:r>
      </w:hyperlink>
    </w:p>
    <w:p>
      <w:pPr>
        <w:pStyle w:val="TOC2"/>
        <w:tabs>
          <w:tab w:val="right" w:leader="dot" w:pos="8306"/>
        </w:tabs>
      </w:pPr>
      <w:hyperlink w:anchor="_Toc20773" w:history="1">
        <w:r>
          <w:rPr>
            <w:rFonts w:ascii="仿宋" w:eastAsia="仿宋" w:hAnsi="仿宋" w:cs="仿宋" w:hint="eastAsia"/>
            <w:lang w:eastAsia="zh-CN"/>
          </w:rPr>
          <w:t>(五)、废弃物处理</w:t>
        </w:r>
        <w:r>
          <w:tab/>
        </w:r>
        <w:r>
          <w:fldChar w:fldCharType="begin"/>
        </w:r>
        <w:r>
          <w:instrText xml:space="preserve"> PAGEREF _Toc20773 \h </w:instrText>
        </w:r>
        <w:r>
          <w:fldChar w:fldCharType="separate"/>
        </w:r>
        <w:r>
          <w:t>30</w:t>
        </w:r>
        <w:r>
          <w:fldChar w:fldCharType="end"/>
        </w:r>
      </w:hyperlink>
    </w:p>
    <w:p>
      <w:pPr>
        <w:pStyle w:val="TOC2"/>
        <w:tabs>
          <w:tab w:val="right" w:leader="dot" w:pos="8306"/>
        </w:tabs>
      </w:pPr>
      <w:hyperlink w:anchor="_Toc24759" w:history="1">
        <w:r>
          <w:rPr>
            <w:rFonts w:ascii="仿宋" w:eastAsia="仿宋" w:hAnsi="仿宋" w:cs="仿宋" w:hint="eastAsia"/>
            <w:lang w:eastAsia="zh-CN"/>
          </w:rPr>
          <w:t>(六)、特殊环境影响分析</w:t>
        </w:r>
        <w:r>
          <w:tab/>
        </w:r>
        <w:r>
          <w:fldChar w:fldCharType="begin"/>
        </w:r>
        <w:r>
          <w:instrText xml:space="preserve"> PAGEREF _Toc24759 \h </w:instrText>
        </w:r>
        <w:r>
          <w:fldChar w:fldCharType="separate"/>
        </w:r>
        <w:r>
          <w:t>32</w:t>
        </w:r>
        <w:r>
          <w:fldChar w:fldCharType="end"/>
        </w:r>
      </w:hyperlink>
    </w:p>
    <w:p>
      <w:pPr>
        <w:pStyle w:val="TOC2"/>
        <w:tabs>
          <w:tab w:val="right" w:leader="dot" w:pos="8306"/>
        </w:tabs>
      </w:pPr>
      <w:hyperlink w:anchor="_Toc16207" w:history="1">
        <w:r>
          <w:rPr>
            <w:rFonts w:ascii="仿宋" w:eastAsia="仿宋" w:hAnsi="仿宋" w:cs="仿宋" w:hint="eastAsia"/>
            <w:lang w:eastAsia="zh-CN"/>
          </w:rPr>
          <w:t>(七)、清洁生产</w:t>
        </w:r>
        <w:r>
          <w:tab/>
        </w:r>
        <w:r>
          <w:fldChar w:fldCharType="begin"/>
        </w:r>
        <w:r>
          <w:instrText xml:space="preserve"> PAGEREF _Toc16207 \h </w:instrText>
        </w:r>
        <w:r>
          <w:fldChar w:fldCharType="separate"/>
        </w:r>
        <w:r>
          <w:t>33</w:t>
        </w:r>
        <w:r>
          <w:fldChar w:fldCharType="end"/>
        </w:r>
      </w:hyperlink>
    </w:p>
    <w:p>
      <w:pPr>
        <w:pStyle w:val="TOC2"/>
        <w:tabs>
          <w:tab w:val="right" w:leader="dot" w:pos="8306"/>
        </w:tabs>
      </w:pPr>
      <w:hyperlink w:anchor="_Toc27218" w:history="1">
        <w:r>
          <w:rPr>
            <w:rFonts w:ascii="仿宋" w:eastAsia="仿宋" w:hAnsi="仿宋" w:cs="仿宋" w:hint="eastAsia"/>
            <w:lang w:eastAsia="zh-CN"/>
          </w:rPr>
          <w:t>(八)、环境保护综合评价</w:t>
        </w:r>
        <w:r>
          <w:tab/>
        </w:r>
        <w:r>
          <w:fldChar w:fldCharType="begin"/>
        </w:r>
        <w:r>
          <w:instrText xml:space="preserve"> PAGEREF _Toc27218 \h </w:instrText>
        </w:r>
        <w:r>
          <w:fldChar w:fldCharType="separate"/>
        </w:r>
        <w:r>
          <w:t>34</w:t>
        </w:r>
        <w:r>
          <w:fldChar w:fldCharType="end"/>
        </w:r>
      </w:hyperlink>
    </w:p>
    <w:p>
      <w:pPr>
        <w:pStyle w:val="TOC1"/>
        <w:tabs>
          <w:tab w:val="right" w:leader="dot" w:pos="8306"/>
        </w:tabs>
      </w:pPr>
      <w:hyperlink w:anchor="_Toc2260" w:history="1">
        <w:r>
          <w:rPr>
            <w:rFonts w:ascii="仿宋" w:eastAsia="仿宋" w:hAnsi="仿宋" w:cs="仿宋" w:hint="eastAsia"/>
            <w:lang w:eastAsia="zh-CN"/>
          </w:rPr>
          <w:t>九、电磁波吸收材料项目技术管理</w:t>
        </w:r>
        <w:r>
          <w:tab/>
        </w:r>
        <w:r>
          <w:fldChar w:fldCharType="begin"/>
        </w:r>
        <w:r>
          <w:instrText xml:space="preserve"> PAGEREF _Toc2260 \h </w:instrText>
        </w:r>
        <w:r>
          <w:fldChar w:fldCharType="separate"/>
        </w:r>
        <w:r>
          <w:t>35</w:t>
        </w:r>
        <w:r>
          <w:fldChar w:fldCharType="end"/>
        </w:r>
      </w:hyperlink>
    </w:p>
    <w:p>
      <w:pPr>
        <w:pStyle w:val="TOC2"/>
        <w:tabs>
          <w:tab w:val="right" w:leader="dot" w:pos="8306"/>
        </w:tabs>
      </w:pPr>
      <w:hyperlink w:anchor="_Toc13019" w:history="1">
        <w:r>
          <w:rPr>
            <w:rFonts w:ascii="仿宋" w:eastAsia="仿宋" w:hAnsi="仿宋" w:cs="仿宋" w:hint="eastAsia"/>
            <w:lang w:eastAsia="zh-CN"/>
          </w:rPr>
          <w:t>(一)、技术方案选用方向</w:t>
        </w:r>
        <w:r>
          <w:tab/>
        </w:r>
        <w:r>
          <w:fldChar w:fldCharType="begin"/>
        </w:r>
        <w:r>
          <w:instrText xml:space="preserve"> PAGEREF _Toc13019 \h </w:instrText>
        </w:r>
        <w:r>
          <w:fldChar w:fldCharType="separate"/>
        </w:r>
        <w:r>
          <w:t>35</w:t>
        </w:r>
        <w:r>
          <w:fldChar w:fldCharType="end"/>
        </w:r>
      </w:hyperlink>
    </w:p>
    <w:p>
      <w:pPr>
        <w:pStyle w:val="TOC2"/>
        <w:tabs>
          <w:tab w:val="right" w:leader="dot" w:pos="8306"/>
        </w:tabs>
      </w:pPr>
      <w:hyperlink w:anchor="_Toc14221" w:history="1">
        <w:r>
          <w:rPr>
            <w:rFonts w:ascii="仿宋" w:eastAsia="仿宋" w:hAnsi="仿宋" w:cs="仿宋" w:hint="eastAsia"/>
            <w:lang w:eastAsia="zh-CN"/>
          </w:rPr>
          <w:t>(二)、工艺技术方案选用原则</w:t>
        </w:r>
        <w:r>
          <w:tab/>
        </w:r>
        <w:r>
          <w:fldChar w:fldCharType="begin"/>
        </w:r>
        <w:r>
          <w:instrText xml:space="preserve"> PAGEREF _Toc14221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43" w:history="1">
        <w:r>
          <w:rPr>
            <w:rFonts w:ascii="仿宋" w:eastAsia="仿宋" w:hAnsi="仿宋" w:cs="仿宋" w:hint="eastAsia"/>
            <w:lang w:eastAsia="zh-CN"/>
          </w:rPr>
          <w:t>(三)、工艺技术方案要求</w:t>
        </w:r>
        <w:r>
          <w:tab/>
        </w:r>
        <w:r>
          <w:fldChar w:fldCharType="begin"/>
        </w:r>
        <w:r>
          <w:instrText xml:space="preserve"> PAGEREF _Toc9943 \h </w:instrText>
        </w:r>
        <w:r>
          <w:fldChar w:fldCharType="separate"/>
        </w:r>
        <w:r>
          <w:t>39</w:t>
        </w:r>
        <w:r>
          <w:fldChar w:fldCharType="end"/>
        </w:r>
      </w:hyperlink>
    </w:p>
    <w:p>
      <w:pPr>
        <w:pStyle w:val="TOC1"/>
        <w:tabs>
          <w:tab w:val="right" w:leader="dot" w:pos="8306"/>
        </w:tabs>
      </w:pPr>
      <w:hyperlink w:anchor="_Toc4042" w:history="1">
        <w:r>
          <w:rPr>
            <w:rFonts w:ascii="仿宋" w:eastAsia="仿宋" w:hAnsi="仿宋" w:cs="仿宋" w:hint="eastAsia"/>
            <w:lang w:eastAsia="zh-CN"/>
          </w:rPr>
          <w:t>十、电磁波吸收材料项目经营效益</w:t>
        </w:r>
        <w:r>
          <w:tab/>
        </w:r>
        <w:r>
          <w:fldChar w:fldCharType="begin"/>
        </w:r>
        <w:r>
          <w:instrText xml:space="preserve"> PAGEREF _Toc4042 \h </w:instrText>
        </w:r>
        <w:r>
          <w:fldChar w:fldCharType="separate"/>
        </w:r>
        <w:r>
          <w:t>42</w:t>
        </w:r>
        <w:r>
          <w:fldChar w:fldCharType="end"/>
        </w:r>
      </w:hyperlink>
    </w:p>
    <w:p>
      <w:pPr>
        <w:pStyle w:val="TOC2"/>
        <w:tabs>
          <w:tab w:val="right" w:leader="dot" w:pos="8306"/>
        </w:tabs>
      </w:pPr>
      <w:hyperlink w:anchor="_Toc25512" w:history="1">
        <w:r>
          <w:rPr>
            <w:rFonts w:ascii="仿宋" w:eastAsia="仿宋" w:hAnsi="仿宋" w:cs="仿宋" w:hint="eastAsia"/>
            <w:lang w:eastAsia="zh-CN"/>
          </w:rPr>
          <w:t>(一)、经济评价财务测算</w:t>
        </w:r>
        <w:r>
          <w:tab/>
        </w:r>
        <w:r>
          <w:fldChar w:fldCharType="begin"/>
        </w:r>
        <w:r>
          <w:instrText xml:space="preserve"> PAGEREF _Toc25512 \h </w:instrText>
        </w:r>
        <w:r>
          <w:fldChar w:fldCharType="separate"/>
        </w:r>
        <w:r>
          <w:t>42</w:t>
        </w:r>
        <w:r>
          <w:fldChar w:fldCharType="end"/>
        </w:r>
      </w:hyperlink>
    </w:p>
    <w:p>
      <w:pPr>
        <w:pStyle w:val="TOC2"/>
        <w:tabs>
          <w:tab w:val="right" w:leader="dot" w:pos="8306"/>
        </w:tabs>
      </w:pPr>
      <w:hyperlink w:anchor="_Toc25179" w:history="1">
        <w:r>
          <w:rPr>
            <w:rFonts w:ascii="仿宋" w:eastAsia="仿宋" w:hAnsi="仿宋" w:cs="仿宋" w:hint="eastAsia"/>
            <w:lang w:eastAsia="zh-CN"/>
          </w:rPr>
          <w:t>(二)、电磁波吸收材料项目盈利能力分析</w:t>
        </w:r>
        <w:r>
          <w:tab/>
        </w:r>
        <w:r>
          <w:fldChar w:fldCharType="begin"/>
        </w:r>
        <w:r>
          <w:instrText xml:space="preserve"> PAGEREF _Toc25179 \h </w:instrText>
        </w:r>
        <w:r>
          <w:fldChar w:fldCharType="separate"/>
        </w:r>
        <w:r>
          <w:t>43</w:t>
        </w:r>
        <w:r>
          <w:fldChar w:fldCharType="end"/>
        </w:r>
      </w:hyperlink>
    </w:p>
    <w:p>
      <w:pPr>
        <w:pStyle w:val="TOC1"/>
        <w:tabs>
          <w:tab w:val="right" w:leader="dot" w:pos="8306"/>
        </w:tabs>
      </w:pPr>
      <w:hyperlink w:anchor="_Toc17423" w:history="1">
        <w:r>
          <w:rPr>
            <w:rFonts w:ascii="仿宋" w:eastAsia="仿宋" w:hAnsi="仿宋" w:cs="仿宋" w:hint="eastAsia"/>
            <w:lang w:eastAsia="zh-CN"/>
          </w:rPr>
          <w:t>十一、电磁波吸收材料项目财务管理</w:t>
        </w:r>
        <w:r>
          <w:tab/>
        </w:r>
        <w:r>
          <w:fldChar w:fldCharType="begin"/>
        </w:r>
        <w:r>
          <w:instrText xml:space="preserve"> PAGEREF _Toc17423 \h </w:instrText>
        </w:r>
        <w:r>
          <w:fldChar w:fldCharType="separate"/>
        </w:r>
        <w:r>
          <w:t>44</w:t>
        </w:r>
        <w:r>
          <w:fldChar w:fldCharType="end"/>
        </w:r>
      </w:hyperlink>
    </w:p>
    <w:p>
      <w:pPr>
        <w:pStyle w:val="TOC2"/>
        <w:tabs>
          <w:tab w:val="right" w:leader="dot" w:pos="8306"/>
        </w:tabs>
      </w:pPr>
      <w:hyperlink w:anchor="_Toc24442" w:history="1">
        <w:r>
          <w:rPr>
            <w:rFonts w:ascii="仿宋" w:eastAsia="仿宋" w:hAnsi="仿宋" w:cs="仿宋" w:hint="eastAsia"/>
            <w:lang w:eastAsia="zh-CN"/>
          </w:rPr>
          <w:t>(一)、资金需求大</w:t>
        </w:r>
        <w:r>
          <w:tab/>
        </w:r>
        <w:r>
          <w:fldChar w:fldCharType="begin"/>
        </w:r>
        <w:r>
          <w:instrText xml:space="preserve"> PAGEREF _Toc24442 \h </w:instrText>
        </w:r>
        <w:r>
          <w:fldChar w:fldCharType="separate"/>
        </w:r>
        <w:r>
          <w:t>44</w:t>
        </w:r>
        <w:r>
          <w:fldChar w:fldCharType="end"/>
        </w:r>
      </w:hyperlink>
    </w:p>
    <w:p>
      <w:pPr>
        <w:pStyle w:val="TOC2"/>
        <w:tabs>
          <w:tab w:val="right" w:leader="dot" w:pos="8306"/>
        </w:tabs>
      </w:pPr>
      <w:hyperlink w:anchor="_Toc32213" w:history="1">
        <w:r>
          <w:rPr>
            <w:rFonts w:ascii="仿宋" w:eastAsia="仿宋" w:hAnsi="仿宋" w:cs="仿宋" w:hint="eastAsia"/>
            <w:lang w:eastAsia="zh-CN"/>
          </w:rPr>
          <w:t>(二)、研发周期长</w:t>
        </w:r>
        <w:r>
          <w:tab/>
        </w:r>
        <w:r>
          <w:fldChar w:fldCharType="begin"/>
        </w:r>
        <w:r>
          <w:instrText xml:space="preserve"> PAGEREF _Toc32213 \h </w:instrText>
        </w:r>
        <w:r>
          <w:fldChar w:fldCharType="separate"/>
        </w:r>
        <w:r>
          <w:t>45</w:t>
        </w:r>
        <w:r>
          <w:fldChar w:fldCharType="end"/>
        </w:r>
      </w:hyperlink>
    </w:p>
    <w:p>
      <w:pPr>
        <w:pStyle w:val="TOC2"/>
        <w:tabs>
          <w:tab w:val="right" w:leader="dot" w:pos="8306"/>
        </w:tabs>
      </w:pPr>
      <w:hyperlink w:anchor="_Toc31329" w:history="1">
        <w:r>
          <w:rPr>
            <w:rFonts w:ascii="仿宋" w:eastAsia="仿宋" w:hAnsi="仿宋" w:cs="仿宋" w:hint="eastAsia"/>
            <w:lang w:eastAsia="zh-CN"/>
          </w:rPr>
          <w:t>(三)、市场风险大</w:t>
        </w:r>
        <w:r>
          <w:tab/>
        </w:r>
        <w:r>
          <w:fldChar w:fldCharType="begin"/>
        </w:r>
        <w:r>
          <w:instrText xml:space="preserve"> PAGEREF _Toc31329 \h </w:instrText>
        </w:r>
        <w:r>
          <w:fldChar w:fldCharType="separate"/>
        </w:r>
        <w:r>
          <w:t>46</w:t>
        </w:r>
        <w:r>
          <w:fldChar w:fldCharType="end"/>
        </w:r>
      </w:hyperlink>
    </w:p>
    <w:p>
      <w:pPr>
        <w:pStyle w:val="TOC2"/>
        <w:tabs>
          <w:tab w:val="right" w:leader="dot" w:pos="8306"/>
        </w:tabs>
      </w:pPr>
      <w:hyperlink w:anchor="_Toc16789" w:history="1">
        <w:r>
          <w:rPr>
            <w:rFonts w:ascii="仿宋" w:eastAsia="仿宋" w:hAnsi="仿宋" w:cs="仿宋" w:hint="eastAsia"/>
            <w:lang w:eastAsia="zh-CN"/>
          </w:rPr>
          <w:t>(四)、利润率高</w:t>
        </w:r>
        <w:r>
          <w:tab/>
        </w:r>
        <w:r>
          <w:fldChar w:fldCharType="begin"/>
        </w:r>
        <w:r>
          <w:instrText xml:space="preserve"> PAGEREF _Toc16789 \h </w:instrText>
        </w:r>
        <w:r>
          <w:fldChar w:fldCharType="separate"/>
        </w:r>
        <w:r>
          <w:t>49</w:t>
        </w:r>
        <w:r>
          <w:fldChar w:fldCharType="end"/>
        </w:r>
      </w:hyperlink>
    </w:p>
    <w:p>
      <w:pPr>
        <w:pStyle w:val="TOC1"/>
        <w:tabs>
          <w:tab w:val="right" w:leader="dot" w:pos="8306"/>
        </w:tabs>
      </w:pPr>
      <w:hyperlink w:anchor="_Toc10847" w:history="1">
        <w:r>
          <w:rPr>
            <w:rFonts w:ascii="仿宋" w:eastAsia="仿宋" w:hAnsi="仿宋" w:cs="仿宋" w:hint="eastAsia"/>
            <w:lang w:eastAsia="zh-CN"/>
          </w:rPr>
          <w:t>十二、电磁波吸收材料项目创新与研发</w:t>
        </w:r>
        <w:r>
          <w:tab/>
        </w:r>
        <w:r>
          <w:fldChar w:fldCharType="begin"/>
        </w:r>
        <w:r>
          <w:instrText xml:space="preserve"> PAGEREF _Toc10847 \h </w:instrText>
        </w:r>
        <w:r>
          <w:fldChar w:fldCharType="separate"/>
        </w:r>
        <w:r>
          <w:t>51</w:t>
        </w:r>
        <w:r>
          <w:fldChar w:fldCharType="end"/>
        </w:r>
      </w:hyperlink>
    </w:p>
    <w:p>
      <w:pPr>
        <w:pStyle w:val="TOC2"/>
        <w:tabs>
          <w:tab w:val="right" w:leader="dot" w:pos="8306"/>
        </w:tabs>
      </w:pPr>
      <w:hyperlink w:anchor="_Toc5631" w:history="1">
        <w:r>
          <w:rPr>
            <w:rFonts w:ascii="仿宋" w:eastAsia="仿宋" w:hAnsi="仿宋" w:cs="仿宋" w:hint="eastAsia"/>
            <w:lang w:eastAsia="zh-CN"/>
          </w:rPr>
          <w:t>(一)、创新策略与方向</w:t>
        </w:r>
        <w:r>
          <w:tab/>
        </w:r>
        <w:r>
          <w:fldChar w:fldCharType="begin"/>
        </w:r>
        <w:r>
          <w:instrText xml:space="preserve"> PAGEREF _Toc5631 \h </w:instrText>
        </w:r>
        <w:r>
          <w:fldChar w:fldCharType="separate"/>
        </w:r>
        <w:r>
          <w:t>51</w:t>
        </w:r>
        <w:r>
          <w:fldChar w:fldCharType="end"/>
        </w:r>
      </w:hyperlink>
    </w:p>
    <w:p>
      <w:pPr>
        <w:pStyle w:val="TOC2"/>
        <w:tabs>
          <w:tab w:val="right" w:leader="dot" w:pos="8306"/>
        </w:tabs>
      </w:pPr>
      <w:hyperlink w:anchor="_Toc32152" w:history="1">
        <w:r>
          <w:rPr>
            <w:rFonts w:ascii="仿宋" w:eastAsia="仿宋" w:hAnsi="仿宋" w:cs="仿宋" w:hint="eastAsia"/>
            <w:lang w:eastAsia="zh-CN"/>
          </w:rPr>
          <w:t>(二)、研发规划与投入</w:t>
        </w:r>
        <w:r>
          <w:tab/>
        </w:r>
        <w:r>
          <w:fldChar w:fldCharType="begin"/>
        </w:r>
        <w:r>
          <w:instrText xml:space="preserve"> PAGEREF _Toc32152 \h </w:instrText>
        </w:r>
        <w:r>
          <w:fldChar w:fldCharType="separate"/>
        </w:r>
        <w:r>
          <w:t>52</w:t>
        </w:r>
        <w:r>
          <w:fldChar w:fldCharType="end"/>
        </w:r>
      </w:hyperlink>
    </w:p>
    <w:p>
      <w:pPr>
        <w:pStyle w:val="TOC1"/>
        <w:tabs>
          <w:tab w:val="right" w:leader="dot" w:pos="8306"/>
        </w:tabs>
      </w:pPr>
      <w:hyperlink w:anchor="_Toc12813" w:history="1">
        <w:r>
          <w:rPr>
            <w:rFonts w:ascii="仿宋" w:eastAsia="仿宋" w:hAnsi="仿宋" w:cs="仿宋" w:hint="eastAsia"/>
            <w:lang w:eastAsia="zh-CN"/>
          </w:rPr>
          <w:t>十三、电磁波吸收材料项目工程方案分析</w:t>
        </w:r>
        <w:r>
          <w:tab/>
        </w:r>
        <w:r>
          <w:fldChar w:fldCharType="begin"/>
        </w:r>
        <w:r>
          <w:instrText xml:space="preserve"> PAGEREF _Toc12813 \h </w:instrText>
        </w:r>
        <w:r>
          <w:fldChar w:fldCharType="separate"/>
        </w:r>
        <w:r>
          <w:t>54</w:t>
        </w:r>
        <w:r>
          <w:fldChar w:fldCharType="end"/>
        </w:r>
      </w:hyperlink>
    </w:p>
    <w:p>
      <w:pPr>
        <w:pStyle w:val="TOC2"/>
        <w:tabs>
          <w:tab w:val="right" w:leader="dot" w:pos="8306"/>
        </w:tabs>
      </w:pPr>
      <w:hyperlink w:anchor="_Toc21218" w:history="1">
        <w:r>
          <w:rPr>
            <w:rFonts w:ascii="仿宋" w:eastAsia="仿宋" w:hAnsi="仿宋" w:cs="仿宋" w:hint="eastAsia"/>
            <w:lang w:eastAsia="zh-CN"/>
          </w:rPr>
          <w:t>(一)、建筑工程设计原则</w:t>
        </w:r>
        <w:r>
          <w:tab/>
        </w:r>
        <w:r>
          <w:fldChar w:fldCharType="begin"/>
        </w:r>
        <w:r>
          <w:instrText xml:space="preserve"> PAGEREF _Toc21218 \h </w:instrText>
        </w:r>
        <w:r>
          <w:fldChar w:fldCharType="separate"/>
        </w:r>
        <w:r>
          <w:t>54</w:t>
        </w:r>
        <w:r>
          <w:fldChar w:fldCharType="end"/>
        </w:r>
      </w:hyperlink>
    </w:p>
    <w:p>
      <w:pPr>
        <w:pStyle w:val="TOC2"/>
        <w:tabs>
          <w:tab w:val="right" w:leader="dot" w:pos="8306"/>
        </w:tabs>
      </w:pPr>
      <w:hyperlink w:anchor="_Toc30204" w:history="1">
        <w:r>
          <w:rPr>
            <w:rFonts w:ascii="仿宋" w:eastAsia="仿宋" w:hAnsi="仿宋" w:cs="仿宋" w:hint="eastAsia"/>
            <w:lang w:eastAsia="zh-CN"/>
          </w:rPr>
          <w:t>(二)、土建工程建设指标</w:t>
        </w:r>
        <w:r>
          <w:tab/>
        </w:r>
        <w:r>
          <w:fldChar w:fldCharType="begin"/>
        </w:r>
        <w:r>
          <w:instrText xml:space="preserve"> PAGEREF _Toc30204 \h </w:instrText>
        </w:r>
        <w:r>
          <w:fldChar w:fldCharType="separate"/>
        </w:r>
        <w:r>
          <w:t>57</w:t>
        </w:r>
        <w:r>
          <w:fldChar w:fldCharType="end"/>
        </w:r>
      </w:hyperlink>
    </w:p>
    <w:p>
      <w:pPr>
        <w:pStyle w:val="TOC1"/>
        <w:tabs>
          <w:tab w:val="right" w:leader="dot" w:pos="8306"/>
        </w:tabs>
      </w:pPr>
      <w:hyperlink w:anchor="_Toc31570" w:history="1">
        <w:r>
          <w:rPr>
            <w:rFonts w:ascii="仿宋" w:eastAsia="仿宋" w:hAnsi="仿宋" w:cs="仿宋" w:hint="eastAsia"/>
            <w:lang w:eastAsia="zh-CN"/>
          </w:rPr>
          <w:t>十四、供应链管理</w:t>
        </w:r>
        <w:r>
          <w:tab/>
        </w:r>
        <w:r>
          <w:fldChar w:fldCharType="begin"/>
        </w:r>
        <w:r>
          <w:instrText xml:space="preserve"> PAGEREF _Toc31570 \h </w:instrText>
        </w:r>
        <w:r>
          <w:fldChar w:fldCharType="separate"/>
        </w:r>
        <w:r>
          <w:t>59</w:t>
        </w:r>
        <w:r>
          <w:fldChar w:fldCharType="end"/>
        </w:r>
      </w:hyperlink>
    </w:p>
    <w:p>
      <w:pPr>
        <w:pStyle w:val="TOC2"/>
        <w:tabs>
          <w:tab w:val="right" w:leader="dot" w:pos="8306"/>
        </w:tabs>
      </w:pPr>
      <w:hyperlink w:anchor="_Toc24849" w:history="1">
        <w:r>
          <w:rPr>
            <w:rFonts w:ascii="仿宋" w:eastAsia="仿宋" w:hAnsi="仿宋" w:cs="仿宋" w:hint="eastAsia"/>
            <w:lang w:eastAsia="zh-CN"/>
          </w:rPr>
          <w:t>(一)、供应链战略规划</w:t>
        </w:r>
        <w:r>
          <w:tab/>
        </w:r>
        <w:r>
          <w:fldChar w:fldCharType="begin"/>
        </w:r>
        <w:r>
          <w:instrText xml:space="preserve"> PAGEREF _Toc24849 \h </w:instrText>
        </w:r>
        <w:r>
          <w:fldChar w:fldCharType="separate"/>
        </w:r>
        <w:r>
          <w:t>59</w:t>
        </w:r>
        <w:r>
          <w:fldChar w:fldCharType="end"/>
        </w:r>
      </w:hyperlink>
    </w:p>
    <w:p>
      <w:pPr>
        <w:pStyle w:val="TOC2"/>
        <w:tabs>
          <w:tab w:val="right" w:leader="dot" w:pos="8306"/>
        </w:tabs>
      </w:pPr>
      <w:hyperlink w:anchor="_Toc18813" w:history="1">
        <w:r>
          <w:rPr>
            <w:rFonts w:ascii="仿宋" w:eastAsia="仿宋" w:hAnsi="仿宋" w:cs="仿宋" w:hint="eastAsia"/>
            <w:lang w:eastAsia="zh-CN"/>
          </w:rPr>
          <w:t>(二)、供应商选择与合作</w:t>
        </w:r>
        <w:r>
          <w:tab/>
        </w:r>
        <w:r>
          <w:fldChar w:fldCharType="begin"/>
        </w:r>
        <w:r>
          <w:instrText xml:space="preserve"> PAGEREF _Toc18813 \h </w:instrText>
        </w:r>
        <w:r>
          <w:fldChar w:fldCharType="separate"/>
        </w:r>
        <w:r>
          <w:t>61</w:t>
        </w:r>
        <w:r>
          <w:fldChar w:fldCharType="end"/>
        </w:r>
      </w:hyperlink>
    </w:p>
    <w:p>
      <w:pPr>
        <w:pStyle w:val="TOC2"/>
        <w:tabs>
          <w:tab w:val="right" w:leader="dot" w:pos="8306"/>
        </w:tabs>
      </w:pPr>
      <w:hyperlink w:anchor="_Toc4716" w:history="1">
        <w:r>
          <w:rPr>
            <w:rFonts w:ascii="仿宋" w:eastAsia="仿宋" w:hAnsi="仿宋" w:cs="仿宋" w:hint="eastAsia"/>
            <w:lang w:eastAsia="zh-CN"/>
          </w:rPr>
          <w:t>(三)、物流与库存管理</w:t>
        </w:r>
        <w:r>
          <w:tab/>
        </w:r>
        <w:r>
          <w:fldChar w:fldCharType="begin"/>
        </w:r>
        <w:r>
          <w:instrText xml:space="preserve"> PAGEREF _Toc4716 \h </w:instrText>
        </w:r>
        <w:r>
          <w:fldChar w:fldCharType="separate"/>
        </w:r>
        <w:r>
          <w:t>62</w:t>
        </w:r>
        <w:r>
          <w:fldChar w:fldCharType="end"/>
        </w:r>
      </w:hyperlink>
    </w:p>
    <w:p>
      <w:pPr>
        <w:pStyle w:val="TOC1"/>
        <w:tabs>
          <w:tab w:val="right" w:leader="dot" w:pos="8306"/>
        </w:tabs>
      </w:pPr>
      <w:hyperlink w:anchor="_Toc891" w:history="1">
        <w:r>
          <w:rPr>
            <w:rFonts w:ascii="仿宋" w:eastAsia="仿宋" w:hAnsi="仿宋" w:cs="仿宋" w:hint="eastAsia"/>
            <w:lang w:eastAsia="zh-CN"/>
          </w:rPr>
          <w:t>十五、电磁波吸收材料项目实施时间节点</w:t>
        </w:r>
        <w:r>
          <w:tab/>
        </w:r>
        <w:r>
          <w:fldChar w:fldCharType="begin"/>
        </w:r>
        <w:r>
          <w:instrText xml:space="preserve"> PAGEREF _Toc891 \h </w:instrText>
        </w:r>
        <w:r>
          <w:fldChar w:fldCharType="separate"/>
        </w:r>
        <w:r>
          <w:t>63</w:t>
        </w:r>
        <w:r>
          <w:fldChar w:fldCharType="end"/>
        </w:r>
      </w:hyperlink>
    </w:p>
    <w:p>
      <w:pPr>
        <w:pStyle w:val="TOC2"/>
        <w:tabs>
          <w:tab w:val="right" w:leader="dot" w:pos="8306"/>
        </w:tabs>
      </w:pPr>
      <w:hyperlink w:anchor="_Toc5486" w:history="1">
        <w:r>
          <w:rPr>
            <w:rFonts w:ascii="仿宋" w:eastAsia="仿宋" w:hAnsi="仿宋" w:cs="仿宋" w:hint="eastAsia"/>
            <w:lang w:eastAsia="zh-CN"/>
          </w:rPr>
          <w:t>(一)、电磁波吸收材料项目启动阶段时间节点</w:t>
        </w:r>
        <w:r>
          <w:tab/>
        </w:r>
        <w:r>
          <w:fldChar w:fldCharType="begin"/>
        </w:r>
        <w:r>
          <w:instrText xml:space="preserve"> PAGEREF _Toc5486 \h </w:instrText>
        </w:r>
        <w:r>
          <w:fldChar w:fldCharType="separate"/>
        </w:r>
        <w:r>
          <w:t>63</w:t>
        </w:r>
        <w:r>
          <w:fldChar w:fldCharType="end"/>
        </w:r>
      </w:hyperlink>
    </w:p>
    <w:p>
      <w:pPr>
        <w:pStyle w:val="TOC2"/>
        <w:tabs>
          <w:tab w:val="right" w:leader="dot" w:pos="8306"/>
        </w:tabs>
      </w:pPr>
      <w:hyperlink w:anchor="_Toc5665" w:history="1">
        <w:r>
          <w:rPr>
            <w:rFonts w:ascii="仿宋" w:eastAsia="仿宋" w:hAnsi="仿宋" w:cs="仿宋" w:hint="eastAsia"/>
            <w:lang w:eastAsia="zh-CN"/>
          </w:rPr>
          <w:t>(二)、电磁波吸收材料项目执行阶段时间节点</w:t>
        </w:r>
        <w:r>
          <w:tab/>
        </w:r>
        <w:r>
          <w:fldChar w:fldCharType="begin"/>
        </w:r>
        <w:r>
          <w:instrText xml:space="preserve"> PAGEREF _Toc5665 \h </w:instrText>
        </w:r>
        <w:r>
          <w:fldChar w:fldCharType="separate"/>
        </w:r>
        <w:r>
          <w:t>65</w:t>
        </w:r>
        <w:r>
          <w:fldChar w:fldCharType="end"/>
        </w:r>
      </w:hyperlink>
    </w:p>
    <w:p>
      <w:pPr>
        <w:pStyle w:val="TOC2"/>
        <w:tabs>
          <w:tab w:val="right" w:leader="dot" w:pos="8306"/>
        </w:tabs>
      </w:pPr>
      <w:hyperlink w:anchor="_Toc32400" w:history="1">
        <w:r>
          <w:rPr>
            <w:rFonts w:ascii="仿宋" w:eastAsia="仿宋" w:hAnsi="仿宋" w:cs="仿宋" w:hint="eastAsia"/>
            <w:lang w:eastAsia="zh-CN"/>
          </w:rPr>
          <w:t>(三)、电磁波吸收材料项目完成阶段时间节点</w:t>
        </w:r>
        <w:r>
          <w:tab/>
        </w:r>
        <w:r>
          <w:fldChar w:fldCharType="begin"/>
        </w:r>
        <w:r>
          <w:instrText xml:space="preserve"> PAGEREF _Toc32400 \h </w:instrText>
        </w:r>
        <w:r>
          <w:fldChar w:fldCharType="separate"/>
        </w:r>
        <w:r>
          <w:t>66</w:t>
        </w:r>
        <w:r>
          <w:fldChar w:fldCharType="end"/>
        </w:r>
      </w:hyperlink>
    </w:p>
    <w:p>
      <w:pPr>
        <w:pStyle w:val="TOC1"/>
        <w:tabs>
          <w:tab w:val="right" w:leader="dot" w:pos="8306"/>
        </w:tabs>
      </w:pPr>
      <w:hyperlink w:anchor="_Toc6942" w:history="1">
        <w:r>
          <w:rPr>
            <w:rFonts w:ascii="仿宋" w:eastAsia="仿宋" w:hAnsi="仿宋" w:cs="仿宋" w:hint="eastAsia"/>
            <w:lang w:eastAsia="zh-CN"/>
          </w:rPr>
          <w:t>十六、利益相关者分析与沟通计划</w:t>
        </w:r>
        <w:r>
          <w:tab/>
        </w:r>
        <w:r>
          <w:fldChar w:fldCharType="begin"/>
        </w:r>
        <w:r>
          <w:instrText xml:space="preserve"> PAGEREF _Toc6942 \h </w:instrText>
        </w:r>
        <w:r>
          <w:fldChar w:fldCharType="separate"/>
        </w:r>
        <w:r>
          <w:t>67</w:t>
        </w:r>
        <w:r>
          <w:fldChar w:fldCharType="end"/>
        </w:r>
      </w:hyperlink>
    </w:p>
    <w:p>
      <w:pPr>
        <w:pStyle w:val="TOC2"/>
        <w:tabs>
          <w:tab w:val="right" w:leader="dot" w:pos="8306"/>
        </w:tabs>
      </w:pPr>
      <w:hyperlink w:anchor="_Toc17297" w:history="1">
        <w:r>
          <w:rPr>
            <w:rFonts w:ascii="仿宋" w:eastAsia="仿宋" w:hAnsi="仿宋" w:cs="仿宋" w:hint="eastAsia"/>
            <w:lang w:eastAsia="zh-CN"/>
          </w:rPr>
          <w:t>(一)、利益相关者分析</w:t>
        </w:r>
        <w:r>
          <w:tab/>
        </w:r>
        <w:r>
          <w:fldChar w:fldCharType="begin"/>
        </w:r>
        <w:r>
          <w:instrText xml:space="preserve"> PAGEREF _Toc17297 \h </w:instrText>
        </w:r>
        <w:r>
          <w:fldChar w:fldCharType="separate"/>
        </w:r>
        <w:r>
          <w:t>67</w:t>
        </w:r>
        <w:r>
          <w:fldChar w:fldCharType="end"/>
        </w:r>
      </w:hyperlink>
    </w:p>
    <w:p>
      <w:pPr>
        <w:pStyle w:val="TOC2"/>
        <w:tabs>
          <w:tab w:val="right" w:leader="dot" w:pos="8306"/>
        </w:tabs>
      </w:pPr>
      <w:hyperlink w:anchor="_Toc4309" w:history="1">
        <w:r>
          <w:rPr>
            <w:rFonts w:ascii="仿宋" w:eastAsia="仿宋" w:hAnsi="仿宋" w:cs="仿宋" w:hint="eastAsia"/>
            <w:lang w:eastAsia="zh-CN"/>
          </w:rPr>
          <w:t>(二)、沟通计划</w:t>
        </w:r>
        <w:r>
          <w:tab/>
        </w:r>
        <w:r>
          <w:fldChar w:fldCharType="begin"/>
        </w:r>
        <w:r>
          <w:instrText xml:space="preserve"> PAGEREF _Toc4309 \h </w:instrText>
        </w:r>
        <w:r>
          <w:fldChar w:fldCharType="separate"/>
        </w:r>
        <w:r>
          <w:t>68</w:t>
        </w:r>
        <w:r>
          <w:fldChar w:fldCharType="end"/>
        </w:r>
      </w:hyperlink>
    </w:p>
    <w:p>
      <w:pPr>
        <w:pStyle w:val="TOC1"/>
        <w:tabs>
          <w:tab w:val="right" w:leader="dot" w:pos="8306"/>
        </w:tabs>
      </w:pPr>
      <w:hyperlink w:anchor="_Toc21088" w:history="1">
        <w:r>
          <w:rPr>
            <w:rFonts w:ascii="仿宋" w:eastAsia="仿宋" w:hAnsi="仿宋" w:cs="仿宋" w:hint="eastAsia"/>
            <w:lang w:eastAsia="zh-CN"/>
          </w:rPr>
          <w:t>十七、风险识别与分类</w:t>
        </w:r>
        <w:r>
          <w:tab/>
        </w:r>
        <w:r>
          <w:fldChar w:fldCharType="begin"/>
        </w:r>
        <w:r>
          <w:instrText xml:space="preserve"> PAGEREF _Toc21088 \h </w:instrText>
        </w:r>
        <w:r>
          <w:fldChar w:fldCharType="separate"/>
        </w:r>
        <w:r>
          <w:t>69</w:t>
        </w:r>
        <w:r>
          <w:fldChar w:fldCharType="end"/>
        </w:r>
      </w:hyperlink>
    </w:p>
    <w:p>
      <w:pPr>
        <w:pStyle w:val="TOC2"/>
        <w:tabs>
          <w:tab w:val="right" w:leader="dot" w:pos="8306"/>
        </w:tabs>
      </w:pPr>
      <w:hyperlink w:anchor="_Toc23082" w:history="1">
        <w:r>
          <w:rPr>
            <w:rFonts w:ascii="仿宋" w:eastAsia="仿宋" w:hAnsi="仿宋" w:cs="仿宋" w:hint="eastAsia"/>
            <w:lang w:eastAsia="zh-CN"/>
          </w:rPr>
          <w:t>(一)、风险识别</w:t>
        </w:r>
        <w:r>
          <w:tab/>
        </w:r>
        <w:r>
          <w:fldChar w:fldCharType="begin"/>
        </w:r>
        <w:r>
          <w:instrText xml:space="preserve"> PAGEREF _Toc23082 \h </w:instrText>
        </w:r>
        <w:r>
          <w:fldChar w:fldCharType="separate"/>
        </w:r>
        <w:r>
          <w:t>69</w:t>
        </w:r>
        <w:r>
          <w:fldChar w:fldCharType="end"/>
        </w:r>
      </w:hyperlink>
    </w:p>
    <w:p>
      <w:pPr>
        <w:pStyle w:val="TOC2"/>
        <w:tabs>
          <w:tab w:val="right" w:leader="dot" w:pos="8306"/>
        </w:tabs>
      </w:pPr>
      <w:hyperlink w:anchor="_Toc17468" w:history="1">
        <w:r>
          <w:rPr>
            <w:rFonts w:ascii="仿宋" w:eastAsia="仿宋" w:hAnsi="仿宋" w:cs="仿宋" w:hint="eastAsia"/>
            <w:lang w:eastAsia="zh-CN"/>
          </w:rPr>
          <w:t>(二)、风险分类</w:t>
        </w:r>
        <w:r>
          <w:tab/>
        </w:r>
        <w:r>
          <w:fldChar w:fldCharType="begin"/>
        </w:r>
        <w:r>
          <w:instrText xml:space="preserve"> PAGEREF _Toc17468 \h </w:instrText>
        </w:r>
        <w:r>
          <w:fldChar w:fldCharType="separate"/>
        </w:r>
        <w:r>
          <w:t>70</w:t>
        </w:r>
        <w:r>
          <w:fldChar w:fldCharType="end"/>
        </w:r>
      </w:hyperlink>
    </w:p>
    <w:p>
      <w:pPr>
        <w:pStyle w:val="TOC1"/>
        <w:tabs>
          <w:tab w:val="right" w:leader="dot" w:pos="8306"/>
        </w:tabs>
      </w:pPr>
      <w:hyperlink w:anchor="_Toc3489" w:history="1">
        <w:r>
          <w:rPr>
            <w:rFonts w:ascii="仿宋" w:eastAsia="仿宋" w:hAnsi="仿宋" w:cs="仿宋" w:hint="eastAsia"/>
            <w:lang w:eastAsia="zh-CN"/>
          </w:rPr>
          <w:t>十八、电磁波吸收材料项目变更管理</w:t>
        </w:r>
        <w:r>
          <w:tab/>
        </w:r>
        <w:r>
          <w:fldChar w:fldCharType="begin"/>
        </w:r>
        <w:r>
          <w:instrText xml:space="preserve"> PAGEREF _Toc3489 \h </w:instrText>
        </w:r>
        <w:r>
          <w:fldChar w:fldCharType="separate"/>
        </w:r>
        <w:r>
          <w:t>72</w:t>
        </w:r>
        <w:r>
          <w:fldChar w:fldCharType="end"/>
        </w:r>
      </w:hyperlink>
    </w:p>
    <w:p>
      <w:pPr>
        <w:pStyle w:val="TOC2"/>
        <w:tabs>
          <w:tab w:val="right" w:leader="dot" w:pos="8306"/>
        </w:tabs>
      </w:pPr>
      <w:hyperlink w:anchor="_Toc14039" w:history="1">
        <w:r>
          <w:rPr>
            <w:rFonts w:ascii="仿宋" w:eastAsia="仿宋" w:hAnsi="仿宋" w:cs="仿宋" w:hint="eastAsia"/>
            <w:lang w:eastAsia="zh-CN"/>
          </w:rPr>
          <w:t>(一)、变更申请与评估</w:t>
        </w:r>
        <w:r>
          <w:tab/>
        </w:r>
        <w:r>
          <w:fldChar w:fldCharType="begin"/>
        </w:r>
        <w:r>
          <w:instrText xml:space="preserve"> PAGEREF _Toc14039 \h </w:instrText>
        </w:r>
        <w:r>
          <w:fldChar w:fldCharType="separate"/>
        </w:r>
        <w:r>
          <w:t>72</w:t>
        </w:r>
        <w:r>
          <w:fldChar w:fldCharType="end"/>
        </w:r>
      </w:hyperlink>
    </w:p>
    <w:p>
      <w:pPr>
        <w:pStyle w:val="TOC2"/>
        <w:tabs>
          <w:tab w:val="right" w:leader="dot" w:pos="8306"/>
        </w:tabs>
      </w:pPr>
      <w:hyperlink w:anchor="_Toc5751" w:history="1">
        <w:r>
          <w:rPr>
            <w:rFonts w:ascii="仿宋" w:eastAsia="仿宋" w:hAnsi="仿宋" w:cs="仿宋" w:hint="eastAsia"/>
            <w:lang w:eastAsia="zh-CN"/>
          </w:rPr>
          <w:t>(二)、变更实施与控制</w:t>
        </w:r>
        <w:r>
          <w:tab/>
        </w:r>
        <w:r>
          <w:fldChar w:fldCharType="begin"/>
        </w:r>
        <w:r>
          <w:instrText xml:space="preserve"> PAGEREF _Toc5751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4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72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磁波吸收材料项目的技术管理特点体现在其创新导向。通过引入最先进的技术趋势和解决方案，电磁波吸收材料项目致力于提升科技含量、提高质量和效率水平。这意味着我们将采用最新的工具和方法，确保电磁波吸收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磁波吸收材料项目技术管理的显著特征。通过整合不同领域的技术资源，我们实现了跨学科的协同工作。这有助于优化技术架构，提高整体效能。此外，整合性策略还促进了不同技术团队之间的紧密沟通和高效合作，确保电磁波吸收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磁波吸收材料项目所采用的技术。通过不断优化技术方案，电磁波吸收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磁波吸收材料项目团队将在电磁波吸收材料项目初期识别可能的技术风险，并采取相应的预防和应对措施。通过建立健全的风险评估机制，电磁波吸收材料项目能够在实施过程中及时发现并解决潜在的技术问题，保障电磁波吸收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磁波吸收材料项目中，技术将成为电磁波吸收材料项目成功的有力支持。这一深度剖析揭示了技术管理在电磁波吸收材料项目实施中的关键作用，为电磁波吸收材料项目的技术基础奠定了坚实的基础。</w:t>
      </w:r>
    </w:p>
    <w:p>
      <w:pPr>
        <w:pStyle w:val="Heading2"/>
        <w:ind w:firstLine="560" w:firstLineChars="200"/>
        <w:rPr>
          <w:rFonts w:ascii="仿宋" w:eastAsia="仿宋" w:hAnsi="仿宋" w:cs="仿宋" w:hint="eastAsia"/>
          <w:sz w:val="28"/>
          <w:lang w:eastAsia="zh-CN"/>
        </w:rPr>
      </w:pPr>
      <w:bookmarkStart w:id="4" w:name="_Toc8728"/>
      <w:r>
        <w:rPr>
          <w:rFonts w:ascii="仿宋" w:eastAsia="仿宋" w:hAnsi="仿宋" w:cs="仿宋" w:hint="eastAsia"/>
          <w:sz w:val="28"/>
          <w:lang w:eastAsia="zh-CN"/>
        </w:rPr>
        <w:t>(二)、电磁波吸收材料项目工艺技术设计方案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磁波吸收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磁波吸收材料项目将严格按照相关行业规范要求进行组织。通过有效控制产品质量，电磁波吸收材料项目将致力于为顾客提供优质的电磁波吸收材料项目产品和良好的服务。这体现了电磁波吸收材料项目对于生产活动合规性和质量标准的高度重视，为电磁波吸收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磁波吸收材料项目注重生态效益和清洁生产原则。电磁波吸收材料项目建设将紧密结合地方特色经济发展，与社会经济发展规划和区域环境保护规划方案相协调一致。通过与当地区域自然生态系统的结合，电磁波吸收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磁波吸收材料项目产品具有多样化的客户需求和个性化的特点。因此，电磁波吸收材料项目产品规格品种多样，且单批生产数量较小。为满足这一特点，电磁波吸收材料项目承办单位将建设先进的柔性制造生产线。通过广泛应用柔性制造技术，电磁波吸收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磁波吸收材料项目采用的技术具有较高的技术含量和自动化水平，处于国内先进水平。这一技术选用不仅体现了对生产效率、质量和环境友好性的高标准要求，同时为电磁波吸收材料项目的可持续发展奠定了坚实的基础。</w:t>
      </w:r>
    </w:p>
    <w:p>
      <w:pPr>
        <w:pStyle w:val="Heading2"/>
        <w:ind w:firstLine="560" w:firstLineChars="200"/>
        <w:rPr>
          <w:rFonts w:ascii="仿宋" w:eastAsia="仿宋" w:hAnsi="仿宋" w:cs="仿宋" w:hint="eastAsia"/>
          <w:sz w:val="28"/>
          <w:lang w:eastAsia="zh-CN"/>
        </w:rPr>
      </w:pPr>
      <w:bookmarkStart w:id="5" w:name="_Toc24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为确保电磁波吸收材料项目的高效生产和技术实施，我们制定了一套精心设计的设备选型方案，以满足电磁波吸收材料项目生产、质量和环保的要求。该方案的主要特点如下：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磁波吸收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针对电磁波吸收材料项目产品的多样性和小批量生产的特点，我们将建设柔性制造生产线。通过在设备选型中考虑柔性制造技术，可以灵活应对不同产品规格和生产需求，实现生产线的高度灵活性和适应性。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183"/>
      <w:r>
        <w:rPr>
          <w:rFonts w:ascii="仿宋" w:eastAsia="仿宋" w:hAnsi="仿宋" w:cs="仿宋" w:hint="eastAsia"/>
          <w:sz w:val="28"/>
          <w:lang w:eastAsia="zh-CN"/>
        </w:rPr>
        <w:t>二、电磁波吸收材料项目土建工程</w:t>
      </w:r>
      <w:bookmarkEnd w:id="6"/>
    </w:p>
    <w:p>
      <w:pPr>
        <w:pStyle w:val="Heading2"/>
        <w:rPr>
          <w:rFonts w:ascii="仿宋" w:eastAsia="仿宋" w:hAnsi="仿宋" w:cs="仿宋" w:hint="eastAsia"/>
          <w:lang w:eastAsia="zh-CN"/>
        </w:rPr>
      </w:pPr>
      <w:bookmarkStart w:id="7" w:name="_Toc2935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在电磁波吸收材料项目的建筑工程设计中，我们将秉承一系列重要的设计原则，以确保电磁波吸收材料项目建筑在功能、美观、可持续性等方面达到最佳效果。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首要原则是确保建筑的功能性得到最大化的发挥。我们将充分理解电磁波吸收材料项目的实际需求，合理布局各个功能区域，保证建筑在满足业务需求的同时，提供高效的工作环境。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在建筑设计中，我们将综合考虑建设和运营成本。通过精细的经济效益分析，确保设计方案在高效利用资源的同时，对电磁波吸收材料项目的长期盈利能力有积极的贡献。</w:t>
      </w:r>
    </w:p>
    <w:p>
      <w:pPr>
        <w:pStyle w:val="Heading2"/>
        <w:ind w:firstLine="560" w:firstLineChars="200"/>
        <w:rPr>
          <w:rFonts w:ascii="仿宋" w:eastAsia="仿宋" w:hAnsi="仿宋" w:cs="仿宋" w:hint="eastAsia"/>
          <w:sz w:val="28"/>
          <w:lang w:eastAsia="zh-CN"/>
        </w:rPr>
      </w:pPr>
      <w:bookmarkStart w:id="8" w:name="_Toc466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波吸收材料项目的土建工程设计中，我们将精准设定设计年限，结合电磁波吸收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磁波吸收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841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磁波吸收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磁波吸收材料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磁波吸收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504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本期工程电磁波吸收材料项目预计总建筑面积XXX平方米，其中：计容建筑面积XXX平方米，计划建筑工程投资XX万元，占电磁波吸收材料项目总投资的XX%。</w:t>
      </w:r>
    </w:p>
    <w:p>
      <w:pPr>
        <w:pStyle w:val="Heading1"/>
        <w:ind w:firstLine="560" w:firstLineChars="200"/>
        <w:rPr>
          <w:rFonts w:ascii="仿宋" w:eastAsia="仿宋" w:hAnsi="仿宋" w:cs="仿宋" w:hint="eastAsia"/>
          <w:sz w:val="28"/>
          <w:lang w:eastAsia="zh-CN"/>
        </w:rPr>
      </w:pPr>
      <w:bookmarkStart w:id="11" w:name="_Toc12911"/>
      <w:r>
        <w:rPr>
          <w:rFonts w:ascii="仿宋" w:eastAsia="仿宋" w:hAnsi="仿宋" w:cs="仿宋" w:hint="eastAsia"/>
          <w:sz w:val="28"/>
          <w:lang w:eastAsia="zh-CN"/>
        </w:rPr>
        <w:t>三、电磁波吸收材料项目选址可行性分析</w:t>
      </w:r>
      <w:bookmarkEnd w:id="11"/>
    </w:p>
    <w:p>
      <w:pPr>
        <w:pStyle w:val="Heading2"/>
        <w:rPr>
          <w:rFonts w:ascii="仿宋" w:eastAsia="仿宋" w:hAnsi="仿宋" w:cs="仿宋" w:hint="eastAsia"/>
          <w:lang w:eastAsia="zh-CN"/>
        </w:rPr>
      </w:pPr>
      <w:bookmarkStart w:id="12" w:name="_Toc30322"/>
      <w:r>
        <w:rPr>
          <w:rFonts w:ascii="仿宋" w:eastAsia="仿宋" w:hAnsi="仿宋" w:cs="仿宋" w:hint="eastAsia"/>
          <w:lang w:eastAsia="zh-CN"/>
        </w:rPr>
        <w:t>(一)、电磁波吸收材料项目选址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该电磁波吸收材料项目选址位于XX省XX市XX区XXX街道</w:t>
      </w:r>
    </w:p>
    <w:p>
      <w:pPr>
        <w:pStyle w:val="Heading2"/>
        <w:ind w:firstLine="560" w:firstLineChars="200"/>
        <w:rPr>
          <w:rFonts w:ascii="仿宋" w:eastAsia="仿宋" w:hAnsi="仿宋" w:cs="仿宋" w:hint="eastAsia"/>
          <w:sz w:val="28"/>
          <w:lang w:eastAsia="zh-CN"/>
        </w:rPr>
      </w:pPr>
      <w:bookmarkStart w:id="13" w:name="_Toc3067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电磁波吸收材料项目的征地面积将根据电磁波吸收材料项目的实际规模和需求进行精确规划。具体面积XXX平方米，旨在确保电磁波吸收材料项目不仅能够满足当前的发展需求，还能够预留空间以适应未来的扩展。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净用地面积是在征地面积基础上去除不可利用面积后的实际可开发用地。具体面积XXX平方米，考虑到环保、交通、安全等多方面因素，以确保电磁波吸收材料项目在整体利用效率上达到最优。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电磁波吸收材料项目计划建设的建筑总规模具体面积XXX平方米。这一规模的确定综合考虑了电磁波吸收材料项目的性质、规模，以及城市规划的相关要求，确保建筑布局与周边环境协调一致。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绿地率是电磁波吸收材料项目用地中被规划为绿地的比例。具体面积XXX平方米，旨在通过合理规划绿地，改善电磁波吸收材料项目周边环境，提升居民生活质量，并符合城市整体绿化规划。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容积率是用地上可以建设的建筑总体积与用地面积之比。具体面积XXX，通过合理的容积率规划，确保电磁波吸收材料项目建筑规模与周边环境和谐共生。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磁波吸收材料项目选址与当地城市规划相一致，具体面积XXX平方米。通过与城市规划部门深入沟通，确保电磁波吸收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磁波吸收材料项目选址符合当地产业政策，具体面积XXX平方米。这包括电磁波吸收材料项目对当地经济的促进作用，以及对相关产业的带动效应，确保电磁波吸收材料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用地总体要求必须符合环保和可持续发展的原则，具体面积XXX平方米。通过采用绿色建筑设计、节能减排等措施，确保电磁波吸收材料项目在建设和运营过程中对环境的影响最小化，达到可持续发展的要求。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确保电磁波吸收材料项目选址具备必要的公共设施配套，具体面积XXX平方米。这包括交通便利性、教育、医疗等基础设施，以提高居民生活品质，使得电磁波吸收材料项目选址更具吸引力。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考虑用地总体要求对当地社会稳定性的影响，具体面积XXX平方米。通过深入了解当地社区反馈，确保电磁波吸收材料项目的选址和建设过程对当地社会和谐稳定产生积极作用。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磁波吸收材料项目选址不仅符合法规和规划，还在实际操作中具有可行性。这一全面规划将为电磁波吸收材料项目的成功实施提供坚实的基础，确保电磁波吸收材料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59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波吸收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磁波吸收材料项目的设备规划和空间设计中，我们将采取灵活设备布局的措施。设备布局将根据实际需求进行灵活设计，避免不必要的浪费。通过合理规划设备摆放位置，我们将提高设备的利用率，减少设备间距，以确保电磁波吸收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磁波吸收材料项目内部引入共享设施的概念，例如共享会议室、办公区等。通过这种方式，我们可以减少对资源的重复建设，提高资源共享效率，从而减小电磁波吸收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922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磁波吸收材料项目的总图布置中，我们将不同功能区域进行明确的规划，以最大程度满足电磁波吸收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360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电磁波吸收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磁波吸收材料项目对环境的影响是综合评价的重要因素之一。我们将详细考虑选址周边的自然环境、生态保护区、水源地等情况，确保电磁波吸收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对选址的评价还需充分考虑当地政府的产业政策和法规。我们将详细了解电磁波吸收材料项目所在地的相关政策，确保电磁波吸收材料项目的规划和运营与当地法规相符，降低不必要的法律风险。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考虑到社会稳定性对企业运营的重要性，我们将评估选址地区的社会安全情况、劳工关系、社区反馈等方面，以确保电磁波吸收材料项目的建设和运营不会受到社会稳定性的负面影响。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最后，我们将综合考虑用地成本，包括土地购置费用、土地开发成本等。通过对用地成本的详细评估，我们能够做出更为精确的经济效益分析，为电磁波吸收材料项目的投资决策提供有力支持。</w:t>
      </w:r>
    </w:p>
    <w:p>
      <w:pPr>
        <w:pStyle w:val="Heading1"/>
        <w:ind w:firstLine="560" w:firstLineChars="200"/>
        <w:rPr>
          <w:rFonts w:ascii="仿宋" w:eastAsia="仿宋" w:hAnsi="仿宋" w:cs="仿宋" w:hint="eastAsia"/>
          <w:sz w:val="28"/>
          <w:lang w:eastAsia="zh-CN"/>
        </w:rPr>
      </w:pPr>
      <w:bookmarkStart w:id="17" w:name="_Toc31003"/>
      <w:r>
        <w:rPr>
          <w:rFonts w:ascii="仿宋" w:eastAsia="仿宋" w:hAnsi="仿宋" w:cs="仿宋" w:hint="eastAsia"/>
          <w:sz w:val="28"/>
          <w:lang w:eastAsia="zh-CN"/>
        </w:rPr>
        <w:t>四、电磁波吸收材料项目建设单位说明</w:t>
      </w:r>
      <w:bookmarkEnd w:id="17"/>
    </w:p>
    <w:p>
      <w:pPr>
        <w:pStyle w:val="Heading2"/>
        <w:rPr>
          <w:rFonts w:ascii="仿宋" w:eastAsia="仿宋" w:hAnsi="仿宋" w:cs="仿宋" w:hint="eastAsia"/>
          <w:lang w:eastAsia="zh-CN"/>
        </w:rPr>
      </w:pPr>
      <w:bookmarkStart w:id="18" w:name="_Toc7668"/>
      <w:r>
        <w:rPr>
          <w:rFonts w:ascii="仿宋" w:eastAsia="仿宋" w:hAnsi="仿宋" w:cs="仿宋" w:hint="eastAsia"/>
          <w:lang w:eastAsia="zh-CN"/>
        </w:rPr>
        <w:t>(一)、电磁波吸收材料项目承办单位基本情况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656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磁波吸收材料项目承办单位的XXXX，我们着眼于实现可持续的经济效益。通过技术创新和解决方案的提供，公司预计在电磁波吸收材料项目执行期间将获得可观的收入增长。这一收入来源主要包括电磁波吸收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https://d.book118.com/717034155132006051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电磁波吸收材料项目规划设计纲要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DE54B2"/>
    <w:rsid w:val="67DE54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03415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2024-03-01T05:44:00Z</dcterms:created>
  <dcterms:modified xsi:type="dcterms:W3CDTF">2024-03-01T05:44:59Z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F7CD62E3CA8D4A60A2679651FB9FBCFB_11</vt:lpwstr>
  </property>
  <property fmtid="{D5CDD505-2E9C-101B-9397-08002B2CF9AE}" pid="3" name="KSOProductBuildVer">
    <vt:lpwstr>2052-12.1.0.16388</vt:lpwstr>
  </property>
</Properties>
</file>