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工程汽车项目规划设计纲要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32" w:history="1">
        <w:r>
          <w:rPr>
            <w:rFonts w:ascii="仿宋" w:eastAsia="仿宋" w:hAnsi="仿宋" w:cs="仿宋" w:hint="eastAsia"/>
            <w:lang w:eastAsia="zh-CN"/>
          </w:rPr>
          <w:t>概论</w:t>
        </w:r>
        <w:r>
          <w:tab/>
        </w:r>
        <w:r>
          <w:fldChar w:fldCharType="begin"/>
        </w:r>
        <w:r>
          <w:instrText xml:space="preserve"> PAGEREF _Toc26932 \h </w:instrText>
        </w:r>
        <w:r>
          <w:fldChar w:fldCharType="separate"/>
        </w:r>
        <w:r>
          <w:t>3</w:t>
        </w:r>
        <w:r>
          <w:fldChar w:fldCharType="end"/>
        </w:r>
      </w:hyperlink>
    </w:p>
    <w:p>
      <w:pPr>
        <w:pStyle w:val="TOC1"/>
        <w:tabs>
          <w:tab w:val="right" w:leader="dot" w:pos="8306"/>
        </w:tabs>
      </w:pPr>
      <w:hyperlink w:anchor="_Toc11651" w:history="1">
        <w:r>
          <w:rPr>
            <w:rFonts w:ascii="仿宋" w:eastAsia="仿宋" w:hAnsi="仿宋" w:cs="仿宋" w:hint="eastAsia"/>
            <w:lang w:eastAsia="zh-CN"/>
          </w:rPr>
          <w:t>一、工程汽车项目危机管理</w:t>
        </w:r>
        <w:r>
          <w:tab/>
        </w:r>
        <w:r>
          <w:fldChar w:fldCharType="begin"/>
        </w:r>
        <w:r>
          <w:instrText xml:space="preserve"> PAGEREF _Toc11651 \h </w:instrText>
        </w:r>
        <w:r>
          <w:fldChar w:fldCharType="separate"/>
        </w:r>
        <w:r>
          <w:t>3</w:t>
        </w:r>
        <w:r>
          <w:fldChar w:fldCharType="end"/>
        </w:r>
      </w:hyperlink>
    </w:p>
    <w:p>
      <w:pPr>
        <w:pStyle w:val="TOC2"/>
        <w:tabs>
          <w:tab w:val="right" w:leader="dot" w:pos="8306"/>
        </w:tabs>
      </w:pPr>
      <w:hyperlink w:anchor="_Toc14500" w:history="1">
        <w:r>
          <w:rPr>
            <w:rFonts w:ascii="仿宋" w:eastAsia="仿宋" w:hAnsi="仿宋" w:cs="仿宋" w:hint="eastAsia"/>
            <w:lang w:eastAsia="zh-CN"/>
          </w:rPr>
          <w:t>(一)、危机预警与识别</w:t>
        </w:r>
        <w:r>
          <w:tab/>
        </w:r>
        <w:r>
          <w:fldChar w:fldCharType="begin"/>
        </w:r>
        <w:r>
          <w:instrText xml:space="preserve"> PAGEREF _Toc14500 \h </w:instrText>
        </w:r>
        <w:r>
          <w:fldChar w:fldCharType="separate"/>
        </w:r>
        <w:r>
          <w:t>3</w:t>
        </w:r>
        <w:r>
          <w:fldChar w:fldCharType="end"/>
        </w:r>
      </w:hyperlink>
    </w:p>
    <w:p>
      <w:pPr>
        <w:pStyle w:val="TOC2"/>
        <w:tabs>
          <w:tab w:val="right" w:leader="dot" w:pos="8306"/>
        </w:tabs>
      </w:pPr>
      <w:hyperlink w:anchor="_Toc834" w:history="1">
        <w:r>
          <w:rPr>
            <w:rFonts w:ascii="仿宋" w:eastAsia="仿宋" w:hAnsi="仿宋" w:cs="仿宋" w:hint="eastAsia"/>
            <w:lang w:eastAsia="zh-CN"/>
          </w:rPr>
          <w:t>(二)、危机应对与恢复</w:t>
        </w:r>
        <w:r>
          <w:tab/>
        </w:r>
        <w:r>
          <w:fldChar w:fldCharType="begin"/>
        </w:r>
        <w:r>
          <w:instrText xml:space="preserve"> PAGEREF _Toc834 \h </w:instrText>
        </w:r>
        <w:r>
          <w:fldChar w:fldCharType="separate"/>
        </w:r>
        <w:r>
          <w:t>4</w:t>
        </w:r>
        <w:r>
          <w:fldChar w:fldCharType="end"/>
        </w:r>
      </w:hyperlink>
    </w:p>
    <w:p>
      <w:pPr>
        <w:pStyle w:val="TOC1"/>
        <w:tabs>
          <w:tab w:val="right" w:leader="dot" w:pos="8306"/>
        </w:tabs>
      </w:pPr>
      <w:hyperlink w:anchor="_Toc17107" w:history="1">
        <w:r>
          <w:rPr>
            <w:rFonts w:ascii="仿宋" w:eastAsia="仿宋" w:hAnsi="仿宋" w:cs="仿宋" w:hint="eastAsia"/>
            <w:lang w:eastAsia="zh-CN"/>
          </w:rPr>
          <w:t>二、工程汽车项目土建工程</w:t>
        </w:r>
        <w:r>
          <w:tab/>
        </w:r>
        <w:r>
          <w:fldChar w:fldCharType="begin"/>
        </w:r>
        <w:r>
          <w:instrText xml:space="preserve"> PAGEREF _Toc17107 \h </w:instrText>
        </w:r>
        <w:r>
          <w:fldChar w:fldCharType="separate"/>
        </w:r>
        <w:r>
          <w:t>5</w:t>
        </w:r>
        <w:r>
          <w:fldChar w:fldCharType="end"/>
        </w:r>
      </w:hyperlink>
    </w:p>
    <w:p>
      <w:pPr>
        <w:pStyle w:val="TOC2"/>
        <w:tabs>
          <w:tab w:val="right" w:leader="dot" w:pos="8306"/>
        </w:tabs>
      </w:pPr>
      <w:hyperlink w:anchor="_Toc15251" w:history="1">
        <w:r>
          <w:rPr>
            <w:rFonts w:ascii="仿宋" w:eastAsia="仿宋" w:hAnsi="仿宋" w:cs="仿宋" w:hint="eastAsia"/>
            <w:lang w:eastAsia="zh-CN"/>
          </w:rPr>
          <w:t>(一)、建筑工程设计原则</w:t>
        </w:r>
        <w:r>
          <w:tab/>
        </w:r>
        <w:r>
          <w:fldChar w:fldCharType="begin"/>
        </w:r>
        <w:r>
          <w:instrText xml:space="preserve"> PAGEREF _Toc15251 \h </w:instrText>
        </w:r>
        <w:r>
          <w:fldChar w:fldCharType="separate"/>
        </w:r>
        <w:r>
          <w:t>5</w:t>
        </w:r>
        <w:r>
          <w:fldChar w:fldCharType="end"/>
        </w:r>
      </w:hyperlink>
    </w:p>
    <w:p>
      <w:pPr>
        <w:pStyle w:val="TOC2"/>
        <w:tabs>
          <w:tab w:val="right" w:leader="dot" w:pos="8306"/>
        </w:tabs>
      </w:pPr>
      <w:hyperlink w:anchor="_Toc10729" w:history="1">
        <w:r>
          <w:rPr>
            <w:rFonts w:ascii="仿宋" w:eastAsia="仿宋" w:hAnsi="仿宋" w:cs="仿宋" w:hint="eastAsia"/>
            <w:lang w:eastAsia="zh-CN"/>
          </w:rPr>
          <w:t>(二)、土建工程设计年限及安全等级</w:t>
        </w:r>
        <w:r>
          <w:tab/>
        </w:r>
        <w:r>
          <w:fldChar w:fldCharType="begin"/>
        </w:r>
        <w:r>
          <w:instrText xml:space="preserve"> PAGEREF _Toc10729 \h </w:instrText>
        </w:r>
        <w:r>
          <w:fldChar w:fldCharType="separate"/>
        </w:r>
        <w:r>
          <w:t>7</w:t>
        </w:r>
        <w:r>
          <w:fldChar w:fldCharType="end"/>
        </w:r>
      </w:hyperlink>
    </w:p>
    <w:p>
      <w:pPr>
        <w:pStyle w:val="TOC2"/>
        <w:tabs>
          <w:tab w:val="right" w:leader="dot" w:pos="8306"/>
        </w:tabs>
      </w:pPr>
      <w:hyperlink w:anchor="_Toc6226" w:history="1">
        <w:r>
          <w:rPr>
            <w:rFonts w:ascii="仿宋" w:eastAsia="仿宋" w:hAnsi="仿宋" w:cs="仿宋" w:hint="eastAsia"/>
            <w:lang w:eastAsia="zh-CN"/>
          </w:rPr>
          <w:t>(三)、建筑工程设计总体要求</w:t>
        </w:r>
        <w:r>
          <w:tab/>
        </w:r>
        <w:r>
          <w:fldChar w:fldCharType="begin"/>
        </w:r>
        <w:r>
          <w:instrText xml:space="preserve"> PAGEREF _Toc6226 \h </w:instrText>
        </w:r>
        <w:r>
          <w:fldChar w:fldCharType="separate"/>
        </w:r>
        <w:r>
          <w:t>8</w:t>
        </w:r>
        <w:r>
          <w:fldChar w:fldCharType="end"/>
        </w:r>
      </w:hyperlink>
    </w:p>
    <w:p>
      <w:pPr>
        <w:pStyle w:val="TOC2"/>
        <w:tabs>
          <w:tab w:val="right" w:leader="dot" w:pos="8306"/>
        </w:tabs>
      </w:pPr>
      <w:hyperlink w:anchor="_Toc5961" w:history="1">
        <w:r>
          <w:rPr>
            <w:rFonts w:ascii="仿宋" w:eastAsia="仿宋" w:hAnsi="仿宋" w:cs="仿宋" w:hint="eastAsia"/>
            <w:lang w:eastAsia="zh-CN"/>
          </w:rPr>
          <w:t>(四)、土建工程建设指标</w:t>
        </w:r>
        <w:r>
          <w:tab/>
        </w:r>
        <w:r>
          <w:fldChar w:fldCharType="begin"/>
        </w:r>
        <w:r>
          <w:instrText xml:space="preserve"> PAGEREF _Toc5961 \h </w:instrText>
        </w:r>
        <w:r>
          <w:fldChar w:fldCharType="separate"/>
        </w:r>
        <w:r>
          <w:t>8</w:t>
        </w:r>
        <w:r>
          <w:fldChar w:fldCharType="end"/>
        </w:r>
      </w:hyperlink>
    </w:p>
    <w:p>
      <w:pPr>
        <w:pStyle w:val="TOC1"/>
        <w:tabs>
          <w:tab w:val="right" w:leader="dot" w:pos="8306"/>
        </w:tabs>
      </w:pPr>
      <w:hyperlink w:anchor="_Toc6277" w:history="1">
        <w:r>
          <w:rPr>
            <w:rFonts w:ascii="仿宋" w:eastAsia="仿宋" w:hAnsi="仿宋" w:cs="仿宋" w:hint="eastAsia"/>
            <w:lang w:eastAsia="zh-CN"/>
          </w:rPr>
          <w:t>三、市场分析、调研</w:t>
        </w:r>
        <w:r>
          <w:tab/>
        </w:r>
        <w:r>
          <w:fldChar w:fldCharType="begin"/>
        </w:r>
        <w:r>
          <w:instrText xml:space="preserve"> PAGEREF _Toc6277 \h </w:instrText>
        </w:r>
        <w:r>
          <w:fldChar w:fldCharType="separate"/>
        </w:r>
        <w:r>
          <w:t>9</w:t>
        </w:r>
        <w:r>
          <w:fldChar w:fldCharType="end"/>
        </w:r>
      </w:hyperlink>
    </w:p>
    <w:p>
      <w:pPr>
        <w:pStyle w:val="TOC2"/>
        <w:tabs>
          <w:tab w:val="right" w:leader="dot" w:pos="8306"/>
        </w:tabs>
      </w:pPr>
      <w:hyperlink w:anchor="_Toc17500" w:history="1">
        <w:r>
          <w:rPr>
            <w:rFonts w:ascii="仿宋" w:eastAsia="仿宋" w:hAnsi="仿宋" w:cs="仿宋" w:hint="eastAsia"/>
            <w:lang w:eastAsia="zh-CN"/>
          </w:rPr>
          <w:t>(一)、工程汽车行业分析</w:t>
        </w:r>
        <w:r>
          <w:tab/>
        </w:r>
        <w:r>
          <w:fldChar w:fldCharType="begin"/>
        </w:r>
        <w:r>
          <w:instrText xml:space="preserve"> PAGEREF _Toc17500 \h </w:instrText>
        </w:r>
        <w:r>
          <w:fldChar w:fldCharType="separate"/>
        </w:r>
        <w:r>
          <w:t>9</w:t>
        </w:r>
        <w:r>
          <w:fldChar w:fldCharType="end"/>
        </w:r>
      </w:hyperlink>
    </w:p>
    <w:p>
      <w:pPr>
        <w:pStyle w:val="TOC2"/>
        <w:tabs>
          <w:tab w:val="right" w:leader="dot" w:pos="8306"/>
        </w:tabs>
      </w:pPr>
      <w:hyperlink w:anchor="_Toc29798" w:history="1">
        <w:r>
          <w:rPr>
            <w:rFonts w:ascii="仿宋" w:eastAsia="仿宋" w:hAnsi="仿宋" w:cs="仿宋" w:hint="eastAsia"/>
            <w:lang w:eastAsia="zh-CN"/>
          </w:rPr>
          <w:t>(二)、工程汽车市场分析预测</w:t>
        </w:r>
        <w:r>
          <w:tab/>
        </w:r>
        <w:r>
          <w:fldChar w:fldCharType="begin"/>
        </w:r>
        <w:r>
          <w:instrText xml:space="preserve"> PAGEREF _Toc29798 \h </w:instrText>
        </w:r>
        <w:r>
          <w:fldChar w:fldCharType="separate"/>
        </w:r>
        <w:r>
          <w:t>9</w:t>
        </w:r>
        <w:r>
          <w:fldChar w:fldCharType="end"/>
        </w:r>
      </w:hyperlink>
    </w:p>
    <w:p>
      <w:pPr>
        <w:pStyle w:val="TOC1"/>
        <w:tabs>
          <w:tab w:val="right" w:leader="dot" w:pos="8306"/>
        </w:tabs>
      </w:pPr>
      <w:hyperlink w:anchor="_Toc17160" w:history="1">
        <w:r>
          <w:rPr>
            <w:rFonts w:ascii="仿宋" w:eastAsia="仿宋" w:hAnsi="仿宋" w:cs="仿宋" w:hint="eastAsia"/>
            <w:lang w:eastAsia="zh-CN"/>
          </w:rPr>
          <w:t>四、工程汽车项目文档管理</w:t>
        </w:r>
        <w:r>
          <w:tab/>
        </w:r>
        <w:r>
          <w:fldChar w:fldCharType="begin"/>
        </w:r>
        <w:r>
          <w:instrText xml:space="preserve"> PAGEREF _Toc17160 \h </w:instrText>
        </w:r>
        <w:r>
          <w:fldChar w:fldCharType="separate"/>
        </w:r>
        <w:r>
          <w:t>10</w:t>
        </w:r>
        <w:r>
          <w:fldChar w:fldCharType="end"/>
        </w:r>
      </w:hyperlink>
    </w:p>
    <w:p>
      <w:pPr>
        <w:pStyle w:val="TOC2"/>
        <w:tabs>
          <w:tab w:val="right" w:leader="dot" w:pos="8306"/>
        </w:tabs>
      </w:pPr>
      <w:hyperlink w:anchor="_Toc3728" w:history="1">
        <w:r>
          <w:rPr>
            <w:rFonts w:ascii="仿宋" w:eastAsia="仿宋" w:hAnsi="仿宋" w:cs="仿宋" w:hint="eastAsia"/>
            <w:lang w:eastAsia="zh-CN"/>
          </w:rPr>
          <w:t>(一)、文档编制与审查</w:t>
        </w:r>
        <w:r>
          <w:tab/>
        </w:r>
        <w:r>
          <w:fldChar w:fldCharType="begin"/>
        </w:r>
        <w:r>
          <w:instrText xml:space="preserve"> PAGEREF _Toc3728 \h </w:instrText>
        </w:r>
        <w:r>
          <w:fldChar w:fldCharType="separate"/>
        </w:r>
        <w:r>
          <w:t>10</w:t>
        </w:r>
        <w:r>
          <w:fldChar w:fldCharType="end"/>
        </w:r>
      </w:hyperlink>
    </w:p>
    <w:p>
      <w:pPr>
        <w:pStyle w:val="TOC2"/>
        <w:tabs>
          <w:tab w:val="right" w:leader="dot" w:pos="8306"/>
        </w:tabs>
      </w:pPr>
      <w:hyperlink w:anchor="_Toc19107" w:history="1">
        <w:r>
          <w:rPr>
            <w:rFonts w:ascii="仿宋" w:eastAsia="仿宋" w:hAnsi="仿宋" w:cs="仿宋" w:hint="eastAsia"/>
            <w:lang w:eastAsia="zh-CN"/>
          </w:rPr>
          <w:t>(二)、文档发布与分发</w:t>
        </w:r>
        <w:r>
          <w:tab/>
        </w:r>
        <w:r>
          <w:fldChar w:fldCharType="begin"/>
        </w:r>
        <w:r>
          <w:instrText xml:space="preserve"> PAGEREF _Toc19107 \h </w:instrText>
        </w:r>
        <w:r>
          <w:fldChar w:fldCharType="separate"/>
        </w:r>
        <w:r>
          <w:t>12</w:t>
        </w:r>
        <w:r>
          <w:fldChar w:fldCharType="end"/>
        </w:r>
      </w:hyperlink>
    </w:p>
    <w:p>
      <w:pPr>
        <w:pStyle w:val="TOC2"/>
        <w:tabs>
          <w:tab w:val="right" w:leader="dot" w:pos="8306"/>
        </w:tabs>
      </w:pPr>
      <w:hyperlink w:anchor="_Toc11161" w:history="1">
        <w:r>
          <w:rPr>
            <w:rFonts w:ascii="仿宋" w:eastAsia="仿宋" w:hAnsi="仿宋" w:cs="仿宋" w:hint="eastAsia"/>
            <w:lang w:eastAsia="zh-CN"/>
          </w:rPr>
          <w:t>(三)、文档存档与归档</w:t>
        </w:r>
        <w:r>
          <w:tab/>
        </w:r>
        <w:r>
          <w:fldChar w:fldCharType="begin"/>
        </w:r>
        <w:r>
          <w:instrText xml:space="preserve"> PAGEREF _Toc11161 \h </w:instrText>
        </w:r>
        <w:r>
          <w:fldChar w:fldCharType="separate"/>
        </w:r>
        <w:r>
          <w:t>12</w:t>
        </w:r>
        <w:r>
          <w:fldChar w:fldCharType="end"/>
        </w:r>
      </w:hyperlink>
    </w:p>
    <w:p>
      <w:pPr>
        <w:pStyle w:val="TOC1"/>
        <w:tabs>
          <w:tab w:val="right" w:leader="dot" w:pos="8306"/>
        </w:tabs>
      </w:pPr>
      <w:hyperlink w:anchor="_Toc13718" w:history="1">
        <w:r>
          <w:rPr>
            <w:rFonts w:ascii="仿宋" w:eastAsia="仿宋" w:hAnsi="仿宋" w:cs="仿宋" w:hint="eastAsia"/>
            <w:lang w:eastAsia="zh-CN"/>
          </w:rPr>
          <w:t>五、工程汽车项目概论</w:t>
        </w:r>
        <w:r>
          <w:tab/>
        </w:r>
        <w:r>
          <w:fldChar w:fldCharType="begin"/>
        </w:r>
        <w:r>
          <w:instrText xml:space="preserve"> PAGEREF _Toc13718 \h </w:instrText>
        </w:r>
        <w:r>
          <w:fldChar w:fldCharType="separate"/>
        </w:r>
        <w:r>
          <w:t>14</w:t>
        </w:r>
        <w:r>
          <w:fldChar w:fldCharType="end"/>
        </w:r>
      </w:hyperlink>
    </w:p>
    <w:p>
      <w:pPr>
        <w:pStyle w:val="TOC2"/>
        <w:tabs>
          <w:tab w:val="right" w:leader="dot" w:pos="8306"/>
        </w:tabs>
      </w:pPr>
      <w:hyperlink w:anchor="_Toc2994" w:history="1">
        <w:r>
          <w:rPr>
            <w:rFonts w:ascii="仿宋" w:eastAsia="仿宋" w:hAnsi="仿宋" w:cs="仿宋" w:hint="eastAsia"/>
            <w:lang w:eastAsia="zh-CN"/>
          </w:rPr>
          <w:t>(一)、工程汽车项目概况</w:t>
        </w:r>
        <w:r>
          <w:tab/>
        </w:r>
        <w:r>
          <w:fldChar w:fldCharType="begin"/>
        </w:r>
        <w:r>
          <w:instrText xml:space="preserve"> PAGEREF _Toc2994 \h </w:instrText>
        </w:r>
        <w:r>
          <w:fldChar w:fldCharType="separate"/>
        </w:r>
        <w:r>
          <w:t>14</w:t>
        </w:r>
        <w:r>
          <w:fldChar w:fldCharType="end"/>
        </w:r>
      </w:hyperlink>
    </w:p>
    <w:p>
      <w:pPr>
        <w:pStyle w:val="TOC2"/>
        <w:tabs>
          <w:tab w:val="right" w:leader="dot" w:pos="8306"/>
        </w:tabs>
      </w:pPr>
      <w:hyperlink w:anchor="_Toc32020" w:history="1">
        <w:r>
          <w:rPr>
            <w:rFonts w:ascii="仿宋" w:eastAsia="仿宋" w:hAnsi="仿宋" w:cs="仿宋" w:hint="eastAsia"/>
            <w:lang w:eastAsia="zh-CN"/>
          </w:rPr>
          <w:t>(二)、工程汽车项目目标</w:t>
        </w:r>
        <w:r>
          <w:tab/>
        </w:r>
        <w:r>
          <w:fldChar w:fldCharType="begin"/>
        </w:r>
        <w:r>
          <w:instrText xml:space="preserve"> PAGEREF _Toc32020 \h </w:instrText>
        </w:r>
        <w:r>
          <w:fldChar w:fldCharType="separate"/>
        </w:r>
        <w:r>
          <w:t>16</w:t>
        </w:r>
        <w:r>
          <w:fldChar w:fldCharType="end"/>
        </w:r>
      </w:hyperlink>
    </w:p>
    <w:p>
      <w:pPr>
        <w:pStyle w:val="TOC2"/>
        <w:tabs>
          <w:tab w:val="right" w:leader="dot" w:pos="8306"/>
        </w:tabs>
      </w:pPr>
      <w:hyperlink w:anchor="_Toc7675" w:history="1">
        <w:r>
          <w:rPr>
            <w:rFonts w:ascii="仿宋" w:eastAsia="仿宋" w:hAnsi="仿宋" w:cs="仿宋" w:hint="eastAsia"/>
            <w:lang w:eastAsia="zh-CN"/>
          </w:rPr>
          <w:t>(三)、工程汽车项目提出的理由</w:t>
        </w:r>
        <w:r>
          <w:tab/>
        </w:r>
        <w:r>
          <w:fldChar w:fldCharType="begin"/>
        </w:r>
        <w:r>
          <w:instrText xml:space="preserve"> PAGEREF _Toc7675 \h </w:instrText>
        </w:r>
        <w:r>
          <w:fldChar w:fldCharType="separate"/>
        </w:r>
        <w:r>
          <w:t>17</w:t>
        </w:r>
        <w:r>
          <w:fldChar w:fldCharType="end"/>
        </w:r>
      </w:hyperlink>
    </w:p>
    <w:p>
      <w:pPr>
        <w:pStyle w:val="TOC2"/>
        <w:tabs>
          <w:tab w:val="right" w:leader="dot" w:pos="8306"/>
        </w:tabs>
      </w:pPr>
      <w:hyperlink w:anchor="_Toc11153" w:history="1">
        <w:r>
          <w:rPr>
            <w:rFonts w:ascii="仿宋" w:eastAsia="仿宋" w:hAnsi="仿宋" w:cs="仿宋" w:hint="eastAsia"/>
            <w:lang w:eastAsia="zh-CN"/>
          </w:rPr>
          <w:t>(四)、工程汽车项目意义</w:t>
        </w:r>
        <w:r>
          <w:tab/>
        </w:r>
        <w:r>
          <w:fldChar w:fldCharType="begin"/>
        </w:r>
        <w:r>
          <w:instrText xml:space="preserve"> PAGEREF _Toc11153 \h </w:instrText>
        </w:r>
        <w:r>
          <w:fldChar w:fldCharType="separate"/>
        </w:r>
        <w:r>
          <w:t>18</w:t>
        </w:r>
        <w:r>
          <w:fldChar w:fldCharType="end"/>
        </w:r>
      </w:hyperlink>
    </w:p>
    <w:p>
      <w:pPr>
        <w:pStyle w:val="TOC2"/>
        <w:tabs>
          <w:tab w:val="right" w:leader="dot" w:pos="8306"/>
        </w:tabs>
      </w:pPr>
      <w:hyperlink w:anchor="_Toc933" w:history="1">
        <w:r>
          <w:rPr>
            <w:rFonts w:ascii="仿宋" w:eastAsia="仿宋" w:hAnsi="仿宋" w:cs="仿宋" w:hint="eastAsia"/>
            <w:lang w:eastAsia="zh-CN"/>
          </w:rPr>
          <w:t>(五)、工程汽车项目背景</w:t>
        </w:r>
        <w:r>
          <w:tab/>
        </w:r>
        <w:r>
          <w:fldChar w:fldCharType="begin"/>
        </w:r>
        <w:r>
          <w:instrText xml:space="preserve"> PAGEREF _Toc933 \h </w:instrText>
        </w:r>
        <w:r>
          <w:fldChar w:fldCharType="separate"/>
        </w:r>
        <w:r>
          <w:t>19</w:t>
        </w:r>
        <w:r>
          <w:fldChar w:fldCharType="end"/>
        </w:r>
      </w:hyperlink>
    </w:p>
    <w:p>
      <w:pPr>
        <w:pStyle w:val="TOC1"/>
        <w:tabs>
          <w:tab w:val="right" w:leader="dot" w:pos="8306"/>
        </w:tabs>
      </w:pPr>
      <w:hyperlink w:anchor="_Toc17366" w:history="1">
        <w:r>
          <w:rPr>
            <w:rFonts w:ascii="仿宋" w:eastAsia="仿宋" w:hAnsi="仿宋" w:cs="仿宋" w:hint="eastAsia"/>
            <w:lang w:eastAsia="zh-CN"/>
          </w:rPr>
          <w:t>六、工程汽车项目建设单位说明</w:t>
        </w:r>
        <w:r>
          <w:tab/>
        </w:r>
        <w:r>
          <w:fldChar w:fldCharType="begin"/>
        </w:r>
        <w:r>
          <w:instrText xml:space="preserve"> PAGEREF _Toc17366 \h </w:instrText>
        </w:r>
        <w:r>
          <w:fldChar w:fldCharType="separate"/>
        </w:r>
        <w:r>
          <w:t>20</w:t>
        </w:r>
        <w:r>
          <w:fldChar w:fldCharType="end"/>
        </w:r>
      </w:hyperlink>
    </w:p>
    <w:p>
      <w:pPr>
        <w:pStyle w:val="TOC2"/>
        <w:tabs>
          <w:tab w:val="right" w:leader="dot" w:pos="8306"/>
        </w:tabs>
      </w:pPr>
      <w:hyperlink w:anchor="_Toc2344" w:history="1">
        <w:r>
          <w:rPr>
            <w:rFonts w:ascii="仿宋" w:eastAsia="仿宋" w:hAnsi="仿宋" w:cs="仿宋" w:hint="eastAsia"/>
            <w:lang w:eastAsia="zh-CN"/>
          </w:rPr>
          <w:t>(一)、工程汽车项目承办单位基本情况</w:t>
        </w:r>
        <w:r>
          <w:tab/>
        </w:r>
        <w:r>
          <w:fldChar w:fldCharType="begin"/>
        </w:r>
        <w:r>
          <w:instrText xml:space="preserve"> PAGEREF _Toc2344 \h </w:instrText>
        </w:r>
        <w:r>
          <w:fldChar w:fldCharType="separate"/>
        </w:r>
        <w:r>
          <w:t>20</w:t>
        </w:r>
        <w:r>
          <w:fldChar w:fldCharType="end"/>
        </w:r>
      </w:hyperlink>
    </w:p>
    <w:p>
      <w:pPr>
        <w:pStyle w:val="TOC2"/>
        <w:tabs>
          <w:tab w:val="right" w:leader="dot" w:pos="8306"/>
        </w:tabs>
      </w:pPr>
      <w:hyperlink w:anchor="_Toc18928" w:history="1">
        <w:r>
          <w:rPr>
            <w:rFonts w:ascii="仿宋" w:eastAsia="仿宋" w:hAnsi="仿宋" w:cs="仿宋" w:hint="eastAsia"/>
            <w:lang w:eastAsia="zh-CN"/>
          </w:rPr>
          <w:t>(二)、公司经济效益分析</w:t>
        </w:r>
        <w:r>
          <w:tab/>
        </w:r>
        <w:r>
          <w:fldChar w:fldCharType="begin"/>
        </w:r>
        <w:r>
          <w:instrText xml:space="preserve"> PAGEREF _Toc18928 \h </w:instrText>
        </w:r>
        <w:r>
          <w:fldChar w:fldCharType="separate"/>
        </w:r>
        <w:r>
          <w:t>21</w:t>
        </w:r>
        <w:r>
          <w:fldChar w:fldCharType="end"/>
        </w:r>
      </w:hyperlink>
    </w:p>
    <w:p>
      <w:pPr>
        <w:pStyle w:val="TOC1"/>
        <w:tabs>
          <w:tab w:val="right" w:leader="dot" w:pos="8306"/>
        </w:tabs>
      </w:pPr>
      <w:hyperlink w:anchor="_Toc11791" w:history="1">
        <w:r>
          <w:rPr>
            <w:rFonts w:ascii="仿宋" w:eastAsia="仿宋" w:hAnsi="仿宋" w:cs="仿宋" w:hint="eastAsia"/>
            <w:lang w:eastAsia="zh-CN"/>
          </w:rPr>
          <w:t>七、工程汽车项目风险管理</w:t>
        </w:r>
        <w:r>
          <w:tab/>
        </w:r>
        <w:r>
          <w:fldChar w:fldCharType="begin"/>
        </w:r>
        <w:r>
          <w:instrText xml:space="preserve"> PAGEREF _Toc11791 \h </w:instrText>
        </w:r>
        <w:r>
          <w:fldChar w:fldCharType="separate"/>
        </w:r>
        <w:r>
          <w:t>22</w:t>
        </w:r>
        <w:r>
          <w:fldChar w:fldCharType="end"/>
        </w:r>
      </w:hyperlink>
    </w:p>
    <w:p>
      <w:pPr>
        <w:pStyle w:val="TOC2"/>
        <w:tabs>
          <w:tab w:val="right" w:leader="dot" w:pos="8306"/>
        </w:tabs>
      </w:pPr>
      <w:hyperlink w:anchor="_Toc17475" w:history="1">
        <w:r>
          <w:rPr>
            <w:rFonts w:ascii="仿宋" w:eastAsia="仿宋" w:hAnsi="仿宋" w:cs="仿宋" w:hint="eastAsia"/>
            <w:lang w:eastAsia="zh-CN"/>
          </w:rPr>
          <w:t>(一)、风险识别与评估</w:t>
        </w:r>
        <w:r>
          <w:tab/>
        </w:r>
        <w:r>
          <w:fldChar w:fldCharType="begin"/>
        </w:r>
        <w:r>
          <w:instrText xml:space="preserve"> PAGEREF _Toc17475 \h </w:instrText>
        </w:r>
        <w:r>
          <w:fldChar w:fldCharType="separate"/>
        </w:r>
        <w:r>
          <w:t>22</w:t>
        </w:r>
        <w:r>
          <w:fldChar w:fldCharType="end"/>
        </w:r>
      </w:hyperlink>
    </w:p>
    <w:p>
      <w:pPr>
        <w:pStyle w:val="TOC2"/>
        <w:tabs>
          <w:tab w:val="right" w:leader="dot" w:pos="8306"/>
        </w:tabs>
      </w:pPr>
      <w:hyperlink w:anchor="_Toc22560" w:history="1">
        <w:r>
          <w:rPr>
            <w:rFonts w:ascii="仿宋" w:eastAsia="仿宋" w:hAnsi="仿宋" w:cs="仿宋" w:hint="eastAsia"/>
            <w:lang w:eastAsia="zh-CN"/>
          </w:rPr>
          <w:t>(二)、风险应对策略</w:t>
        </w:r>
        <w:r>
          <w:tab/>
        </w:r>
        <w:r>
          <w:fldChar w:fldCharType="begin"/>
        </w:r>
        <w:r>
          <w:instrText xml:space="preserve"> PAGEREF _Toc22560 \h </w:instrText>
        </w:r>
        <w:r>
          <w:fldChar w:fldCharType="separate"/>
        </w:r>
        <w:r>
          <w:t>23</w:t>
        </w:r>
        <w:r>
          <w:fldChar w:fldCharType="end"/>
        </w:r>
      </w:hyperlink>
    </w:p>
    <w:p>
      <w:pPr>
        <w:pStyle w:val="TOC2"/>
        <w:tabs>
          <w:tab w:val="right" w:leader="dot" w:pos="8306"/>
        </w:tabs>
      </w:pPr>
      <w:hyperlink w:anchor="_Toc32395" w:history="1">
        <w:r>
          <w:rPr>
            <w:rFonts w:ascii="仿宋" w:eastAsia="仿宋" w:hAnsi="仿宋" w:cs="仿宋" w:hint="eastAsia"/>
            <w:lang w:eastAsia="zh-CN"/>
          </w:rPr>
          <w:t>(三)、风险监控与控制</w:t>
        </w:r>
        <w:r>
          <w:tab/>
        </w:r>
        <w:r>
          <w:fldChar w:fldCharType="begin"/>
        </w:r>
        <w:r>
          <w:instrText xml:space="preserve"> PAGEREF _Toc32395 \h </w:instrText>
        </w:r>
        <w:r>
          <w:fldChar w:fldCharType="separate"/>
        </w:r>
        <w:r>
          <w:t>25</w:t>
        </w:r>
        <w:r>
          <w:fldChar w:fldCharType="end"/>
        </w:r>
      </w:hyperlink>
    </w:p>
    <w:p>
      <w:pPr>
        <w:pStyle w:val="TOC1"/>
        <w:tabs>
          <w:tab w:val="right" w:leader="dot" w:pos="8306"/>
        </w:tabs>
      </w:pPr>
      <w:hyperlink w:anchor="_Toc29945" w:history="1">
        <w:r>
          <w:rPr>
            <w:rFonts w:ascii="仿宋" w:eastAsia="仿宋" w:hAnsi="仿宋" w:cs="仿宋" w:hint="eastAsia"/>
            <w:lang w:eastAsia="zh-CN"/>
          </w:rPr>
          <w:t>八、工程汽车项目创新与研发</w:t>
        </w:r>
        <w:r>
          <w:tab/>
        </w:r>
        <w:r>
          <w:fldChar w:fldCharType="begin"/>
        </w:r>
        <w:r>
          <w:instrText xml:space="preserve"> PAGEREF _Toc29945 \h </w:instrText>
        </w:r>
        <w:r>
          <w:fldChar w:fldCharType="separate"/>
        </w:r>
        <w:r>
          <w:t>26</w:t>
        </w:r>
        <w:r>
          <w:fldChar w:fldCharType="end"/>
        </w:r>
      </w:hyperlink>
    </w:p>
    <w:p>
      <w:pPr>
        <w:pStyle w:val="TOC2"/>
        <w:tabs>
          <w:tab w:val="right" w:leader="dot" w:pos="8306"/>
        </w:tabs>
      </w:pPr>
      <w:hyperlink w:anchor="_Toc26001" w:history="1">
        <w:r>
          <w:rPr>
            <w:rFonts w:ascii="仿宋" w:eastAsia="仿宋" w:hAnsi="仿宋" w:cs="仿宋" w:hint="eastAsia"/>
            <w:lang w:eastAsia="zh-CN"/>
          </w:rPr>
          <w:t>(一)、创新策略与方向</w:t>
        </w:r>
        <w:r>
          <w:tab/>
        </w:r>
        <w:r>
          <w:fldChar w:fldCharType="begin"/>
        </w:r>
        <w:r>
          <w:instrText xml:space="preserve"> PAGEREF _Toc26001 \h </w:instrText>
        </w:r>
        <w:r>
          <w:fldChar w:fldCharType="separate"/>
        </w:r>
        <w:r>
          <w:t>26</w:t>
        </w:r>
        <w:r>
          <w:fldChar w:fldCharType="end"/>
        </w:r>
      </w:hyperlink>
    </w:p>
    <w:p>
      <w:pPr>
        <w:pStyle w:val="TOC2"/>
        <w:tabs>
          <w:tab w:val="right" w:leader="dot" w:pos="8306"/>
        </w:tabs>
      </w:pPr>
      <w:hyperlink w:anchor="_Toc9554" w:history="1">
        <w:r>
          <w:rPr>
            <w:rFonts w:ascii="仿宋" w:eastAsia="仿宋" w:hAnsi="仿宋" w:cs="仿宋" w:hint="eastAsia"/>
            <w:lang w:eastAsia="zh-CN"/>
          </w:rPr>
          <w:t>(二)、研发规划与投入</w:t>
        </w:r>
        <w:r>
          <w:tab/>
        </w:r>
        <w:r>
          <w:fldChar w:fldCharType="begin"/>
        </w:r>
        <w:r>
          <w:instrText xml:space="preserve"> PAGEREF _Toc9554 \h </w:instrText>
        </w:r>
        <w:r>
          <w:fldChar w:fldCharType="separate"/>
        </w:r>
        <w:r>
          <w:t>27</w:t>
        </w:r>
        <w:r>
          <w:fldChar w:fldCharType="end"/>
        </w:r>
      </w:hyperlink>
    </w:p>
    <w:p>
      <w:pPr>
        <w:pStyle w:val="TOC1"/>
        <w:tabs>
          <w:tab w:val="right" w:leader="dot" w:pos="8306"/>
        </w:tabs>
      </w:pPr>
      <w:hyperlink w:anchor="_Toc18910" w:history="1">
        <w:r>
          <w:rPr>
            <w:rFonts w:ascii="仿宋" w:eastAsia="仿宋" w:hAnsi="仿宋" w:cs="仿宋" w:hint="eastAsia"/>
            <w:lang w:eastAsia="zh-CN"/>
          </w:rPr>
          <w:t>九、工程汽车项目技术管理</w:t>
        </w:r>
        <w:r>
          <w:tab/>
        </w:r>
        <w:r>
          <w:fldChar w:fldCharType="begin"/>
        </w:r>
        <w:r>
          <w:instrText xml:space="preserve"> PAGEREF _Toc18910 \h </w:instrText>
        </w:r>
        <w:r>
          <w:fldChar w:fldCharType="separate"/>
        </w:r>
        <w:r>
          <w:t>29</w:t>
        </w:r>
        <w:r>
          <w:fldChar w:fldCharType="end"/>
        </w:r>
      </w:hyperlink>
    </w:p>
    <w:p>
      <w:pPr>
        <w:pStyle w:val="TOC2"/>
        <w:tabs>
          <w:tab w:val="right" w:leader="dot" w:pos="8306"/>
        </w:tabs>
      </w:pPr>
      <w:hyperlink w:anchor="_Toc10114" w:history="1">
        <w:r>
          <w:rPr>
            <w:rFonts w:ascii="仿宋" w:eastAsia="仿宋" w:hAnsi="仿宋" w:cs="仿宋" w:hint="eastAsia"/>
            <w:lang w:eastAsia="zh-CN"/>
          </w:rPr>
          <w:t>(一)、技术方案选用方向</w:t>
        </w:r>
        <w:r>
          <w:tab/>
        </w:r>
        <w:r>
          <w:fldChar w:fldCharType="begin"/>
        </w:r>
        <w:r>
          <w:instrText xml:space="preserve"> PAGEREF _Toc10114 \h </w:instrText>
        </w:r>
        <w:r>
          <w:fldChar w:fldCharType="separate"/>
        </w:r>
        <w:r>
          <w:t>29</w:t>
        </w:r>
        <w:r>
          <w:fldChar w:fldCharType="end"/>
        </w:r>
      </w:hyperlink>
    </w:p>
    <w:p>
      <w:pPr>
        <w:pStyle w:val="TOC2"/>
        <w:tabs>
          <w:tab w:val="right" w:leader="dot" w:pos="8306"/>
        </w:tabs>
      </w:pPr>
      <w:hyperlink w:anchor="_Toc2226" w:history="1">
        <w:r>
          <w:rPr>
            <w:rFonts w:ascii="仿宋" w:eastAsia="仿宋" w:hAnsi="仿宋" w:cs="仿宋" w:hint="eastAsia"/>
            <w:lang w:eastAsia="zh-CN"/>
          </w:rPr>
          <w:t>(二)、工艺技术方案选用原则</w:t>
        </w:r>
        <w:r>
          <w:tab/>
        </w:r>
        <w:r>
          <w:fldChar w:fldCharType="begin"/>
        </w:r>
        <w:r>
          <w:instrText xml:space="preserve"> PAGEREF _Toc2226 \h </w:instrText>
        </w:r>
        <w:r>
          <w:fldChar w:fldCharType="separate"/>
        </w:r>
        <w:r>
          <w:t>30</w:t>
        </w:r>
        <w:r>
          <w:fldChar w:fldCharType="end"/>
        </w:r>
      </w:hyperlink>
    </w:p>
    <w:p>
      <w:pPr>
        <w:pStyle w:val="TOC2"/>
        <w:tabs>
          <w:tab w:val="right" w:leader="dot" w:pos="8306"/>
        </w:tabs>
      </w:pPr>
      <w:hyperlink w:anchor="_Toc8954" w:history="1">
        <w:r>
          <w:rPr>
            <w:rFonts w:ascii="仿宋" w:eastAsia="仿宋" w:hAnsi="仿宋" w:cs="仿宋" w:hint="eastAsia"/>
            <w:lang w:eastAsia="zh-CN"/>
          </w:rPr>
          <w:t>(三)、工艺技术方案要求</w:t>
        </w:r>
        <w:r>
          <w:tab/>
        </w:r>
        <w:r>
          <w:fldChar w:fldCharType="begin"/>
        </w:r>
        <w:r>
          <w:instrText xml:space="preserve"> PAGEREF _Toc8954 \h </w:instrText>
        </w:r>
        <w:r>
          <w:fldChar w:fldCharType="separate"/>
        </w:r>
        <w:r>
          <w:t>33</w:t>
        </w:r>
        <w:r>
          <w:fldChar w:fldCharType="end"/>
        </w:r>
      </w:hyperlink>
    </w:p>
    <w:p>
      <w:pPr>
        <w:pStyle w:val="TOC1"/>
        <w:tabs>
          <w:tab w:val="right" w:leader="dot" w:pos="8306"/>
        </w:tabs>
      </w:pPr>
      <w:hyperlink w:anchor="_Toc22025" w:history="1">
        <w:r>
          <w:rPr>
            <w:rFonts w:ascii="仿宋" w:eastAsia="仿宋" w:hAnsi="仿宋" w:cs="仿宋" w:hint="eastAsia"/>
            <w:lang w:eastAsia="zh-CN"/>
          </w:rPr>
          <w:t>十、工程汽车项目计划安排</w:t>
        </w:r>
        <w:r>
          <w:tab/>
        </w:r>
        <w:r>
          <w:fldChar w:fldCharType="begin"/>
        </w:r>
        <w:r>
          <w:instrText xml:space="preserve"> PAGEREF _Toc22025 \h </w:instrText>
        </w:r>
        <w:r>
          <w:fldChar w:fldCharType="separate"/>
        </w:r>
        <w:r>
          <w:t>35</w:t>
        </w:r>
        <w:r>
          <w:fldChar w:fldCharType="end"/>
        </w:r>
      </w:hyperlink>
    </w:p>
    <w:p>
      <w:pPr>
        <w:pStyle w:val="TOC2"/>
        <w:tabs>
          <w:tab w:val="right" w:leader="dot" w:pos="8306"/>
        </w:tabs>
      </w:pPr>
      <w:hyperlink w:anchor="_Toc17620" w:history="1">
        <w:r>
          <w:rPr>
            <w:rFonts w:ascii="仿宋" w:eastAsia="仿宋" w:hAnsi="仿宋" w:cs="仿宋" w:hint="eastAsia"/>
            <w:lang w:eastAsia="zh-CN"/>
          </w:rPr>
          <w:t>(一)、建设周期</w:t>
        </w:r>
        <w:r>
          <w:tab/>
        </w:r>
        <w:r>
          <w:fldChar w:fldCharType="begin"/>
        </w:r>
        <w:r>
          <w:instrText xml:space="preserve"> PAGEREF _Toc17620 \h </w:instrText>
        </w:r>
        <w:r>
          <w:fldChar w:fldCharType="separate"/>
        </w:r>
        <w:r>
          <w:t>35</w:t>
        </w:r>
        <w:r>
          <w:fldChar w:fldCharType="end"/>
        </w:r>
      </w:hyperlink>
    </w:p>
    <w:p>
      <w:pPr>
        <w:pStyle w:val="TOC2"/>
        <w:tabs>
          <w:tab w:val="right" w:leader="dot" w:pos="8306"/>
        </w:tabs>
      </w:pPr>
      <w:hyperlink w:anchor="_Toc30584" w:history="1">
        <w:r>
          <w:rPr>
            <w:rFonts w:ascii="仿宋" w:eastAsia="仿宋" w:hAnsi="仿宋" w:cs="仿宋" w:hint="eastAsia"/>
            <w:lang w:eastAsia="zh-CN"/>
          </w:rPr>
          <w:t>(二)、建设进度</w:t>
        </w:r>
        <w:r>
          <w:tab/>
        </w:r>
        <w:r>
          <w:fldChar w:fldCharType="begin"/>
        </w:r>
        <w:r>
          <w:instrText xml:space="preserve"> PAGEREF _Toc30584 \h </w:instrText>
        </w:r>
        <w:r>
          <w:fldChar w:fldCharType="separate"/>
        </w:r>
        <w:r>
          <w:t>36</w:t>
        </w:r>
        <w:r>
          <w:fldChar w:fldCharType="end"/>
        </w:r>
      </w:hyperlink>
    </w:p>
    <w:p>
      <w:pPr>
        <w:pStyle w:val="TOC2"/>
        <w:tabs>
          <w:tab w:val="right" w:leader="dot" w:pos="8306"/>
        </w:tabs>
      </w:pPr>
      <w:hyperlink w:anchor="_Toc23981" w:history="1">
        <w:r>
          <w:rPr>
            <w:rFonts w:ascii="仿宋" w:eastAsia="仿宋" w:hAnsi="仿宋" w:cs="仿宋" w:hint="eastAsia"/>
            <w:lang w:eastAsia="zh-CN"/>
          </w:rPr>
          <w:t>(三)、进度安排注意事项</w:t>
        </w:r>
        <w:r>
          <w:tab/>
        </w:r>
        <w:r>
          <w:fldChar w:fldCharType="begin"/>
        </w:r>
        <w:r>
          <w:instrText xml:space="preserve"> PAGEREF _Toc23981 \h </w:instrText>
        </w:r>
        <w:r>
          <w:fldChar w:fldCharType="separate"/>
        </w:r>
        <w:r>
          <w:t>37</w:t>
        </w:r>
        <w:r>
          <w:fldChar w:fldCharType="end"/>
        </w:r>
      </w:hyperlink>
    </w:p>
    <w:p>
      <w:pPr>
        <w:pStyle w:val="TOC2"/>
        <w:tabs>
          <w:tab w:val="right" w:leader="dot" w:pos="8306"/>
        </w:tabs>
      </w:pPr>
      <w:hyperlink w:anchor="_Toc32540" w:history="1">
        <w:r>
          <w:rPr>
            <w:rFonts w:ascii="仿宋" w:eastAsia="仿宋" w:hAnsi="仿宋" w:cs="仿宋" w:hint="eastAsia"/>
            <w:lang w:eastAsia="zh-CN"/>
          </w:rPr>
          <w:t>(四)、人力资源配置</w:t>
        </w:r>
        <w:r>
          <w:tab/>
        </w:r>
        <w:r>
          <w:fldChar w:fldCharType="begin"/>
        </w:r>
        <w:r>
          <w:instrText xml:space="preserve"> PAGEREF _Toc32540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28" w:history="1">
        <w:r>
          <w:rPr>
            <w:rFonts w:ascii="仿宋" w:eastAsia="仿宋" w:hAnsi="仿宋" w:cs="仿宋" w:hint="eastAsia"/>
            <w:lang w:eastAsia="zh-CN"/>
          </w:rPr>
          <w:t>十一、工程汽车项目财务管理</w:t>
        </w:r>
        <w:r>
          <w:tab/>
        </w:r>
        <w:r>
          <w:fldChar w:fldCharType="begin"/>
        </w:r>
        <w:r>
          <w:instrText xml:space="preserve"> PAGEREF _Toc29528 \h </w:instrText>
        </w:r>
        <w:r>
          <w:fldChar w:fldCharType="separate"/>
        </w:r>
        <w:r>
          <w:t>39</w:t>
        </w:r>
        <w:r>
          <w:fldChar w:fldCharType="end"/>
        </w:r>
      </w:hyperlink>
    </w:p>
    <w:p>
      <w:pPr>
        <w:pStyle w:val="TOC2"/>
        <w:tabs>
          <w:tab w:val="right" w:leader="dot" w:pos="8306"/>
        </w:tabs>
      </w:pPr>
      <w:hyperlink w:anchor="_Toc20221" w:history="1">
        <w:r>
          <w:rPr>
            <w:rFonts w:ascii="仿宋" w:eastAsia="仿宋" w:hAnsi="仿宋" w:cs="仿宋" w:hint="eastAsia"/>
            <w:lang w:eastAsia="zh-CN"/>
          </w:rPr>
          <w:t>(一)、资金需求大</w:t>
        </w:r>
        <w:r>
          <w:tab/>
        </w:r>
        <w:r>
          <w:fldChar w:fldCharType="begin"/>
        </w:r>
        <w:r>
          <w:instrText xml:space="preserve"> PAGEREF _Toc20221 \h </w:instrText>
        </w:r>
        <w:r>
          <w:fldChar w:fldCharType="separate"/>
        </w:r>
        <w:r>
          <w:t>39</w:t>
        </w:r>
        <w:r>
          <w:fldChar w:fldCharType="end"/>
        </w:r>
      </w:hyperlink>
    </w:p>
    <w:p>
      <w:pPr>
        <w:pStyle w:val="TOC2"/>
        <w:tabs>
          <w:tab w:val="right" w:leader="dot" w:pos="8306"/>
        </w:tabs>
      </w:pPr>
      <w:hyperlink w:anchor="_Toc3378" w:history="1">
        <w:r>
          <w:rPr>
            <w:rFonts w:ascii="仿宋" w:eastAsia="仿宋" w:hAnsi="仿宋" w:cs="仿宋" w:hint="eastAsia"/>
            <w:lang w:eastAsia="zh-CN"/>
          </w:rPr>
          <w:t>(二)、研发周期长</w:t>
        </w:r>
        <w:r>
          <w:tab/>
        </w:r>
        <w:r>
          <w:fldChar w:fldCharType="begin"/>
        </w:r>
        <w:r>
          <w:instrText xml:space="preserve"> PAGEREF _Toc3378 \h </w:instrText>
        </w:r>
        <w:r>
          <w:fldChar w:fldCharType="separate"/>
        </w:r>
        <w:r>
          <w:t>40</w:t>
        </w:r>
        <w:r>
          <w:fldChar w:fldCharType="end"/>
        </w:r>
      </w:hyperlink>
    </w:p>
    <w:p>
      <w:pPr>
        <w:pStyle w:val="TOC2"/>
        <w:tabs>
          <w:tab w:val="right" w:leader="dot" w:pos="8306"/>
        </w:tabs>
      </w:pPr>
      <w:hyperlink w:anchor="_Toc12434" w:history="1">
        <w:r>
          <w:rPr>
            <w:rFonts w:ascii="仿宋" w:eastAsia="仿宋" w:hAnsi="仿宋" w:cs="仿宋" w:hint="eastAsia"/>
            <w:lang w:eastAsia="zh-CN"/>
          </w:rPr>
          <w:t>(三)、市场风险大</w:t>
        </w:r>
        <w:r>
          <w:tab/>
        </w:r>
        <w:r>
          <w:fldChar w:fldCharType="begin"/>
        </w:r>
        <w:r>
          <w:instrText xml:space="preserve"> PAGEREF _Toc12434 \h </w:instrText>
        </w:r>
        <w:r>
          <w:fldChar w:fldCharType="separate"/>
        </w:r>
        <w:r>
          <w:t>41</w:t>
        </w:r>
        <w:r>
          <w:fldChar w:fldCharType="end"/>
        </w:r>
      </w:hyperlink>
    </w:p>
    <w:p>
      <w:pPr>
        <w:pStyle w:val="TOC2"/>
        <w:tabs>
          <w:tab w:val="right" w:leader="dot" w:pos="8306"/>
        </w:tabs>
      </w:pPr>
      <w:hyperlink w:anchor="_Toc30758" w:history="1">
        <w:r>
          <w:rPr>
            <w:rFonts w:ascii="仿宋" w:eastAsia="仿宋" w:hAnsi="仿宋" w:cs="仿宋" w:hint="eastAsia"/>
            <w:lang w:eastAsia="zh-CN"/>
          </w:rPr>
          <w:t>(四)、利润率高</w:t>
        </w:r>
        <w:r>
          <w:tab/>
        </w:r>
        <w:r>
          <w:fldChar w:fldCharType="begin"/>
        </w:r>
        <w:r>
          <w:instrText xml:space="preserve"> PAGEREF _Toc30758 \h </w:instrText>
        </w:r>
        <w:r>
          <w:fldChar w:fldCharType="separate"/>
        </w:r>
        <w:r>
          <w:t>44</w:t>
        </w:r>
        <w:r>
          <w:fldChar w:fldCharType="end"/>
        </w:r>
      </w:hyperlink>
    </w:p>
    <w:p>
      <w:pPr>
        <w:pStyle w:val="TOC1"/>
        <w:tabs>
          <w:tab w:val="right" w:leader="dot" w:pos="8306"/>
        </w:tabs>
      </w:pPr>
      <w:hyperlink w:anchor="_Toc26946" w:history="1">
        <w:r>
          <w:rPr>
            <w:rFonts w:ascii="仿宋" w:eastAsia="仿宋" w:hAnsi="仿宋" w:cs="仿宋" w:hint="eastAsia"/>
            <w:lang w:eastAsia="zh-CN"/>
          </w:rPr>
          <w:t>十二、工程汽车项目人力资源培养与发展</w:t>
        </w:r>
        <w:r>
          <w:tab/>
        </w:r>
        <w:r>
          <w:fldChar w:fldCharType="begin"/>
        </w:r>
        <w:r>
          <w:instrText xml:space="preserve"> PAGEREF _Toc26946 \h </w:instrText>
        </w:r>
        <w:r>
          <w:fldChar w:fldCharType="separate"/>
        </w:r>
        <w:r>
          <w:t>46</w:t>
        </w:r>
        <w:r>
          <w:fldChar w:fldCharType="end"/>
        </w:r>
      </w:hyperlink>
    </w:p>
    <w:p>
      <w:pPr>
        <w:pStyle w:val="TOC2"/>
        <w:tabs>
          <w:tab w:val="right" w:leader="dot" w:pos="8306"/>
        </w:tabs>
      </w:pPr>
      <w:hyperlink w:anchor="_Toc26516" w:history="1">
        <w:r>
          <w:rPr>
            <w:rFonts w:ascii="仿宋" w:eastAsia="仿宋" w:hAnsi="仿宋" w:cs="仿宋" w:hint="eastAsia"/>
            <w:lang w:eastAsia="zh-CN"/>
          </w:rPr>
          <w:t>(一)、人才需求与规划</w:t>
        </w:r>
        <w:r>
          <w:tab/>
        </w:r>
        <w:r>
          <w:fldChar w:fldCharType="begin"/>
        </w:r>
        <w:r>
          <w:instrText xml:space="preserve"> PAGEREF _Toc26516 \h </w:instrText>
        </w:r>
        <w:r>
          <w:fldChar w:fldCharType="separate"/>
        </w:r>
        <w:r>
          <w:t>46</w:t>
        </w:r>
        <w:r>
          <w:fldChar w:fldCharType="end"/>
        </w:r>
      </w:hyperlink>
    </w:p>
    <w:p>
      <w:pPr>
        <w:pStyle w:val="TOC2"/>
        <w:tabs>
          <w:tab w:val="right" w:leader="dot" w:pos="8306"/>
        </w:tabs>
      </w:pPr>
      <w:hyperlink w:anchor="_Toc15387" w:history="1">
        <w:r>
          <w:rPr>
            <w:rFonts w:ascii="仿宋" w:eastAsia="仿宋" w:hAnsi="仿宋" w:cs="仿宋" w:hint="eastAsia"/>
            <w:lang w:eastAsia="zh-CN"/>
          </w:rPr>
          <w:t>(二)、培训与发展计划</w:t>
        </w:r>
        <w:r>
          <w:tab/>
        </w:r>
        <w:r>
          <w:fldChar w:fldCharType="begin"/>
        </w:r>
        <w:r>
          <w:instrText xml:space="preserve"> PAGEREF _Toc15387 \h </w:instrText>
        </w:r>
        <w:r>
          <w:fldChar w:fldCharType="separate"/>
        </w:r>
        <w:r>
          <w:t>46</w:t>
        </w:r>
        <w:r>
          <w:fldChar w:fldCharType="end"/>
        </w:r>
      </w:hyperlink>
    </w:p>
    <w:p>
      <w:pPr>
        <w:pStyle w:val="TOC1"/>
        <w:tabs>
          <w:tab w:val="right" w:leader="dot" w:pos="8306"/>
        </w:tabs>
      </w:pPr>
      <w:hyperlink w:anchor="_Toc17088" w:history="1">
        <w:r>
          <w:rPr>
            <w:rFonts w:ascii="仿宋" w:eastAsia="仿宋" w:hAnsi="仿宋" w:cs="仿宋" w:hint="eastAsia"/>
            <w:lang w:eastAsia="zh-CN"/>
          </w:rPr>
          <w:t>十三、工程汽车项目变更管理</w:t>
        </w:r>
        <w:r>
          <w:tab/>
        </w:r>
        <w:r>
          <w:fldChar w:fldCharType="begin"/>
        </w:r>
        <w:r>
          <w:instrText xml:space="preserve"> PAGEREF _Toc17088 \h </w:instrText>
        </w:r>
        <w:r>
          <w:fldChar w:fldCharType="separate"/>
        </w:r>
        <w:r>
          <w:t>47</w:t>
        </w:r>
        <w:r>
          <w:fldChar w:fldCharType="end"/>
        </w:r>
      </w:hyperlink>
    </w:p>
    <w:p>
      <w:pPr>
        <w:pStyle w:val="TOC2"/>
        <w:tabs>
          <w:tab w:val="right" w:leader="dot" w:pos="8306"/>
        </w:tabs>
      </w:pPr>
      <w:hyperlink w:anchor="_Toc2582" w:history="1">
        <w:r>
          <w:rPr>
            <w:rFonts w:ascii="仿宋" w:eastAsia="仿宋" w:hAnsi="仿宋" w:cs="仿宋" w:hint="eastAsia"/>
            <w:lang w:eastAsia="zh-CN"/>
          </w:rPr>
          <w:t>(一)、变更申请与评估</w:t>
        </w:r>
        <w:r>
          <w:tab/>
        </w:r>
        <w:r>
          <w:fldChar w:fldCharType="begin"/>
        </w:r>
        <w:r>
          <w:instrText xml:space="preserve"> PAGEREF _Toc2582 \h </w:instrText>
        </w:r>
        <w:r>
          <w:fldChar w:fldCharType="separate"/>
        </w:r>
        <w:r>
          <w:t>47</w:t>
        </w:r>
        <w:r>
          <w:fldChar w:fldCharType="end"/>
        </w:r>
      </w:hyperlink>
    </w:p>
    <w:p>
      <w:pPr>
        <w:pStyle w:val="TOC2"/>
        <w:tabs>
          <w:tab w:val="right" w:leader="dot" w:pos="8306"/>
        </w:tabs>
      </w:pPr>
      <w:hyperlink w:anchor="_Toc10869" w:history="1">
        <w:r>
          <w:rPr>
            <w:rFonts w:ascii="仿宋" w:eastAsia="仿宋" w:hAnsi="仿宋" w:cs="仿宋" w:hint="eastAsia"/>
            <w:lang w:eastAsia="zh-CN"/>
          </w:rPr>
          <w:t>(二)、变更实施与控制</w:t>
        </w:r>
        <w:r>
          <w:tab/>
        </w:r>
        <w:r>
          <w:fldChar w:fldCharType="begin"/>
        </w:r>
        <w:r>
          <w:instrText xml:space="preserve"> PAGEREF _Toc10869 \h </w:instrText>
        </w:r>
        <w:r>
          <w:fldChar w:fldCharType="separate"/>
        </w:r>
        <w:r>
          <w:t>48</w:t>
        </w:r>
        <w:r>
          <w:fldChar w:fldCharType="end"/>
        </w:r>
      </w:hyperlink>
    </w:p>
    <w:p>
      <w:pPr>
        <w:pStyle w:val="TOC1"/>
        <w:tabs>
          <w:tab w:val="right" w:leader="dot" w:pos="8306"/>
        </w:tabs>
      </w:pPr>
      <w:hyperlink w:anchor="_Toc3487" w:history="1">
        <w:r>
          <w:rPr>
            <w:rFonts w:ascii="仿宋" w:eastAsia="仿宋" w:hAnsi="仿宋" w:cs="仿宋" w:hint="eastAsia"/>
            <w:lang w:eastAsia="zh-CN"/>
          </w:rPr>
          <w:t>十四、风险识别与分类</w:t>
        </w:r>
        <w:r>
          <w:tab/>
        </w:r>
        <w:r>
          <w:fldChar w:fldCharType="begin"/>
        </w:r>
        <w:r>
          <w:instrText xml:space="preserve"> PAGEREF _Toc3487 \h </w:instrText>
        </w:r>
        <w:r>
          <w:fldChar w:fldCharType="separate"/>
        </w:r>
        <w:r>
          <w:t>48</w:t>
        </w:r>
        <w:r>
          <w:fldChar w:fldCharType="end"/>
        </w:r>
      </w:hyperlink>
    </w:p>
    <w:p>
      <w:pPr>
        <w:pStyle w:val="TOC2"/>
        <w:tabs>
          <w:tab w:val="right" w:leader="dot" w:pos="8306"/>
        </w:tabs>
      </w:pPr>
      <w:hyperlink w:anchor="_Toc24831" w:history="1">
        <w:r>
          <w:rPr>
            <w:rFonts w:ascii="仿宋" w:eastAsia="仿宋" w:hAnsi="仿宋" w:cs="仿宋" w:hint="eastAsia"/>
            <w:lang w:eastAsia="zh-CN"/>
          </w:rPr>
          <w:t>(一)、风险识别</w:t>
        </w:r>
        <w:r>
          <w:tab/>
        </w:r>
        <w:r>
          <w:fldChar w:fldCharType="begin"/>
        </w:r>
        <w:r>
          <w:instrText xml:space="preserve"> PAGEREF _Toc24831 \h </w:instrText>
        </w:r>
        <w:r>
          <w:fldChar w:fldCharType="separate"/>
        </w:r>
        <w:r>
          <w:t>48</w:t>
        </w:r>
        <w:r>
          <w:fldChar w:fldCharType="end"/>
        </w:r>
      </w:hyperlink>
    </w:p>
    <w:p>
      <w:pPr>
        <w:pStyle w:val="TOC2"/>
        <w:tabs>
          <w:tab w:val="right" w:leader="dot" w:pos="8306"/>
        </w:tabs>
      </w:pPr>
      <w:hyperlink w:anchor="_Toc21306" w:history="1">
        <w:r>
          <w:rPr>
            <w:rFonts w:ascii="仿宋" w:eastAsia="仿宋" w:hAnsi="仿宋" w:cs="仿宋" w:hint="eastAsia"/>
            <w:lang w:eastAsia="zh-CN"/>
          </w:rPr>
          <w:t>(二)、风险分类</w:t>
        </w:r>
        <w:r>
          <w:tab/>
        </w:r>
        <w:r>
          <w:fldChar w:fldCharType="begin"/>
        </w:r>
        <w:r>
          <w:instrText xml:space="preserve"> PAGEREF _Toc21306 \h </w:instrText>
        </w:r>
        <w:r>
          <w:fldChar w:fldCharType="separate"/>
        </w:r>
        <w:r>
          <w:t>49</w:t>
        </w:r>
        <w:r>
          <w:fldChar w:fldCharType="end"/>
        </w:r>
      </w:hyperlink>
    </w:p>
    <w:p>
      <w:pPr>
        <w:pStyle w:val="TOC1"/>
        <w:tabs>
          <w:tab w:val="right" w:leader="dot" w:pos="8306"/>
        </w:tabs>
      </w:pPr>
      <w:hyperlink w:anchor="_Toc20133" w:history="1">
        <w:r>
          <w:rPr>
            <w:rFonts w:ascii="仿宋" w:eastAsia="仿宋" w:hAnsi="仿宋" w:cs="仿宋" w:hint="eastAsia"/>
            <w:lang w:eastAsia="zh-CN"/>
          </w:rPr>
          <w:t>十五、工程汽车项目实施保障措施</w:t>
        </w:r>
        <w:r>
          <w:tab/>
        </w:r>
        <w:r>
          <w:fldChar w:fldCharType="begin"/>
        </w:r>
        <w:r>
          <w:instrText xml:space="preserve"> PAGEREF _Toc20133 \h </w:instrText>
        </w:r>
        <w:r>
          <w:fldChar w:fldCharType="separate"/>
        </w:r>
        <w:r>
          <w:t>51</w:t>
        </w:r>
        <w:r>
          <w:fldChar w:fldCharType="end"/>
        </w:r>
      </w:hyperlink>
    </w:p>
    <w:p>
      <w:pPr>
        <w:pStyle w:val="TOC2"/>
        <w:tabs>
          <w:tab w:val="right" w:leader="dot" w:pos="8306"/>
        </w:tabs>
      </w:pPr>
      <w:hyperlink w:anchor="_Toc24703" w:history="1">
        <w:r>
          <w:rPr>
            <w:rFonts w:ascii="仿宋" w:eastAsia="仿宋" w:hAnsi="仿宋" w:cs="仿宋" w:hint="eastAsia"/>
            <w:lang w:eastAsia="zh-CN"/>
          </w:rPr>
          <w:t>(一)、工程汽车项目实施保障机制</w:t>
        </w:r>
        <w:r>
          <w:tab/>
        </w:r>
        <w:r>
          <w:fldChar w:fldCharType="begin"/>
        </w:r>
        <w:r>
          <w:instrText xml:space="preserve"> PAGEREF _Toc24703 \h </w:instrText>
        </w:r>
        <w:r>
          <w:fldChar w:fldCharType="separate"/>
        </w:r>
        <w:r>
          <w:t>51</w:t>
        </w:r>
        <w:r>
          <w:fldChar w:fldCharType="end"/>
        </w:r>
      </w:hyperlink>
    </w:p>
    <w:p>
      <w:pPr>
        <w:pStyle w:val="TOC2"/>
        <w:tabs>
          <w:tab w:val="right" w:leader="dot" w:pos="8306"/>
        </w:tabs>
      </w:pPr>
      <w:hyperlink w:anchor="_Toc28493" w:history="1">
        <w:r>
          <w:rPr>
            <w:rFonts w:ascii="仿宋" w:eastAsia="仿宋" w:hAnsi="仿宋" w:cs="仿宋" w:hint="eastAsia"/>
            <w:lang w:eastAsia="zh-CN"/>
          </w:rPr>
          <w:t>(二)、工程汽车项目法律合规要求</w:t>
        </w:r>
        <w:r>
          <w:tab/>
        </w:r>
        <w:r>
          <w:fldChar w:fldCharType="begin"/>
        </w:r>
        <w:r>
          <w:instrText xml:space="preserve"> PAGEREF _Toc28493 \h </w:instrText>
        </w:r>
        <w:r>
          <w:fldChar w:fldCharType="separate"/>
        </w:r>
        <w:r>
          <w:t>55</w:t>
        </w:r>
        <w:r>
          <w:fldChar w:fldCharType="end"/>
        </w:r>
      </w:hyperlink>
    </w:p>
    <w:p>
      <w:pPr>
        <w:pStyle w:val="TOC2"/>
        <w:tabs>
          <w:tab w:val="right" w:leader="dot" w:pos="8306"/>
        </w:tabs>
      </w:pPr>
      <w:hyperlink w:anchor="_Toc17346" w:history="1">
        <w:r>
          <w:rPr>
            <w:rFonts w:ascii="仿宋" w:eastAsia="仿宋" w:hAnsi="仿宋" w:cs="仿宋" w:hint="eastAsia"/>
            <w:lang w:eastAsia="zh-CN"/>
          </w:rPr>
          <w:t>(三)、工程汽车项目合同管理与法律事务</w:t>
        </w:r>
        <w:r>
          <w:tab/>
        </w:r>
        <w:r>
          <w:fldChar w:fldCharType="begin"/>
        </w:r>
        <w:r>
          <w:instrText xml:space="preserve"> PAGEREF _Toc17346 \h </w:instrText>
        </w:r>
        <w:r>
          <w:fldChar w:fldCharType="separate"/>
        </w:r>
        <w:r>
          <w:t>59</w:t>
        </w:r>
        <w:r>
          <w:fldChar w:fldCharType="end"/>
        </w:r>
      </w:hyperlink>
    </w:p>
    <w:p>
      <w:pPr>
        <w:pStyle w:val="TOC2"/>
        <w:tabs>
          <w:tab w:val="right" w:leader="dot" w:pos="8306"/>
        </w:tabs>
      </w:pPr>
      <w:hyperlink w:anchor="_Toc6644" w:history="1">
        <w:r>
          <w:rPr>
            <w:rFonts w:ascii="仿宋" w:eastAsia="仿宋" w:hAnsi="仿宋" w:cs="仿宋" w:hint="eastAsia"/>
            <w:lang w:eastAsia="zh-CN"/>
          </w:rPr>
          <w:t>(四)、工程汽车项目知识产权保护策略</w:t>
        </w:r>
        <w:r>
          <w:tab/>
        </w:r>
        <w:r>
          <w:fldChar w:fldCharType="begin"/>
        </w:r>
        <w:r>
          <w:instrText xml:space="preserve"> PAGEREF _Toc6644 \h </w:instrText>
        </w:r>
        <w:r>
          <w:fldChar w:fldCharType="separate"/>
        </w:r>
        <w:r>
          <w:t>65</w:t>
        </w:r>
        <w:r>
          <w:fldChar w:fldCharType="end"/>
        </w:r>
      </w:hyperlink>
    </w:p>
    <w:p>
      <w:pPr>
        <w:pStyle w:val="TOC1"/>
        <w:tabs>
          <w:tab w:val="right" w:leader="dot" w:pos="8306"/>
        </w:tabs>
      </w:pPr>
      <w:hyperlink w:anchor="_Toc23070" w:history="1">
        <w:r>
          <w:rPr>
            <w:rFonts w:ascii="仿宋" w:eastAsia="仿宋" w:hAnsi="仿宋" w:cs="仿宋" w:hint="eastAsia"/>
            <w:lang w:eastAsia="zh-CN"/>
          </w:rPr>
          <w:t>十六、工程汽车项目工程方案分析</w:t>
        </w:r>
        <w:r>
          <w:tab/>
        </w:r>
        <w:r>
          <w:fldChar w:fldCharType="begin"/>
        </w:r>
        <w:r>
          <w:instrText xml:space="preserve"> PAGEREF _Toc23070 \h </w:instrText>
        </w:r>
        <w:r>
          <w:fldChar w:fldCharType="separate"/>
        </w:r>
        <w:r>
          <w:t>68</w:t>
        </w:r>
        <w:r>
          <w:fldChar w:fldCharType="end"/>
        </w:r>
      </w:hyperlink>
    </w:p>
    <w:p>
      <w:pPr>
        <w:pStyle w:val="TOC2"/>
        <w:tabs>
          <w:tab w:val="right" w:leader="dot" w:pos="8306"/>
        </w:tabs>
      </w:pPr>
      <w:hyperlink w:anchor="_Toc22805" w:history="1">
        <w:r>
          <w:rPr>
            <w:rFonts w:ascii="仿宋" w:eastAsia="仿宋" w:hAnsi="仿宋" w:cs="仿宋" w:hint="eastAsia"/>
            <w:lang w:eastAsia="zh-CN"/>
          </w:rPr>
          <w:t>(一)、建筑工程设计原则</w:t>
        </w:r>
        <w:r>
          <w:tab/>
        </w:r>
        <w:r>
          <w:fldChar w:fldCharType="begin"/>
        </w:r>
        <w:r>
          <w:instrText xml:space="preserve"> PAGEREF _Toc22805 \h </w:instrText>
        </w:r>
        <w:r>
          <w:fldChar w:fldCharType="separate"/>
        </w:r>
        <w:r>
          <w:t>68</w:t>
        </w:r>
        <w:r>
          <w:fldChar w:fldCharType="end"/>
        </w:r>
      </w:hyperlink>
    </w:p>
    <w:p>
      <w:pPr>
        <w:pStyle w:val="TOC2"/>
        <w:tabs>
          <w:tab w:val="right" w:leader="dot" w:pos="8306"/>
        </w:tabs>
      </w:pPr>
      <w:hyperlink w:anchor="_Toc18110" w:history="1">
        <w:r>
          <w:rPr>
            <w:rFonts w:ascii="仿宋" w:eastAsia="仿宋" w:hAnsi="仿宋" w:cs="仿宋" w:hint="eastAsia"/>
            <w:lang w:eastAsia="zh-CN"/>
          </w:rPr>
          <w:t>(二)、土建工程建设指标</w:t>
        </w:r>
        <w:r>
          <w:tab/>
        </w:r>
        <w:r>
          <w:fldChar w:fldCharType="begin"/>
        </w:r>
        <w:r>
          <w:instrText xml:space="preserve"> PAGEREF _Toc18110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651"/>
      <w:r>
        <w:rPr>
          <w:rFonts w:ascii="仿宋" w:eastAsia="仿宋" w:hAnsi="仿宋" w:cs="仿宋" w:hint="eastAsia"/>
          <w:sz w:val="28"/>
          <w:lang w:eastAsia="zh-CN"/>
        </w:rPr>
        <w:t>一、工程汽车项目危机管理</w:t>
      </w:r>
      <w:bookmarkEnd w:id="2"/>
    </w:p>
    <w:p>
      <w:pPr>
        <w:pStyle w:val="Heading2"/>
        <w:rPr>
          <w:rFonts w:ascii="仿宋" w:eastAsia="仿宋" w:hAnsi="仿宋" w:cs="仿宋" w:hint="eastAsia"/>
          <w:lang w:eastAsia="zh-CN"/>
        </w:rPr>
      </w:pPr>
      <w:bookmarkStart w:id="3" w:name="_Toc1450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汽车项目危机管理中，危机预警与识别是确保工程汽车项目稳健运行的核心步骤。通过建立全面的监测机制，工程汽车项目团队旨在及时发现和理解潜在的风险和危机因素，以便采取及时的预防和应对措施，确保工程汽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首先，通过深入的风险评估，工程汽车项目团队全面分析了整个工程汽车项目和各个阶段可能存在的威胁。这包括准确评估每个潜在风险的发生概率和可能影响的程度，为后续危机预警提供了有力支持。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程汽车项目团队着重于明确定义工程汽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程汽车项目进展的持续监控，团队能够及时发现潜在问题并作出迅速反应。工程汽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在这一阶段，团队的专业素养和反应速度将发挥至关重要的作用，以确保潜在危机能够在初期得到有效的处理，最大程度地减轻负面影响。通过危机预警与识别，工程汽车项目得以更有序、可控地推进。</w:t>
      </w:r>
    </w:p>
    <w:p>
      <w:pPr>
        <w:pStyle w:val="Heading2"/>
        <w:ind w:firstLine="560" w:firstLineChars="200"/>
        <w:rPr>
          <w:rFonts w:ascii="仿宋" w:eastAsia="仿宋" w:hAnsi="仿宋" w:cs="仿宋" w:hint="eastAsia"/>
          <w:sz w:val="28"/>
          <w:lang w:eastAsia="zh-CN"/>
        </w:rPr>
      </w:pPr>
      <w:bookmarkStart w:id="4" w:name="_Toc83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在危机发生时，工程汽车项目团队立即行动，成立了应急小组。该小组的任务是迅速制定并实施紧急应对措施，以最小化潜在损失。以下是采取的主要措施：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暂停工程汽车项目进度：为遏制危机蔓延，工程汽车项目暂时停止进行，以便全面评估当前状况。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资源重新分配：重新评估工程汽车项目资源的分配，确保最大限度地减小损失。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实时沟通：与关键利益相关者建立实时沟通机制，向他们传递工程汽车项目危机的实际状况，保障工程汽车项目核心利益。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在紧急应对的同时，工程汽车项目团队强调了团队协作和有效沟通的重要性。以下是团队协作的关键举措：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信息共享机制：建立了信息共享平台，确保团队成员能够及时获取工程汽车项目危机的实时信息。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领导者沟通：工程汽车项目领导者通过定期会议和即时沟通工具，指导团队应对危机，保持团队稳定运行。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随着危机得到初步控制，工程汽车项目团队转向制定恢复计划，以确保工程汽车项目能够从中迅速恢复。主要恢复计划包括：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修复受损的进度计划：重新评估工程汽车项目进度，制定修复计划，确保工程汽车项目尽快回归正常进程。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重新调整资源分配：优化资源分配，确保工程汽车项目在有限资源下高效运转。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风险管理机制加强：对工程汽车项目风险进行全面评估，制定更强化的风险管理策略，以预防未来可能的危机。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107"/>
      <w:r>
        <w:rPr>
          <w:rFonts w:ascii="仿宋" w:eastAsia="仿宋" w:hAnsi="仿宋" w:cs="仿宋" w:hint="eastAsia"/>
          <w:sz w:val="28"/>
          <w:lang w:eastAsia="zh-CN"/>
        </w:rPr>
        <w:t>二、工程汽车项目土建工程</w:t>
      </w:r>
      <w:bookmarkEnd w:id="5"/>
    </w:p>
    <w:p>
      <w:pPr>
        <w:pStyle w:val="Heading2"/>
        <w:rPr>
          <w:rFonts w:ascii="仿宋" w:eastAsia="仿宋" w:hAnsi="仿宋" w:cs="仿宋" w:hint="eastAsia"/>
          <w:lang w:eastAsia="zh-CN"/>
        </w:rPr>
      </w:pPr>
      <w:bookmarkStart w:id="6" w:name="_Toc1525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在工程汽车项目的建筑工程设计中，我们将秉承一系列重要的设计原则，以确保工程汽车项目建筑在功能、美观、可持续性等方面达到最佳效果。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首要原则是确保建筑的功能性得到最大化的发挥。我们将充分理解工程汽车项目的实际需求，合理布局各个功能区域，保证建筑在满足业务需求的同时，提供高效的工作环境。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在建筑设计中，我们将综合考虑建设和运营成本。通过精细的经济效益分析，确保设计方案在高效利用资源的同时，对工程汽车项目的长期盈利能力有积极的贡献。</w:t>
      </w:r>
    </w:p>
    <w:p>
      <w:pPr>
        <w:pStyle w:val="Heading2"/>
        <w:ind w:firstLine="560" w:firstLineChars="200"/>
        <w:rPr>
          <w:rFonts w:ascii="仿宋" w:eastAsia="仿宋" w:hAnsi="仿宋" w:cs="仿宋" w:hint="eastAsia"/>
          <w:sz w:val="28"/>
          <w:lang w:eastAsia="zh-CN"/>
        </w:rPr>
      </w:pPr>
      <w:bookmarkStart w:id="7" w:name="_Toc1072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汽车项目的土建工程设计中，我们将精准设定设计年限，结合工程汽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程汽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622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工程汽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程汽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程汽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596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本期工程工程汽车项目预计总建筑面积XXX平方米，其中：计容建筑面积XXX平方米，计划建筑工程投资XX万元，占工程汽车项目总投资的XX%。</w:t>
      </w:r>
    </w:p>
    <w:p>
      <w:pPr>
        <w:pStyle w:val="Heading1"/>
        <w:ind w:firstLine="560" w:firstLineChars="200"/>
        <w:rPr>
          <w:rFonts w:ascii="仿宋" w:eastAsia="仿宋" w:hAnsi="仿宋" w:cs="仿宋" w:hint="eastAsia"/>
          <w:sz w:val="28"/>
          <w:lang w:eastAsia="zh-CN"/>
        </w:rPr>
      </w:pPr>
      <w:bookmarkStart w:id="10" w:name="_Toc6277"/>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7500"/>
      <w:r>
        <w:rPr>
          <w:rFonts w:ascii="仿宋" w:eastAsia="仿宋" w:hAnsi="仿宋" w:cs="仿宋" w:hint="eastAsia"/>
          <w:lang w:eastAsia="zh-CN"/>
        </w:rPr>
        <w:t>(一)、工程汽车行业分析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行业一直以来都是市场的关注焦点。行业内的发展趋势、竞争态势以及潜在机会都对工程汽车项目的推进产生深远的影响。通过深入研究行业的整体概貌，我们将更好地理解行业的核心特征，为工程汽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汽车行业，技术一直是推动创新和发展的关键因素。我们将对当前技术趋势进行详尽分析，包括但不限于人工智能、大数据应用、先进制造技术等。这有助于工程汽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程汽车项目成功的基础。我们将对主要竞争对手进行深入研究，包括其市场份额、产品特点、市场定位等。通过全面了解竞争对手的优势和劣势，工程汽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9798"/>
      <w:r>
        <w:rPr>
          <w:rFonts w:ascii="仿宋" w:eastAsia="仿宋" w:hAnsi="仿宋" w:cs="仿宋" w:hint="eastAsia"/>
          <w:sz w:val="28"/>
          <w:lang w:eastAsia="zh-CN"/>
        </w:rPr>
        <w:t>(二)、工程汽车市场分析预测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通过对市场规模的深入调研，我们将预测工程汽车市场未来的增长趋势。这包括市场的整体规模、各细分领域的发展趋势等。工程汽车项目可以根据市场的扩张速度和潜在机会，制定更符合市场需求的发展策略。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程汽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程汽车项目实施过程中需要充分考虑的因素。我们将对市场风险进行全面评估，包括但不限于政策法规风险、市场竞争风险、技术变革风险等。通过对潜在风险的深入分析，工程汽车项目可以制定相应的风险缓解策略，降低不确定性对工程汽车项目的影响。</w:t>
      </w:r>
    </w:p>
    <w:p>
      <w:pPr>
        <w:pStyle w:val="Heading1"/>
        <w:ind w:firstLine="560" w:firstLineChars="200"/>
        <w:rPr>
          <w:rFonts w:ascii="仿宋" w:eastAsia="仿宋" w:hAnsi="仿宋" w:cs="仿宋" w:hint="eastAsia"/>
          <w:sz w:val="28"/>
          <w:lang w:eastAsia="zh-CN"/>
        </w:rPr>
      </w:pPr>
      <w:bookmarkStart w:id="13" w:name="_Toc17160"/>
      <w:r>
        <w:rPr>
          <w:rFonts w:ascii="仿宋" w:eastAsia="仿宋" w:hAnsi="仿宋" w:cs="仿宋" w:hint="eastAsia"/>
          <w:sz w:val="28"/>
          <w:lang w:eastAsia="zh-CN"/>
        </w:rPr>
        <w:t>四、工程汽车项目文档管理</w:t>
      </w:r>
      <w:bookmarkEnd w:id="13"/>
    </w:p>
    <w:p>
      <w:pPr>
        <w:pStyle w:val="Heading2"/>
        <w:rPr>
          <w:rFonts w:ascii="仿宋" w:eastAsia="仿宋" w:hAnsi="仿宋" w:cs="仿宋" w:hint="eastAsia"/>
          <w:lang w:eastAsia="zh-CN"/>
        </w:rPr>
      </w:pPr>
      <w:bookmarkStart w:id="14" w:name="_Toc3728"/>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工程汽车项目高度重视文档的质量和准确性，以支持工程汽车项目的各项活动和决策。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文档的编制始于工程汽车项目计划的初期，我们制定了详细的文档编制计划，明确了每个文档的内容、格式和编写责任人。在工程汽车项目启动阶段，我们首先编制了工程汽车项目章程，明确定义了工程汽车项目的目标、范围、风险等关键要素。随后，工程汽车项目团队根据计划陆续编制了需求文档、设计文档、测试文档等各类文档，确保工程汽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程汽车项目管理中的重要环节，旨在确保工程汽车项目文档符合质量标准和工程汽车项目需求。在工程汽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除了内部审查，我们还进行了外部审查，邀请工程汽车项目相关利益方和专业领域的专家对文档进行独立审查。这有助于获取更全面、客观的反馈，确保工程汽车项目文档不仅符合内部标准，也满足外部需求。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工程汽车项目在文档编制与审查方面建立了严格的管理机制，通过规范的流程和多维度的审查，确保工程汽车项目文档的质量、准确性和可靠性，为工程汽车项目的顺利推进提供了有力支持。</w:t>
      </w:r>
    </w:p>
    <w:p>
      <w:pPr>
        <w:pStyle w:val="Heading2"/>
        <w:ind w:firstLine="560" w:firstLineChars="200"/>
        <w:rPr>
          <w:rFonts w:ascii="仿宋" w:eastAsia="仿宋" w:hAnsi="仿宋" w:cs="仿宋" w:hint="eastAsia"/>
          <w:sz w:val="28"/>
          <w:lang w:eastAsia="zh-CN"/>
        </w:rPr>
      </w:pPr>
      <w:bookmarkStart w:id="15" w:name="_Toc19107"/>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在工程汽车项目中，我们致力于优化文档发布与分发过程，以确保信息的高效传递和团队间协作的顺畅进行。以下是我们采取的关键优化策略：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我们通过多渠道发布文档，包括电子邮件、工程汽车项目管理平台、内部网站等，以满足不同团队成员的偏好和需求。多渠道发布确保了信息的全面覆盖。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我们采用了精细的权限控制，确保只有授权人员可以访问敏感信息。这种安全措施保护了工程汽车项目文档的机密性，防止了未经授权的信息泄露。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1161"/>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文档存档与归档是工程汽车项目生命周期中一个至关重要的环节，直接关系到工程汽车项目信息的长期保存和历史记录的完整性。在工程汽车项目中，我们实施了一系列有效的文档存档与归档管理策略：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3718"/>
      <w:r>
        <w:rPr>
          <w:rFonts w:ascii="仿宋" w:eastAsia="仿宋" w:hAnsi="仿宋" w:cs="仿宋" w:hint="eastAsia"/>
          <w:sz w:val="28"/>
          <w:lang w:eastAsia="zh-CN"/>
        </w:rPr>
        <w:t>五、工程汽车项目概论</w:t>
      </w:r>
      <w:bookmarkEnd w:id="17"/>
    </w:p>
    <w:p>
      <w:pPr>
        <w:pStyle w:val="Heading2"/>
        <w:rPr>
          <w:rFonts w:ascii="仿宋" w:eastAsia="仿宋" w:hAnsi="仿宋" w:cs="仿宋" w:hint="eastAsia"/>
          <w:lang w:eastAsia="zh-CN"/>
        </w:rPr>
      </w:pPr>
      <w:bookmarkStart w:id="18" w:name="_Toc2994"/>
      <w:r>
        <w:rPr>
          <w:rFonts w:ascii="仿宋" w:eastAsia="仿宋" w:hAnsi="仿宋" w:cs="仿宋" w:hint="eastAsia"/>
          <w:lang w:eastAsia="zh-CN"/>
        </w:rPr>
        <w:t>(一)、工程汽车项目概况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的起源追溯至对市场的深入洞察。市场的不断演变与变革为工程汽车项目提供了难得的机遇。当前市场存在的需求缺口和变革的大环境共同构成了工程汽车项目的背景。这个工程汽车项目旨在充分利用市场机遇，填补行业中尚未满足的需求，为客户提供全新的解决方案。市场的变革和需求的增长使得这个工程汽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工程汽车项目名称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正式命名为工程汽车。这个名称不仅仅是一个标识，更代表了工程汽车项目的核心理念和愿景。它蕴含着工程汽车项目所要解决问题的关键字，具有强烈的表达和辨识度，为工程汽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工程汽车项目目标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的核心目标是提供一种全新、高效的解决方案，满足客户日益增长的需求。工程汽车项目追求的不仅仅是满足市场需求，更是在市场中获得卓越的竞争优势。通过不断提升产品或服务的质量和创新水平，工程汽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工程汽车项目范围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全面涵盖了产品研发、制造、市场推广和售后服务，确保从产品设计到最终用户体验的全方位关注。这一全面的工程汽车项目范围是为了确保工程汽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工程汽车项目时间表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工程汽车项目计划在未来18个月内完成，包括研发、测试、市场试点和正式推出等不同阶段。这个时间表的合理设计是为了确保工程汽车项目各个阶段的顺利推进，以便按时交付高质量的成果。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工程汽车项目预算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工程汽车项目总预算估算为XX百万美元，主要分配在研发、市场推广、人员培训和运营等方面。这一充足的预算为工程汽车项目提供了充足的资源，确保工程汽车项目在各个方面都能取得优异的表现。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工程汽车项目风险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工程汽车项目可能面临的风险包括市场接受度低、技术难题、竞争激烈等。工程汽车项目团队已经制定了相应的风险应对计划，通过前瞻性的风险管理，确保工程汽车项目在面对不确定性时能够迅速做出应对。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工程汽车项目团队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工程汽车项目汇聚了一支经验丰富、多领域专业素养的核心团队，确保工程汽车项目在各个方面都能拥有高水平的执行力。团队的协同作战是工程汽车项目成功的关键因素之一。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工程汽车项目背景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工程汽车项目的背景根植于市场对更高效、创新产品的渴望，同时也受到科技发展对行业格局的深刻改变的影响。这为工程汽车项目提供了广阔的发展空间和市场需求。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工程汽车项目现状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截至目前，工程汽车项目已完成市场调研和技术验证，取得了初步的成功。这为工程汽车项目在未来的发展奠定了坚实的基础，为更远大的目标打下了坚实的基石。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32020"/>
      <w:r>
        <w:rPr>
          <w:rFonts w:ascii="仿宋" w:eastAsia="仿宋" w:hAnsi="仿宋" w:cs="仿宋" w:hint="eastAsia"/>
          <w:sz w:val="28"/>
          <w:lang w:eastAsia="zh-CN"/>
        </w:rPr>
        <w:t>(二)、工程汽车项目目标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keyword》工程汽车项目首要业务目标是在市场中占据有利地位，实现产品/服务的成功推广和销售。通过不断提升产品质量、创新性，工程汽车项目追求成为行业中的领导者，赢得更多客户的青睐。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在科技迅速发展的时代，工程汽车项目着眼于技术创新。通过持续的研发和技术升级，工程汽车项目旨在推出更具创新性的产品或服务，以满足市场对新鲜、先进解决方案的需求。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为了建立可持续的客户关系，工程汽车项目设定了客户满意度目标。通过提供卓越的产品质量和优质的客户服务，工程汽车项目追求赢得客户的信任和忠诚度，确保他们的满意度达到行业领先水平。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工程汽车项目注重社会责任和可持续发展。通过实施环保、社会责任工程汽车项目，工程汽车项目致力于在经济发展的同时保护环境，促进社会公平，实现可持续经营。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https://d.book118.com/717036006162006040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281BE9"/>
    <w:rsid w:val="74281B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703600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2024-02-07T19:37:00Z</dcterms:created>
  <dcterms:modified xsi:type="dcterms:W3CDTF">2024-02-07T19:37:47Z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C1A19BF429EB415480AEA789FBC9A2AE_11</vt:lpwstr>
  </property>
  <property fmtid="{D5CDD505-2E9C-101B-9397-08002B2CF9AE}" pid="3" name="KSOProductBuildVer">
    <vt:lpwstr>2052-12.1.0.16250</vt:lpwstr>
  </property>
</Properties>
</file>