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高强度超声聚焦肿瘤治疗系统项目安全调研评估报告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4" w:history="1">
        <w:r>
          <w:rPr>
            <w:rFonts w:ascii="仿宋" w:eastAsia="仿宋" w:hAnsi="仿宋" w:cs="仿宋" w:hint="eastAsia"/>
            <w:lang w:eastAsia="zh-CN"/>
          </w:rPr>
          <w:t>概论</w:t>
        </w:r>
        <w:r>
          <w:tab/>
        </w:r>
        <w:r>
          <w:fldChar w:fldCharType="begin"/>
        </w:r>
        <w:r>
          <w:instrText xml:space="preserve"> PAGEREF _Toc26274 \h </w:instrText>
        </w:r>
        <w:r>
          <w:fldChar w:fldCharType="separate"/>
        </w:r>
        <w:r>
          <w:t>4</w:t>
        </w:r>
        <w:r>
          <w:fldChar w:fldCharType="end"/>
        </w:r>
      </w:hyperlink>
    </w:p>
    <w:p>
      <w:pPr>
        <w:pStyle w:val="TOC1"/>
        <w:tabs>
          <w:tab w:val="right" w:leader="dot" w:pos="8306"/>
        </w:tabs>
      </w:pPr>
      <w:hyperlink w:anchor="_Toc15571" w:history="1">
        <w:r>
          <w:rPr>
            <w:rFonts w:ascii="仿宋" w:eastAsia="仿宋" w:hAnsi="仿宋" w:cs="仿宋" w:hint="eastAsia"/>
            <w:lang w:eastAsia="zh-CN"/>
          </w:rPr>
          <w:t>一、劳动安全</w:t>
        </w:r>
        <w:r>
          <w:tab/>
        </w:r>
        <w:r>
          <w:fldChar w:fldCharType="begin"/>
        </w:r>
        <w:r>
          <w:instrText xml:space="preserve"> PAGEREF _Toc15571 \h </w:instrText>
        </w:r>
        <w:r>
          <w:fldChar w:fldCharType="separate"/>
        </w:r>
        <w:r>
          <w:t>4</w:t>
        </w:r>
        <w:r>
          <w:fldChar w:fldCharType="end"/>
        </w:r>
      </w:hyperlink>
    </w:p>
    <w:p>
      <w:pPr>
        <w:pStyle w:val="TOC2"/>
        <w:tabs>
          <w:tab w:val="right" w:leader="dot" w:pos="8306"/>
        </w:tabs>
      </w:pPr>
      <w:hyperlink w:anchor="_Toc12850" w:history="1">
        <w:r>
          <w:rPr>
            <w:rFonts w:ascii="仿宋" w:eastAsia="仿宋" w:hAnsi="仿宋" w:cs="仿宋" w:hint="eastAsia"/>
            <w:lang w:eastAsia="zh-CN"/>
          </w:rPr>
          <w:t>(一)、编制依据</w:t>
        </w:r>
        <w:r>
          <w:tab/>
        </w:r>
        <w:r>
          <w:fldChar w:fldCharType="begin"/>
        </w:r>
        <w:r>
          <w:instrText xml:space="preserve"> PAGEREF _Toc12850 \h </w:instrText>
        </w:r>
        <w:r>
          <w:fldChar w:fldCharType="separate"/>
        </w:r>
        <w:r>
          <w:t>4</w:t>
        </w:r>
        <w:r>
          <w:fldChar w:fldCharType="end"/>
        </w:r>
      </w:hyperlink>
    </w:p>
    <w:p>
      <w:pPr>
        <w:pStyle w:val="TOC2"/>
        <w:tabs>
          <w:tab w:val="right" w:leader="dot" w:pos="8306"/>
        </w:tabs>
      </w:pPr>
      <w:hyperlink w:anchor="_Toc9519" w:history="1">
        <w:r>
          <w:rPr>
            <w:rFonts w:ascii="仿宋" w:eastAsia="仿宋" w:hAnsi="仿宋" w:cs="仿宋" w:hint="eastAsia"/>
            <w:lang w:eastAsia="zh-CN"/>
          </w:rPr>
          <w:t>(二)、防范措施</w:t>
        </w:r>
        <w:r>
          <w:tab/>
        </w:r>
        <w:r>
          <w:fldChar w:fldCharType="begin"/>
        </w:r>
        <w:r>
          <w:instrText xml:space="preserve"> PAGEREF _Toc9519 \h </w:instrText>
        </w:r>
        <w:r>
          <w:fldChar w:fldCharType="separate"/>
        </w:r>
        <w:r>
          <w:t>5</w:t>
        </w:r>
        <w:r>
          <w:fldChar w:fldCharType="end"/>
        </w:r>
      </w:hyperlink>
    </w:p>
    <w:p>
      <w:pPr>
        <w:pStyle w:val="TOC2"/>
        <w:tabs>
          <w:tab w:val="right" w:leader="dot" w:pos="8306"/>
        </w:tabs>
      </w:pPr>
      <w:hyperlink w:anchor="_Toc25114" w:history="1">
        <w:r>
          <w:rPr>
            <w:rFonts w:ascii="仿宋" w:eastAsia="仿宋" w:hAnsi="仿宋" w:cs="仿宋" w:hint="eastAsia"/>
            <w:lang w:eastAsia="zh-CN"/>
          </w:rPr>
          <w:t>(三)、预期效果评价</w:t>
        </w:r>
        <w:r>
          <w:tab/>
        </w:r>
        <w:r>
          <w:fldChar w:fldCharType="begin"/>
        </w:r>
        <w:r>
          <w:instrText xml:space="preserve"> PAGEREF _Toc25114 \h </w:instrText>
        </w:r>
        <w:r>
          <w:fldChar w:fldCharType="separate"/>
        </w:r>
        <w:r>
          <w:t>5</w:t>
        </w:r>
        <w:r>
          <w:fldChar w:fldCharType="end"/>
        </w:r>
      </w:hyperlink>
    </w:p>
    <w:p>
      <w:pPr>
        <w:pStyle w:val="TOC1"/>
        <w:tabs>
          <w:tab w:val="right" w:leader="dot" w:pos="8306"/>
        </w:tabs>
      </w:pPr>
      <w:hyperlink w:anchor="_Toc31780" w:history="1">
        <w:r>
          <w:rPr>
            <w:rFonts w:ascii="仿宋" w:eastAsia="仿宋" w:hAnsi="仿宋" w:cs="仿宋" w:hint="eastAsia"/>
            <w:lang w:eastAsia="zh-CN"/>
          </w:rPr>
          <w:t>二、技术方案</w:t>
        </w:r>
        <w:r>
          <w:tab/>
        </w:r>
        <w:r>
          <w:fldChar w:fldCharType="begin"/>
        </w:r>
        <w:r>
          <w:instrText xml:space="preserve"> PAGEREF _Toc31780 \h </w:instrText>
        </w:r>
        <w:r>
          <w:fldChar w:fldCharType="separate"/>
        </w:r>
        <w:r>
          <w:t>6</w:t>
        </w:r>
        <w:r>
          <w:fldChar w:fldCharType="end"/>
        </w:r>
      </w:hyperlink>
    </w:p>
    <w:p>
      <w:pPr>
        <w:pStyle w:val="TOC2"/>
        <w:tabs>
          <w:tab w:val="right" w:leader="dot" w:pos="8306"/>
        </w:tabs>
      </w:pPr>
      <w:hyperlink w:anchor="_Toc17496" w:history="1">
        <w:r>
          <w:rPr>
            <w:rFonts w:ascii="仿宋" w:eastAsia="仿宋" w:hAnsi="仿宋" w:cs="仿宋" w:hint="eastAsia"/>
            <w:lang w:eastAsia="zh-CN"/>
          </w:rPr>
          <w:t>(一)、企业技术研发分析</w:t>
        </w:r>
        <w:r>
          <w:tab/>
        </w:r>
        <w:r>
          <w:fldChar w:fldCharType="begin"/>
        </w:r>
        <w:r>
          <w:instrText xml:space="preserve"> PAGEREF _Toc17496 \h </w:instrText>
        </w:r>
        <w:r>
          <w:fldChar w:fldCharType="separate"/>
        </w:r>
        <w:r>
          <w:t>6</w:t>
        </w:r>
        <w:r>
          <w:fldChar w:fldCharType="end"/>
        </w:r>
      </w:hyperlink>
    </w:p>
    <w:p>
      <w:pPr>
        <w:pStyle w:val="TOC2"/>
        <w:tabs>
          <w:tab w:val="right" w:leader="dot" w:pos="8306"/>
        </w:tabs>
      </w:pPr>
      <w:hyperlink w:anchor="_Toc20153" w:history="1">
        <w:r>
          <w:rPr>
            <w:rFonts w:ascii="仿宋" w:eastAsia="仿宋" w:hAnsi="仿宋" w:cs="仿宋" w:hint="eastAsia"/>
            <w:lang w:eastAsia="zh-CN"/>
          </w:rPr>
          <w:t>(二)、高强度超声聚焦肿瘤治疗系统项目技术工艺分析</w:t>
        </w:r>
        <w:r>
          <w:tab/>
        </w:r>
        <w:r>
          <w:fldChar w:fldCharType="begin"/>
        </w:r>
        <w:r>
          <w:instrText xml:space="preserve"> PAGEREF _Toc20153 \h </w:instrText>
        </w:r>
        <w:r>
          <w:fldChar w:fldCharType="separate"/>
        </w:r>
        <w:r>
          <w:t>7</w:t>
        </w:r>
        <w:r>
          <w:fldChar w:fldCharType="end"/>
        </w:r>
      </w:hyperlink>
    </w:p>
    <w:p>
      <w:pPr>
        <w:pStyle w:val="TOC2"/>
        <w:tabs>
          <w:tab w:val="right" w:leader="dot" w:pos="8306"/>
        </w:tabs>
      </w:pPr>
      <w:hyperlink w:anchor="_Toc21708" w:history="1">
        <w:r>
          <w:rPr>
            <w:rFonts w:ascii="仿宋" w:eastAsia="仿宋" w:hAnsi="仿宋" w:cs="仿宋" w:hint="eastAsia"/>
            <w:lang w:eastAsia="zh-CN"/>
          </w:rPr>
          <w:t>(三)、高强度超声聚焦肿瘤治疗系统项目技术流程</w:t>
        </w:r>
        <w:r>
          <w:tab/>
        </w:r>
        <w:r>
          <w:fldChar w:fldCharType="begin"/>
        </w:r>
        <w:r>
          <w:instrText xml:space="preserve"> PAGEREF _Toc21708 \h </w:instrText>
        </w:r>
        <w:r>
          <w:fldChar w:fldCharType="separate"/>
        </w:r>
        <w:r>
          <w:t>9</w:t>
        </w:r>
        <w:r>
          <w:fldChar w:fldCharType="end"/>
        </w:r>
      </w:hyperlink>
    </w:p>
    <w:p>
      <w:pPr>
        <w:pStyle w:val="TOC2"/>
        <w:tabs>
          <w:tab w:val="right" w:leader="dot" w:pos="8306"/>
        </w:tabs>
      </w:pPr>
      <w:hyperlink w:anchor="_Toc10336" w:history="1">
        <w:r>
          <w:rPr>
            <w:rFonts w:ascii="仿宋" w:eastAsia="仿宋" w:hAnsi="仿宋" w:cs="仿宋" w:hint="eastAsia"/>
            <w:lang w:eastAsia="zh-CN"/>
          </w:rPr>
          <w:t>(四)、设备选型方案</w:t>
        </w:r>
        <w:r>
          <w:tab/>
        </w:r>
        <w:r>
          <w:fldChar w:fldCharType="begin"/>
        </w:r>
        <w:r>
          <w:instrText xml:space="preserve"> PAGEREF _Toc10336 \h </w:instrText>
        </w:r>
        <w:r>
          <w:fldChar w:fldCharType="separate"/>
        </w:r>
        <w:r>
          <w:t>11</w:t>
        </w:r>
        <w:r>
          <w:fldChar w:fldCharType="end"/>
        </w:r>
      </w:hyperlink>
    </w:p>
    <w:p>
      <w:pPr>
        <w:pStyle w:val="TOC1"/>
        <w:tabs>
          <w:tab w:val="right" w:leader="dot" w:pos="8306"/>
        </w:tabs>
      </w:pPr>
      <w:hyperlink w:anchor="_Toc15344" w:history="1">
        <w:r>
          <w:rPr>
            <w:rFonts w:ascii="仿宋" w:eastAsia="仿宋" w:hAnsi="仿宋" w:cs="仿宋" w:hint="eastAsia"/>
            <w:lang w:eastAsia="zh-CN"/>
          </w:rPr>
          <w:t>三、第八章员工绩效管理</w:t>
        </w:r>
        <w:r>
          <w:tab/>
        </w:r>
        <w:r>
          <w:fldChar w:fldCharType="begin"/>
        </w:r>
        <w:r>
          <w:instrText xml:space="preserve"> PAGEREF _Toc15344 \h </w:instrText>
        </w:r>
        <w:r>
          <w:fldChar w:fldCharType="separate"/>
        </w:r>
        <w:r>
          <w:t>12</w:t>
        </w:r>
        <w:r>
          <w:fldChar w:fldCharType="end"/>
        </w:r>
      </w:hyperlink>
    </w:p>
    <w:p>
      <w:pPr>
        <w:pStyle w:val="TOC2"/>
        <w:tabs>
          <w:tab w:val="right" w:leader="dot" w:pos="8306"/>
        </w:tabs>
      </w:pPr>
      <w:hyperlink w:anchor="_Toc22349" w:history="1">
        <w:r>
          <w:rPr>
            <w:rFonts w:ascii="仿宋" w:eastAsia="仿宋" w:hAnsi="仿宋" w:cs="仿宋" w:hint="eastAsia"/>
            <w:lang w:eastAsia="zh-CN"/>
          </w:rPr>
          <w:t>(一)、绩效评估体系建立</w:t>
        </w:r>
        <w:r>
          <w:tab/>
        </w:r>
        <w:r>
          <w:fldChar w:fldCharType="begin"/>
        </w:r>
        <w:r>
          <w:instrText xml:space="preserve"> PAGEREF _Toc22349 \h </w:instrText>
        </w:r>
        <w:r>
          <w:fldChar w:fldCharType="separate"/>
        </w:r>
        <w:r>
          <w:t>12</w:t>
        </w:r>
        <w:r>
          <w:fldChar w:fldCharType="end"/>
        </w:r>
      </w:hyperlink>
    </w:p>
    <w:p>
      <w:pPr>
        <w:pStyle w:val="TOC2"/>
        <w:tabs>
          <w:tab w:val="right" w:leader="dot" w:pos="8306"/>
        </w:tabs>
      </w:pPr>
      <w:hyperlink w:anchor="_Toc16445" w:history="1">
        <w:r>
          <w:rPr>
            <w:rFonts w:ascii="仿宋" w:eastAsia="仿宋" w:hAnsi="仿宋" w:cs="仿宋" w:hint="eastAsia"/>
            <w:lang w:eastAsia="zh-CN"/>
          </w:rPr>
          <w:t>(二)、绩效考核与反馈</w:t>
        </w:r>
        <w:r>
          <w:tab/>
        </w:r>
        <w:r>
          <w:fldChar w:fldCharType="begin"/>
        </w:r>
        <w:r>
          <w:instrText xml:space="preserve"> PAGEREF _Toc16445 \h </w:instrText>
        </w:r>
        <w:r>
          <w:fldChar w:fldCharType="separate"/>
        </w:r>
        <w:r>
          <w:t>12</w:t>
        </w:r>
        <w:r>
          <w:fldChar w:fldCharType="end"/>
        </w:r>
      </w:hyperlink>
    </w:p>
    <w:p>
      <w:pPr>
        <w:pStyle w:val="TOC2"/>
        <w:tabs>
          <w:tab w:val="right" w:leader="dot" w:pos="8306"/>
        </w:tabs>
      </w:pPr>
      <w:hyperlink w:anchor="_Toc23750" w:history="1">
        <w:r>
          <w:rPr>
            <w:rFonts w:ascii="仿宋" w:eastAsia="仿宋" w:hAnsi="仿宋" w:cs="仿宋" w:hint="eastAsia"/>
            <w:lang w:eastAsia="zh-CN"/>
          </w:rPr>
          <w:t>(三)、激励与奖惩机制</w:t>
        </w:r>
        <w:r>
          <w:tab/>
        </w:r>
        <w:r>
          <w:fldChar w:fldCharType="begin"/>
        </w:r>
        <w:r>
          <w:instrText xml:space="preserve"> PAGEREF _Toc23750 \h </w:instrText>
        </w:r>
        <w:r>
          <w:fldChar w:fldCharType="separate"/>
        </w:r>
        <w:r>
          <w:t>13</w:t>
        </w:r>
        <w:r>
          <w:fldChar w:fldCharType="end"/>
        </w:r>
      </w:hyperlink>
    </w:p>
    <w:p>
      <w:pPr>
        <w:pStyle w:val="TOC1"/>
        <w:tabs>
          <w:tab w:val="right" w:leader="dot" w:pos="8306"/>
        </w:tabs>
      </w:pPr>
      <w:hyperlink w:anchor="_Toc10189" w:history="1">
        <w:r>
          <w:rPr>
            <w:rFonts w:ascii="仿宋" w:eastAsia="仿宋" w:hAnsi="仿宋" w:cs="仿宋" w:hint="eastAsia"/>
            <w:lang w:eastAsia="zh-CN"/>
          </w:rPr>
          <w:t>四、公司简介</w:t>
        </w:r>
        <w:r>
          <w:tab/>
        </w:r>
        <w:r>
          <w:fldChar w:fldCharType="begin"/>
        </w:r>
        <w:r>
          <w:instrText xml:space="preserve"> PAGEREF _Toc10189 \h </w:instrText>
        </w:r>
        <w:r>
          <w:fldChar w:fldCharType="separate"/>
        </w:r>
        <w:r>
          <w:t>13</w:t>
        </w:r>
        <w:r>
          <w:fldChar w:fldCharType="end"/>
        </w:r>
      </w:hyperlink>
    </w:p>
    <w:p>
      <w:pPr>
        <w:pStyle w:val="TOC2"/>
        <w:tabs>
          <w:tab w:val="right" w:leader="dot" w:pos="8306"/>
        </w:tabs>
      </w:pPr>
      <w:hyperlink w:anchor="_Toc12480" w:history="1">
        <w:r>
          <w:rPr>
            <w:rFonts w:ascii="仿宋" w:eastAsia="仿宋" w:hAnsi="仿宋" w:cs="仿宋" w:hint="eastAsia"/>
            <w:lang w:eastAsia="zh-CN"/>
          </w:rPr>
          <w:t>(一)、公司基本信息</w:t>
        </w:r>
        <w:r>
          <w:tab/>
        </w:r>
        <w:r>
          <w:fldChar w:fldCharType="begin"/>
        </w:r>
        <w:r>
          <w:instrText xml:space="preserve"> PAGEREF _Toc12480 \h </w:instrText>
        </w:r>
        <w:r>
          <w:fldChar w:fldCharType="separate"/>
        </w:r>
        <w:r>
          <w:t>13</w:t>
        </w:r>
        <w:r>
          <w:fldChar w:fldCharType="end"/>
        </w:r>
      </w:hyperlink>
    </w:p>
    <w:p>
      <w:pPr>
        <w:pStyle w:val="TOC2"/>
        <w:tabs>
          <w:tab w:val="right" w:leader="dot" w:pos="8306"/>
        </w:tabs>
      </w:pPr>
      <w:hyperlink w:anchor="_Toc13308" w:history="1">
        <w:r>
          <w:rPr>
            <w:rFonts w:ascii="仿宋" w:eastAsia="仿宋" w:hAnsi="仿宋" w:cs="仿宋" w:hint="eastAsia"/>
            <w:lang w:eastAsia="zh-CN"/>
          </w:rPr>
          <w:t>(二)、公司简介</w:t>
        </w:r>
        <w:r>
          <w:tab/>
        </w:r>
        <w:r>
          <w:fldChar w:fldCharType="begin"/>
        </w:r>
        <w:r>
          <w:instrText xml:space="preserve"> PAGEREF _Toc13308 \h </w:instrText>
        </w:r>
        <w:r>
          <w:fldChar w:fldCharType="separate"/>
        </w:r>
        <w:r>
          <w:t>14</w:t>
        </w:r>
        <w:r>
          <w:fldChar w:fldCharType="end"/>
        </w:r>
      </w:hyperlink>
    </w:p>
    <w:p>
      <w:pPr>
        <w:pStyle w:val="TOC2"/>
        <w:tabs>
          <w:tab w:val="right" w:leader="dot" w:pos="8306"/>
        </w:tabs>
      </w:pPr>
      <w:hyperlink w:anchor="_Toc31613" w:history="1">
        <w:r>
          <w:rPr>
            <w:rFonts w:ascii="仿宋" w:eastAsia="仿宋" w:hAnsi="仿宋" w:cs="仿宋" w:hint="eastAsia"/>
            <w:lang w:eastAsia="zh-CN"/>
          </w:rPr>
          <w:t>(三)、核心人员介绍</w:t>
        </w:r>
        <w:r>
          <w:tab/>
        </w:r>
        <w:r>
          <w:fldChar w:fldCharType="begin"/>
        </w:r>
        <w:r>
          <w:instrText xml:space="preserve"> PAGEREF _Toc31613 \h </w:instrText>
        </w:r>
        <w:r>
          <w:fldChar w:fldCharType="separate"/>
        </w:r>
        <w:r>
          <w:t>16</w:t>
        </w:r>
        <w:r>
          <w:fldChar w:fldCharType="end"/>
        </w:r>
      </w:hyperlink>
    </w:p>
    <w:p>
      <w:pPr>
        <w:pStyle w:val="TOC1"/>
        <w:tabs>
          <w:tab w:val="right" w:leader="dot" w:pos="8306"/>
        </w:tabs>
      </w:pPr>
      <w:hyperlink w:anchor="_Toc28431" w:history="1">
        <w:r>
          <w:rPr>
            <w:rFonts w:ascii="仿宋" w:eastAsia="仿宋" w:hAnsi="仿宋" w:cs="仿宋" w:hint="eastAsia"/>
            <w:lang w:eastAsia="zh-CN"/>
          </w:rPr>
          <w:t>五、申报单位及高强度超声聚焦肿瘤治疗系统项目概论</w:t>
        </w:r>
        <w:r>
          <w:tab/>
        </w:r>
        <w:r>
          <w:fldChar w:fldCharType="begin"/>
        </w:r>
        <w:r>
          <w:instrText xml:space="preserve"> PAGEREF _Toc28431 \h </w:instrText>
        </w:r>
        <w:r>
          <w:fldChar w:fldCharType="separate"/>
        </w:r>
        <w:r>
          <w:t>18</w:t>
        </w:r>
        <w:r>
          <w:fldChar w:fldCharType="end"/>
        </w:r>
      </w:hyperlink>
    </w:p>
    <w:p>
      <w:pPr>
        <w:pStyle w:val="TOC2"/>
        <w:tabs>
          <w:tab w:val="right" w:leader="dot" w:pos="8306"/>
        </w:tabs>
      </w:pPr>
      <w:hyperlink w:anchor="_Toc15627" w:history="1">
        <w:r>
          <w:rPr>
            <w:rFonts w:ascii="仿宋" w:eastAsia="仿宋" w:hAnsi="仿宋" w:cs="仿宋" w:hint="eastAsia"/>
            <w:lang w:eastAsia="zh-CN"/>
          </w:rPr>
          <w:t>(一)、高强度超声聚焦肿瘤治疗系统项目概况</w:t>
        </w:r>
        <w:r>
          <w:tab/>
        </w:r>
        <w:r>
          <w:fldChar w:fldCharType="begin"/>
        </w:r>
        <w:r>
          <w:instrText xml:space="preserve"> PAGEREF _Toc15627 \h </w:instrText>
        </w:r>
        <w:r>
          <w:fldChar w:fldCharType="separate"/>
        </w:r>
        <w:r>
          <w:t>18</w:t>
        </w:r>
        <w:r>
          <w:fldChar w:fldCharType="end"/>
        </w:r>
      </w:hyperlink>
    </w:p>
    <w:p>
      <w:pPr>
        <w:pStyle w:val="TOC2"/>
        <w:tabs>
          <w:tab w:val="right" w:leader="dot" w:pos="8306"/>
        </w:tabs>
      </w:pPr>
      <w:hyperlink w:anchor="_Toc1074" w:history="1">
        <w:r>
          <w:rPr>
            <w:rFonts w:ascii="仿宋" w:eastAsia="仿宋" w:hAnsi="仿宋" w:cs="仿宋" w:hint="eastAsia"/>
            <w:lang w:eastAsia="zh-CN"/>
          </w:rPr>
          <w:t>(二)、编制原则</w:t>
        </w:r>
        <w:r>
          <w:tab/>
        </w:r>
        <w:r>
          <w:fldChar w:fldCharType="begin"/>
        </w:r>
        <w:r>
          <w:instrText xml:space="preserve"> PAGEREF _Toc1074 \h </w:instrText>
        </w:r>
        <w:r>
          <w:fldChar w:fldCharType="separate"/>
        </w:r>
        <w:r>
          <w:t>19</w:t>
        </w:r>
        <w:r>
          <w:fldChar w:fldCharType="end"/>
        </w:r>
      </w:hyperlink>
    </w:p>
    <w:p>
      <w:pPr>
        <w:pStyle w:val="TOC2"/>
        <w:tabs>
          <w:tab w:val="right" w:leader="dot" w:pos="8306"/>
        </w:tabs>
      </w:pPr>
      <w:hyperlink w:anchor="_Toc22998" w:history="1">
        <w:r>
          <w:rPr>
            <w:rFonts w:ascii="仿宋" w:eastAsia="仿宋" w:hAnsi="仿宋" w:cs="仿宋" w:hint="eastAsia"/>
            <w:lang w:eastAsia="zh-CN"/>
          </w:rPr>
          <w:t>(三)、编制依据</w:t>
        </w:r>
        <w:r>
          <w:tab/>
        </w:r>
        <w:r>
          <w:fldChar w:fldCharType="begin"/>
        </w:r>
        <w:r>
          <w:instrText xml:space="preserve"> PAGEREF _Toc22998 \h </w:instrText>
        </w:r>
        <w:r>
          <w:fldChar w:fldCharType="separate"/>
        </w:r>
        <w:r>
          <w:t>20</w:t>
        </w:r>
        <w:r>
          <w:fldChar w:fldCharType="end"/>
        </w:r>
      </w:hyperlink>
    </w:p>
    <w:p>
      <w:pPr>
        <w:pStyle w:val="TOC2"/>
        <w:tabs>
          <w:tab w:val="right" w:leader="dot" w:pos="8306"/>
        </w:tabs>
      </w:pPr>
      <w:hyperlink w:anchor="_Toc23631" w:history="1">
        <w:r>
          <w:rPr>
            <w:rFonts w:ascii="仿宋" w:eastAsia="仿宋" w:hAnsi="仿宋" w:cs="仿宋" w:hint="eastAsia"/>
            <w:lang w:eastAsia="zh-CN"/>
          </w:rPr>
          <w:t>(四)、编制范围及内容</w:t>
        </w:r>
        <w:r>
          <w:tab/>
        </w:r>
        <w:r>
          <w:fldChar w:fldCharType="begin"/>
        </w:r>
        <w:r>
          <w:instrText xml:space="preserve"> PAGEREF _Toc23631 \h </w:instrText>
        </w:r>
        <w:r>
          <w:fldChar w:fldCharType="separate"/>
        </w:r>
        <w:r>
          <w:t>20</w:t>
        </w:r>
        <w:r>
          <w:fldChar w:fldCharType="end"/>
        </w:r>
      </w:hyperlink>
    </w:p>
    <w:p>
      <w:pPr>
        <w:pStyle w:val="TOC1"/>
        <w:tabs>
          <w:tab w:val="right" w:leader="dot" w:pos="8306"/>
        </w:tabs>
      </w:pPr>
      <w:hyperlink w:anchor="_Toc31913" w:history="1">
        <w:r>
          <w:rPr>
            <w:rFonts w:ascii="仿宋" w:eastAsia="仿宋" w:hAnsi="仿宋" w:cs="仿宋" w:hint="eastAsia"/>
            <w:lang w:eastAsia="zh-CN"/>
          </w:rPr>
          <w:t>六、高强度超声聚焦肿瘤治疗系统项目选址说明</w:t>
        </w:r>
        <w:r>
          <w:tab/>
        </w:r>
        <w:r>
          <w:fldChar w:fldCharType="begin"/>
        </w:r>
        <w:r>
          <w:instrText xml:space="preserve"> PAGEREF _Toc31913 \h </w:instrText>
        </w:r>
        <w:r>
          <w:fldChar w:fldCharType="separate"/>
        </w:r>
        <w:r>
          <w:t>21</w:t>
        </w:r>
        <w:r>
          <w:fldChar w:fldCharType="end"/>
        </w:r>
      </w:hyperlink>
    </w:p>
    <w:p>
      <w:pPr>
        <w:pStyle w:val="TOC2"/>
        <w:tabs>
          <w:tab w:val="right" w:leader="dot" w:pos="8306"/>
        </w:tabs>
      </w:pPr>
      <w:hyperlink w:anchor="_Toc20091" w:history="1">
        <w:r>
          <w:rPr>
            <w:rFonts w:ascii="仿宋" w:eastAsia="仿宋" w:hAnsi="仿宋" w:cs="仿宋" w:hint="eastAsia"/>
            <w:lang w:eastAsia="zh-CN"/>
          </w:rPr>
          <w:t>(一)、高强度超声聚焦肿瘤治疗系统项目选址</w:t>
        </w:r>
        <w:r>
          <w:tab/>
        </w:r>
        <w:r>
          <w:fldChar w:fldCharType="begin"/>
        </w:r>
        <w:r>
          <w:instrText xml:space="preserve"> PAGEREF _Toc20091 \h </w:instrText>
        </w:r>
        <w:r>
          <w:fldChar w:fldCharType="separate"/>
        </w:r>
        <w:r>
          <w:t>21</w:t>
        </w:r>
        <w:r>
          <w:fldChar w:fldCharType="end"/>
        </w:r>
      </w:hyperlink>
    </w:p>
    <w:p>
      <w:pPr>
        <w:pStyle w:val="TOC2"/>
        <w:tabs>
          <w:tab w:val="right" w:leader="dot" w:pos="8306"/>
        </w:tabs>
      </w:pPr>
      <w:hyperlink w:anchor="_Toc466" w:history="1">
        <w:r>
          <w:rPr>
            <w:rFonts w:ascii="仿宋" w:eastAsia="仿宋" w:hAnsi="仿宋" w:cs="仿宋" w:hint="eastAsia"/>
            <w:lang w:eastAsia="zh-CN"/>
          </w:rPr>
          <w:t>(二)、用地控制指标</w:t>
        </w:r>
        <w:r>
          <w:tab/>
        </w:r>
        <w:r>
          <w:fldChar w:fldCharType="begin"/>
        </w:r>
        <w:r>
          <w:instrText xml:space="preserve"> PAGEREF _Toc466 \h </w:instrText>
        </w:r>
        <w:r>
          <w:fldChar w:fldCharType="separate"/>
        </w:r>
        <w:r>
          <w:t>21</w:t>
        </w:r>
        <w:r>
          <w:fldChar w:fldCharType="end"/>
        </w:r>
      </w:hyperlink>
    </w:p>
    <w:p>
      <w:pPr>
        <w:pStyle w:val="TOC2"/>
        <w:tabs>
          <w:tab w:val="right" w:leader="dot" w:pos="8306"/>
        </w:tabs>
      </w:pPr>
      <w:hyperlink w:anchor="_Toc26908" w:history="1">
        <w:r>
          <w:rPr>
            <w:rFonts w:ascii="仿宋" w:eastAsia="仿宋" w:hAnsi="仿宋" w:cs="仿宋" w:hint="eastAsia"/>
            <w:lang w:eastAsia="zh-CN"/>
          </w:rPr>
          <w:t>(三)、节约用地措施</w:t>
        </w:r>
        <w:r>
          <w:tab/>
        </w:r>
        <w:r>
          <w:fldChar w:fldCharType="begin"/>
        </w:r>
        <w:r>
          <w:instrText xml:space="preserve"> PAGEREF _Toc26908 \h </w:instrText>
        </w:r>
        <w:r>
          <w:fldChar w:fldCharType="separate"/>
        </w:r>
        <w:r>
          <w:t>22</w:t>
        </w:r>
        <w:r>
          <w:fldChar w:fldCharType="end"/>
        </w:r>
      </w:hyperlink>
    </w:p>
    <w:p>
      <w:pPr>
        <w:pStyle w:val="TOC2"/>
        <w:tabs>
          <w:tab w:val="right" w:leader="dot" w:pos="8306"/>
        </w:tabs>
      </w:pPr>
      <w:hyperlink w:anchor="_Toc31809" w:history="1">
        <w:r>
          <w:rPr>
            <w:rFonts w:ascii="仿宋" w:eastAsia="仿宋" w:hAnsi="仿宋" w:cs="仿宋" w:hint="eastAsia"/>
            <w:lang w:eastAsia="zh-CN"/>
          </w:rPr>
          <w:t>(四)、总图布置方案</w:t>
        </w:r>
        <w:r>
          <w:tab/>
        </w:r>
        <w:r>
          <w:fldChar w:fldCharType="begin"/>
        </w:r>
        <w:r>
          <w:instrText xml:space="preserve"> PAGEREF _Toc31809 \h </w:instrText>
        </w:r>
        <w:r>
          <w:fldChar w:fldCharType="separate"/>
        </w:r>
        <w:r>
          <w:t>23</w:t>
        </w:r>
        <w:r>
          <w:fldChar w:fldCharType="end"/>
        </w:r>
      </w:hyperlink>
    </w:p>
    <w:p>
      <w:pPr>
        <w:pStyle w:val="TOC2"/>
        <w:tabs>
          <w:tab w:val="right" w:leader="dot" w:pos="8306"/>
        </w:tabs>
      </w:pPr>
      <w:hyperlink w:anchor="_Toc16628" w:history="1">
        <w:r>
          <w:rPr>
            <w:rFonts w:ascii="仿宋" w:eastAsia="仿宋" w:hAnsi="仿宋" w:cs="仿宋" w:hint="eastAsia"/>
            <w:lang w:eastAsia="zh-CN"/>
          </w:rPr>
          <w:t>(五)、选址综合评价</w:t>
        </w:r>
        <w:r>
          <w:tab/>
        </w:r>
        <w:r>
          <w:fldChar w:fldCharType="begin"/>
        </w:r>
        <w:r>
          <w:instrText xml:space="preserve"> PAGEREF _Toc16628 \h </w:instrText>
        </w:r>
        <w:r>
          <w:fldChar w:fldCharType="separate"/>
        </w:r>
        <w:r>
          <w:t>24</w:t>
        </w:r>
        <w:r>
          <w:fldChar w:fldCharType="end"/>
        </w:r>
      </w:hyperlink>
    </w:p>
    <w:p>
      <w:pPr>
        <w:pStyle w:val="TOC1"/>
        <w:tabs>
          <w:tab w:val="right" w:leader="dot" w:pos="8306"/>
        </w:tabs>
      </w:pPr>
      <w:hyperlink w:anchor="_Toc11492" w:history="1">
        <w:r>
          <w:rPr>
            <w:rFonts w:ascii="仿宋" w:eastAsia="仿宋" w:hAnsi="仿宋" w:cs="仿宋" w:hint="eastAsia"/>
            <w:lang w:eastAsia="zh-CN"/>
          </w:rPr>
          <w:t>七、高强度超声聚焦肿瘤治疗系统项目概论</w:t>
        </w:r>
        <w:r>
          <w:tab/>
        </w:r>
        <w:r>
          <w:fldChar w:fldCharType="begin"/>
        </w:r>
        <w:r>
          <w:instrText xml:space="preserve"> PAGEREF _Toc11492 \h </w:instrText>
        </w:r>
        <w:r>
          <w:fldChar w:fldCharType="separate"/>
        </w:r>
        <w:r>
          <w:t>26</w:t>
        </w:r>
        <w:r>
          <w:fldChar w:fldCharType="end"/>
        </w:r>
      </w:hyperlink>
    </w:p>
    <w:p>
      <w:pPr>
        <w:pStyle w:val="TOC2"/>
        <w:tabs>
          <w:tab w:val="right" w:leader="dot" w:pos="8306"/>
        </w:tabs>
      </w:pPr>
      <w:hyperlink w:anchor="_Toc23979" w:history="1">
        <w:r>
          <w:rPr>
            <w:rFonts w:ascii="仿宋" w:eastAsia="仿宋" w:hAnsi="仿宋" w:cs="仿宋" w:hint="eastAsia"/>
            <w:lang w:eastAsia="zh-CN"/>
          </w:rPr>
          <w:t>(一)、项目概况</w:t>
        </w:r>
        <w:r>
          <w:tab/>
        </w:r>
        <w:r>
          <w:fldChar w:fldCharType="begin"/>
        </w:r>
        <w:r>
          <w:instrText xml:space="preserve"> PAGEREF _Toc23979 \h </w:instrText>
        </w:r>
        <w:r>
          <w:fldChar w:fldCharType="separate"/>
        </w:r>
        <w:r>
          <w:t>26</w:t>
        </w:r>
        <w:r>
          <w:fldChar w:fldCharType="end"/>
        </w:r>
      </w:hyperlink>
    </w:p>
    <w:p>
      <w:pPr>
        <w:pStyle w:val="TOC2"/>
        <w:tabs>
          <w:tab w:val="right" w:leader="dot" w:pos="8306"/>
        </w:tabs>
      </w:pPr>
      <w:hyperlink w:anchor="_Toc17797" w:history="1">
        <w:r>
          <w:rPr>
            <w:rFonts w:ascii="仿宋" w:eastAsia="仿宋" w:hAnsi="仿宋" w:cs="仿宋" w:hint="eastAsia"/>
            <w:lang w:eastAsia="zh-CN"/>
          </w:rPr>
          <w:t>(二)、报告说明</w:t>
        </w:r>
        <w:r>
          <w:tab/>
        </w:r>
        <w:r>
          <w:fldChar w:fldCharType="begin"/>
        </w:r>
        <w:r>
          <w:instrText xml:space="preserve"> PAGEREF _Toc17797 \h </w:instrText>
        </w:r>
        <w:r>
          <w:fldChar w:fldCharType="separate"/>
        </w:r>
        <w:r>
          <w:t>30</w:t>
        </w:r>
        <w:r>
          <w:fldChar w:fldCharType="end"/>
        </w:r>
      </w:hyperlink>
    </w:p>
    <w:p>
      <w:pPr>
        <w:pStyle w:val="TOC2"/>
        <w:tabs>
          <w:tab w:val="right" w:leader="dot" w:pos="8306"/>
        </w:tabs>
      </w:pPr>
      <w:hyperlink w:anchor="_Toc22422" w:history="1">
        <w:r>
          <w:rPr>
            <w:rFonts w:ascii="仿宋" w:eastAsia="仿宋" w:hAnsi="仿宋" w:cs="仿宋" w:hint="eastAsia"/>
            <w:lang w:eastAsia="zh-CN"/>
          </w:rPr>
          <w:t>(三)、项目评价</w:t>
        </w:r>
        <w:r>
          <w:tab/>
        </w:r>
        <w:r>
          <w:fldChar w:fldCharType="begin"/>
        </w:r>
        <w:r>
          <w:instrText xml:space="preserve"> PAGEREF _Toc22422 \h </w:instrText>
        </w:r>
        <w:r>
          <w:fldChar w:fldCharType="separate"/>
        </w:r>
        <w:r>
          <w:t>31</w:t>
        </w:r>
        <w:r>
          <w:fldChar w:fldCharType="end"/>
        </w:r>
      </w:hyperlink>
    </w:p>
    <w:p>
      <w:pPr>
        <w:pStyle w:val="TOC1"/>
        <w:tabs>
          <w:tab w:val="right" w:leader="dot" w:pos="8306"/>
        </w:tabs>
      </w:pPr>
      <w:hyperlink w:anchor="_Toc23543" w:history="1">
        <w:r>
          <w:rPr>
            <w:rFonts w:ascii="仿宋" w:eastAsia="仿宋" w:hAnsi="仿宋" w:cs="仿宋" w:hint="eastAsia"/>
            <w:lang w:eastAsia="zh-CN"/>
          </w:rPr>
          <w:t>八、发展规划、产业政策和行业准入分析</w:t>
        </w:r>
        <w:r>
          <w:tab/>
        </w:r>
        <w:r>
          <w:fldChar w:fldCharType="begin"/>
        </w:r>
        <w:r>
          <w:instrText xml:space="preserve"> PAGEREF _Toc23543 \h </w:instrText>
        </w:r>
        <w:r>
          <w:fldChar w:fldCharType="separate"/>
        </w:r>
        <w:r>
          <w:t>34</w:t>
        </w:r>
        <w:r>
          <w:fldChar w:fldCharType="end"/>
        </w:r>
      </w:hyperlink>
    </w:p>
    <w:p>
      <w:pPr>
        <w:pStyle w:val="TOC2"/>
        <w:tabs>
          <w:tab w:val="right" w:leader="dot" w:pos="8306"/>
        </w:tabs>
      </w:pPr>
      <w:hyperlink w:anchor="_Toc6346" w:history="1">
        <w:r>
          <w:rPr>
            <w:rFonts w:ascii="仿宋" w:eastAsia="仿宋" w:hAnsi="仿宋" w:cs="仿宋" w:hint="eastAsia"/>
            <w:lang w:eastAsia="zh-CN"/>
          </w:rPr>
          <w:t>(一)、发展规划分析</w:t>
        </w:r>
        <w:r>
          <w:tab/>
        </w:r>
        <w:r>
          <w:fldChar w:fldCharType="begin"/>
        </w:r>
        <w:r>
          <w:instrText xml:space="preserve"> PAGEREF _Toc6346 \h </w:instrText>
        </w:r>
        <w:r>
          <w:fldChar w:fldCharType="separate"/>
        </w:r>
        <w:r>
          <w:t>34</w:t>
        </w:r>
        <w:r>
          <w:fldChar w:fldCharType="end"/>
        </w:r>
      </w:hyperlink>
    </w:p>
    <w:p>
      <w:pPr>
        <w:pStyle w:val="TOC2"/>
        <w:tabs>
          <w:tab w:val="right" w:leader="dot" w:pos="8306"/>
        </w:tabs>
      </w:pPr>
      <w:hyperlink w:anchor="_Toc22362" w:history="1">
        <w:r>
          <w:rPr>
            <w:rFonts w:ascii="仿宋" w:eastAsia="仿宋" w:hAnsi="仿宋" w:cs="仿宋" w:hint="eastAsia"/>
            <w:lang w:eastAsia="zh-CN"/>
          </w:rPr>
          <w:t>(二)、产业政策分析</w:t>
        </w:r>
        <w:r>
          <w:tab/>
        </w:r>
        <w:r>
          <w:fldChar w:fldCharType="begin"/>
        </w:r>
        <w:r>
          <w:instrText xml:space="preserve"> PAGEREF _Toc22362 \h </w:instrText>
        </w:r>
        <w:r>
          <w:fldChar w:fldCharType="separate"/>
        </w:r>
        <w:r>
          <w:t>35</w:t>
        </w:r>
        <w:r>
          <w:fldChar w:fldCharType="end"/>
        </w:r>
      </w:hyperlink>
    </w:p>
    <w:p>
      <w:pPr>
        <w:pStyle w:val="TOC2"/>
        <w:tabs>
          <w:tab w:val="right" w:leader="dot" w:pos="8306"/>
        </w:tabs>
      </w:pPr>
      <w:hyperlink w:anchor="_Toc962" w:history="1">
        <w:r>
          <w:rPr>
            <w:rFonts w:ascii="仿宋" w:eastAsia="仿宋" w:hAnsi="仿宋" w:cs="仿宋" w:hint="eastAsia"/>
            <w:lang w:eastAsia="zh-CN"/>
          </w:rPr>
          <w:t>(三)、行业准入分析</w:t>
        </w:r>
        <w:r>
          <w:tab/>
        </w:r>
        <w:r>
          <w:fldChar w:fldCharType="begin"/>
        </w:r>
        <w:r>
          <w:instrText xml:space="preserve"> PAGEREF _Toc962 \h </w:instrText>
        </w:r>
        <w:r>
          <w:fldChar w:fldCharType="separate"/>
        </w:r>
        <w:r>
          <w:t>37</w:t>
        </w:r>
        <w:r>
          <w:fldChar w:fldCharType="end"/>
        </w:r>
      </w:hyperlink>
    </w:p>
    <w:p>
      <w:pPr>
        <w:pStyle w:val="TOC1"/>
        <w:tabs>
          <w:tab w:val="right" w:leader="dot" w:pos="8306"/>
        </w:tabs>
      </w:pPr>
      <w:hyperlink w:anchor="_Toc12467" w:history="1">
        <w:r>
          <w:rPr>
            <w:rFonts w:ascii="仿宋" w:eastAsia="仿宋" w:hAnsi="仿宋" w:cs="仿宋" w:hint="eastAsia"/>
            <w:lang w:eastAsia="zh-CN"/>
          </w:rPr>
          <w:t>九、环境保护与治理方案</w:t>
        </w:r>
        <w:r>
          <w:tab/>
        </w:r>
        <w:r>
          <w:fldChar w:fldCharType="begin"/>
        </w:r>
        <w:r>
          <w:instrText xml:space="preserve"> PAGEREF _Toc12467 \h </w:instrText>
        </w:r>
        <w:r>
          <w:fldChar w:fldCharType="separate"/>
        </w:r>
        <w:r>
          <w:t>38</w:t>
        </w:r>
        <w:r>
          <w:fldChar w:fldCharType="end"/>
        </w:r>
      </w:hyperlink>
    </w:p>
    <w:p>
      <w:pPr>
        <w:pStyle w:val="TOC2"/>
        <w:tabs>
          <w:tab w:val="right" w:leader="dot" w:pos="8306"/>
        </w:tabs>
      </w:pPr>
      <w:hyperlink w:anchor="_Toc5142" w:history="1">
        <w:r>
          <w:rPr>
            <w:rFonts w:ascii="仿宋" w:eastAsia="仿宋" w:hAnsi="仿宋" w:cs="仿宋" w:hint="eastAsia"/>
            <w:lang w:eastAsia="zh-CN"/>
          </w:rPr>
          <w:t>(一)、项目环境影响评估</w:t>
        </w:r>
        <w:r>
          <w:tab/>
        </w:r>
        <w:r>
          <w:fldChar w:fldCharType="begin"/>
        </w:r>
        <w:r>
          <w:instrText xml:space="preserve"> PAGEREF _Toc5142 \h </w:instrText>
        </w:r>
        <w:r>
          <w:fldChar w:fldCharType="separate"/>
        </w:r>
        <w:r>
          <w:t>38</w:t>
        </w:r>
        <w:r>
          <w:fldChar w:fldCharType="end"/>
        </w:r>
      </w:hyperlink>
    </w:p>
    <w:p>
      <w:pPr>
        <w:pStyle w:val="TOC2"/>
        <w:tabs>
          <w:tab w:val="right" w:leader="dot" w:pos="8306"/>
        </w:tabs>
      </w:pPr>
      <w:hyperlink w:anchor="_Toc26937" w:history="1">
        <w:r>
          <w:rPr>
            <w:rFonts w:ascii="仿宋" w:eastAsia="仿宋" w:hAnsi="仿宋" w:cs="仿宋" w:hint="eastAsia"/>
            <w:lang w:eastAsia="zh-CN"/>
          </w:rPr>
          <w:t>(二)、环境保护措施与治理方案</w:t>
        </w:r>
        <w:r>
          <w:tab/>
        </w:r>
        <w:r>
          <w:fldChar w:fldCharType="begin"/>
        </w:r>
        <w:r>
          <w:instrText xml:space="preserve"> PAGEREF _Toc26937 \h </w:instrText>
        </w:r>
        <w:r>
          <w:fldChar w:fldCharType="separate"/>
        </w:r>
        <w:r>
          <w:t>38</w:t>
        </w:r>
        <w:r>
          <w:fldChar w:fldCharType="end"/>
        </w:r>
      </w:hyperlink>
    </w:p>
    <w:p>
      <w:pPr>
        <w:pStyle w:val="TOC1"/>
        <w:tabs>
          <w:tab w:val="right" w:leader="dot" w:pos="8306"/>
        </w:tabs>
      </w:pPr>
      <w:hyperlink w:anchor="_Toc29212" w:history="1">
        <w:r>
          <w:rPr>
            <w:rFonts w:ascii="仿宋" w:eastAsia="仿宋" w:hAnsi="仿宋" w:cs="仿宋" w:hint="eastAsia"/>
            <w:lang w:eastAsia="zh-CN"/>
          </w:rPr>
          <w:t>十、高强度超声聚焦肿瘤治疗系统行业消费者市场分析</w:t>
        </w:r>
        <w:r>
          <w:tab/>
        </w:r>
        <w:r>
          <w:fldChar w:fldCharType="begin"/>
        </w:r>
        <w:r>
          <w:instrText xml:space="preserve"> PAGEREF _Toc29212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44" w:history="1">
        <w:r>
          <w:rPr>
            <w:rFonts w:ascii="仿宋" w:eastAsia="仿宋" w:hAnsi="仿宋" w:cs="仿宋" w:hint="eastAsia"/>
            <w:lang w:eastAsia="zh-CN"/>
          </w:rPr>
          <w:t>(一)、市场规模及增长趋势</w:t>
        </w:r>
        <w:r>
          <w:tab/>
        </w:r>
        <w:r>
          <w:fldChar w:fldCharType="begin"/>
        </w:r>
        <w:r>
          <w:instrText xml:space="preserve"> PAGEREF _Toc27644 \h </w:instrText>
        </w:r>
        <w:r>
          <w:fldChar w:fldCharType="separate"/>
        </w:r>
        <w:r>
          <w:t>39</w:t>
        </w:r>
        <w:r>
          <w:fldChar w:fldCharType="end"/>
        </w:r>
      </w:hyperlink>
    </w:p>
    <w:p>
      <w:pPr>
        <w:pStyle w:val="TOC2"/>
        <w:tabs>
          <w:tab w:val="right" w:leader="dot" w:pos="8306"/>
        </w:tabs>
      </w:pPr>
      <w:hyperlink w:anchor="_Toc30830" w:history="1">
        <w:r>
          <w:rPr>
            <w:rFonts w:ascii="仿宋" w:eastAsia="仿宋" w:hAnsi="仿宋" w:cs="仿宋" w:hint="eastAsia"/>
            <w:lang w:eastAsia="zh-CN"/>
          </w:rPr>
          <w:t>(二)、消费者需求特征</w:t>
        </w:r>
        <w:r>
          <w:tab/>
        </w:r>
        <w:r>
          <w:fldChar w:fldCharType="begin"/>
        </w:r>
        <w:r>
          <w:instrText xml:space="preserve"> PAGEREF _Toc30830 \h </w:instrText>
        </w:r>
        <w:r>
          <w:fldChar w:fldCharType="separate"/>
        </w:r>
        <w:r>
          <w:t>39</w:t>
        </w:r>
        <w:r>
          <w:fldChar w:fldCharType="end"/>
        </w:r>
      </w:hyperlink>
    </w:p>
    <w:p>
      <w:pPr>
        <w:pStyle w:val="TOC2"/>
        <w:tabs>
          <w:tab w:val="right" w:leader="dot" w:pos="8306"/>
        </w:tabs>
      </w:pPr>
      <w:hyperlink w:anchor="_Toc32213" w:history="1">
        <w:r>
          <w:rPr>
            <w:rFonts w:ascii="仿宋" w:eastAsia="仿宋" w:hAnsi="仿宋" w:cs="仿宋" w:hint="eastAsia"/>
            <w:lang w:eastAsia="zh-CN"/>
          </w:rPr>
          <w:t>(三)、消费者购买行为和偏好</w:t>
        </w:r>
        <w:r>
          <w:tab/>
        </w:r>
        <w:r>
          <w:fldChar w:fldCharType="begin"/>
        </w:r>
        <w:r>
          <w:instrText xml:space="preserve"> PAGEREF _Toc32213 \h </w:instrText>
        </w:r>
        <w:r>
          <w:fldChar w:fldCharType="separate"/>
        </w:r>
        <w:r>
          <w:t>40</w:t>
        </w:r>
        <w:r>
          <w:fldChar w:fldCharType="end"/>
        </w:r>
      </w:hyperlink>
    </w:p>
    <w:p>
      <w:pPr>
        <w:pStyle w:val="TOC2"/>
        <w:tabs>
          <w:tab w:val="right" w:leader="dot" w:pos="8306"/>
        </w:tabs>
      </w:pPr>
      <w:hyperlink w:anchor="_Toc25245" w:history="1">
        <w:r>
          <w:rPr>
            <w:rFonts w:ascii="仿宋" w:eastAsia="仿宋" w:hAnsi="仿宋" w:cs="仿宋" w:hint="eastAsia"/>
            <w:lang w:eastAsia="zh-CN"/>
          </w:rPr>
          <w:t>(四)、竞争对手分析</w:t>
        </w:r>
        <w:r>
          <w:tab/>
        </w:r>
        <w:r>
          <w:fldChar w:fldCharType="begin"/>
        </w:r>
        <w:r>
          <w:instrText xml:space="preserve"> PAGEREF _Toc25245 \h </w:instrText>
        </w:r>
        <w:r>
          <w:fldChar w:fldCharType="separate"/>
        </w:r>
        <w:r>
          <w:t>40</w:t>
        </w:r>
        <w:r>
          <w:fldChar w:fldCharType="end"/>
        </w:r>
      </w:hyperlink>
    </w:p>
    <w:p>
      <w:pPr>
        <w:pStyle w:val="TOC1"/>
        <w:tabs>
          <w:tab w:val="right" w:leader="dot" w:pos="8306"/>
        </w:tabs>
      </w:pPr>
      <w:hyperlink w:anchor="_Toc13756" w:history="1">
        <w:r>
          <w:rPr>
            <w:rFonts w:ascii="仿宋" w:eastAsia="仿宋" w:hAnsi="仿宋" w:cs="仿宋" w:hint="eastAsia"/>
            <w:lang w:eastAsia="zh-CN"/>
          </w:rPr>
          <w:t>十一、节能情况分析</w:t>
        </w:r>
        <w:r>
          <w:tab/>
        </w:r>
        <w:r>
          <w:fldChar w:fldCharType="begin"/>
        </w:r>
        <w:r>
          <w:instrText xml:space="preserve"> PAGEREF _Toc13756 \h </w:instrText>
        </w:r>
        <w:r>
          <w:fldChar w:fldCharType="separate"/>
        </w:r>
        <w:r>
          <w:t>41</w:t>
        </w:r>
        <w:r>
          <w:fldChar w:fldCharType="end"/>
        </w:r>
      </w:hyperlink>
    </w:p>
    <w:p>
      <w:pPr>
        <w:pStyle w:val="TOC2"/>
        <w:tabs>
          <w:tab w:val="right" w:leader="dot" w:pos="8306"/>
        </w:tabs>
      </w:pPr>
      <w:hyperlink w:anchor="_Toc22183" w:history="1">
        <w:r>
          <w:rPr>
            <w:rFonts w:ascii="仿宋" w:eastAsia="仿宋" w:hAnsi="仿宋" w:cs="仿宋" w:hint="eastAsia"/>
            <w:lang w:eastAsia="zh-CN"/>
          </w:rPr>
          <w:t>(一)、节能的重要性</w:t>
        </w:r>
        <w:r>
          <w:tab/>
        </w:r>
        <w:r>
          <w:fldChar w:fldCharType="begin"/>
        </w:r>
        <w:r>
          <w:instrText xml:space="preserve"> PAGEREF _Toc22183 \h </w:instrText>
        </w:r>
        <w:r>
          <w:fldChar w:fldCharType="separate"/>
        </w:r>
        <w:r>
          <w:t>41</w:t>
        </w:r>
        <w:r>
          <w:fldChar w:fldCharType="end"/>
        </w:r>
      </w:hyperlink>
    </w:p>
    <w:p>
      <w:pPr>
        <w:pStyle w:val="TOC2"/>
        <w:tabs>
          <w:tab w:val="right" w:leader="dot" w:pos="8306"/>
        </w:tabs>
      </w:pPr>
      <w:hyperlink w:anchor="_Toc2302" w:history="1">
        <w:r>
          <w:rPr>
            <w:rFonts w:ascii="仿宋" w:eastAsia="仿宋" w:hAnsi="仿宋" w:cs="仿宋" w:hint="eastAsia"/>
            <w:lang w:eastAsia="zh-CN"/>
          </w:rPr>
          <w:t>(二)、节能的法规与标准要求</w:t>
        </w:r>
        <w:r>
          <w:tab/>
        </w:r>
        <w:r>
          <w:fldChar w:fldCharType="begin"/>
        </w:r>
        <w:r>
          <w:instrText xml:space="preserve"> PAGEREF _Toc2302 \h </w:instrText>
        </w:r>
        <w:r>
          <w:fldChar w:fldCharType="separate"/>
        </w:r>
        <w:r>
          <w:t>42</w:t>
        </w:r>
        <w:r>
          <w:fldChar w:fldCharType="end"/>
        </w:r>
      </w:hyperlink>
    </w:p>
    <w:p>
      <w:pPr>
        <w:pStyle w:val="TOC2"/>
        <w:tabs>
          <w:tab w:val="right" w:leader="dot" w:pos="8306"/>
        </w:tabs>
      </w:pPr>
      <w:hyperlink w:anchor="_Toc18148" w:history="1">
        <w:r>
          <w:rPr>
            <w:rFonts w:ascii="仿宋" w:eastAsia="仿宋" w:hAnsi="仿宋" w:cs="仿宋" w:hint="eastAsia"/>
            <w:lang w:eastAsia="zh-CN"/>
          </w:rPr>
          <w:t>(三)、高强度超声聚焦肿瘤治疗系统项目地能源消耗与供应状况</w:t>
        </w:r>
        <w:r>
          <w:tab/>
        </w:r>
        <w:r>
          <w:fldChar w:fldCharType="begin"/>
        </w:r>
        <w:r>
          <w:instrText xml:space="preserve"> PAGEREF _Toc18148 \h </w:instrText>
        </w:r>
        <w:r>
          <w:fldChar w:fldCharType="separate"/>
        </w:r>
        <w:r>
          <w:t>42</w:t>
        </w:r>
        <w:r>
          <w:fldChar w:fldCharType="end"/>
        </w:r>
      </w:hyperlink>
    </w:p>
    <w:p>
      <w:pPr>
        <w:pStyle w:val="TOC2"/>
        <w:tabs>
          <w:tab w:val="right" w:leader="dot" w:pos="8306"/>
        </w:tabs>
      </w:pPr>
      <w:hyperlink w:anchor="_Toc4579" w:history="1">
        <w:r>
          <w:rPr>
            <w:rFonts w:ascii="仿宋" w:eastAsia="仿宋" w:hAnsi="仿宋" w:cs="仿宋" w:hint="eastAsia"/>
            <w:lang w:eastAsia="zh-CN"/>
          </w:rPr>
          <w:t>(四)、能源消耗类型与数量的深入分析</w:t>
        </w:r>
        <w:r>
          <w:tab/>
        </w:r>
        <w:r>
          <w:fldChar w:fldCharType="begin"/>
        </w:r>
        <w:r>
          <w:instrText xml:space="preserve"> PAGEREF _Toc4579 \h </w:instrText>
        </w:r>
        <w:r>
          <w:fldChar w:fldCharType="separate"/>
        </w:r>
        <w:r>
          <w:t>43</w:t>
        </w:r>
        <w:r>
          <w:fldChar w:fldCharType="end"/>
        </w:r>
      </w:hyperlink>
    </w:p>
    <w:p>
      <w:pPr>
        <w:pStyle w:val="TOC2"/>
        <w:tabs>
          <w:tab w:val="right" w:leader="dot" w:pos="8306"/>
        </w:tabs>
      </w:pPr>
      <w:hyperlink w:anchor="_Toc22657" w:history="1">
        <w:r>
          <w:rPr>
            <w:rFonts w:ascii="仿宋" w:eastAsia="仿宋" w:hAnsi="仿宋" w:cs="仿宋" w:hint="eastAsia"/>
            <w:lang w:eastAsia="zh-CN"/>
          </w:rPr>
          <w:t>(五)、节能综合评价</w:t>
        </w:r>
        <w:r>
          <w:tab/>
        </w:r>
        <w:r>
          <w:fldChar w:fldCharType="begin"/>
        </w:r>
        <w:r>
          <w:instrText xml:space="preserve"> PAGEREF _Toc22657 \h </w:instrText>
        </w:r>
        <w:r>
          <w:fldChar w:fldCharType="separate"/>
        </w:r>
        <w:r>
          <w:t>44</w:t>
        </w:r>
        <w:r>
          <w:fldChar w:fldCharType="end"/>
        </w:r>
      </w:hyperlink>
    </w:p>
    <w:p>
      <w:pPr>
        <w:pStyle w:val="TOC2"/>
        <w:tabs>
          <w:tab w:val="right" w:leader="dot" w:pos="8306"/>
        </w:tabs>
      </w:pPr>
      <w:hyperlink w:anchor="_Toc11461" w:history="1">
        <w:r>
          <w:rPr>
            <w:rFonts w:ascii="仿宋" w:eastAsia="仿宋" w:hAnsi="仿宋" w:cs="仿宋" w:hint="eastAsia"/>
            <w:lang w:eastAsia="zh-CN"/>
          </w:rPr>
          <w:t>(六)、设计节能方案</w:t>
        </w:r>
        <w:r>
          <w:tab/>
        </w:r>
        <w:r>
          <w:fldChar w:fldCharType="begin"/>
        </w:r>
        <w:r>
          <w:instrText xml:space="preserve"> PAGEREF _Toc11461 \h </w:instrText>
        </w:r>
        <w:r>
          <w:fldChar w:fldCharType="separate"/>
        </w:r>
        <w:r>
          <w:t>45</w:t>
        </w:r>
        <w:r>
          <w:fldChar w:fldCharType="end"/>
        </w:r>
      </w:hyperlink>
    </w:p>
    <w:p>
      <w:pPr>
        <w:pStyle w:val="TOC2"/>
        <w:tabs>
          <w:tab w:val="right" w:leader="dot" w:pos="8306"/>
        </w:tabs>
      </w:pPr>
      <w:hyperlink w:anchor="_Toc6861" w:history="1">
        <w:r>
          <w:rPr>
            <w:rFonts w:ascii="仿宋" w:eastAsia="仿宋" w:hAnsi="仿宋" w:cs="仿宋" w:hint="eastAsia"/>
            <w:lang w:eastAsia="zh-CN"/>
          </w:rPr>
          <w:t>(七)、实施节能措施</w:t>
        </w:r>
        <w:r>
          <w:tab/>
        </w:r>
        <w:r>
          <w:fldChar w:fldCharType="begin"/>
        </w:r>
        <w:r>
          <w:instrText xml:space="preserve"> PAGEREF _Toc6861 \h </w:instrText>
        </w:r>
        <w:r>
          <w:fldChar w:fldCharType="separate"/>
        </w:r>
        <w:r>
          <w:t>46</w:t>
        </w:r>
        <w:r>
          <w:fldChar w:fldCharType="end"/>
        </w:r>
      </w:hyperlink>
    </w:p>
    <w:p>
      <w:pPr>
        <w:pStyle w:val="TOC1"/>
        <w:tabs>
          <w:tab w:val="right" w:leader="dot" w:pos="8306"/>
        </w:tabs>
      </w:pPr>
      <w:hyperlink w:anchor="_Toc9900" w:history="1">
        <w:r>
          <w:rPr>
            <w:rFonts w:ascii="仿宋" w:eastAsia="仿宋" w:hAnsi="仿宋" w:cs="仿宋" w:hint="eastAsia"/>
            <w:lang w:eastAsia="zh-CN"/>
          </w:rPr>
          <w:t>十二、组织结构的基本类型</w:t>
        </w:r>
        <w:r>
          <w:tab/>
        </w:r>
        <w:r>
          <w:fldChar w:fldCharType="begin"/>
        </w:r>
        <w:r>
          <w:instrText xml:space="preserve"> PAGEREF _Toc9900 \h </w:instrText>
        </w:r>
        <w:r>
          <w:fldChar w:fldCharType="separate"/>
        </w:r>
        <w:r>
          <w:t>47</w:t>
        </w:r>
        <w:r>
          <w:fldChar w:fldCharType="end"/>
        </w:r>
      </w:hyperlink>
    </w:p>
    <w:p>
      <w:pPr>
        <w:pStyle w:val="TOC2"/>
        <w:tabs>
          <w:tab w:val="right" w:leader="dot" w:pos="8306"/>
        </w:tabs>
      </w:pPr>
      <w:hyperlink w:anchor="_Toc32218" w:history="1">
        <w:r>
          <w:rPr>
            <w:rFonts w:ascii="仿宋" w:eastAsia="仿宋" w:hAnsi="仿宋" w:cs="仿宋" w:hint="eastAsia"/>
            <w:lang w:eastAsia="zh-CN"/>
          </w:rPr>
          <w:t>(一)、组织结构的基本类型</w:t>
        </w:r>
        <w:r>
          <w:tab/>
        </w:r>
        <w:r>
          <w:fldChar w:fldCharType="begin"/>
        </w:r>
        <w:r>
          <w:instrText xml:space="preserve"> PAGEREF _Toc32218 \h </w:instrText>
        </w:r>
        <w:r>
          <w:fldChar w:fldCharType="separate"/>
        </w:r>
        <w:r>
          <w:t>47</w:t>
        </w:r>
        <w:r>
          <w:fldChar w:fldCharType="end"/>
        </w:r>
      </w:hyperlink>
    </w:p>
    <w:p>
      <w:pPr>
        <w:pStyle w:val="TOC1"/>
        <w:tabs>
          <w:tab w:val="right" w:leader="dot" w:pos="8306"/>
        </w:tabs>
      </w:pPr>
      <w:hyperlink w:anchor="_Toc20961" w:history="1">
        <w:r>
          <w:rPr>
            <w:rFonts w:ascii="仿宋" w:eastAsia="仿宋" w:hAnsi="仿宋" w:cs="仿宋" w:hint="eastAsia"/>
            <w:lang w:eastAsia="zh-CN"/>
          </w:rPr>
          <w:t>十三、人员培训与发展</w:t>
        </w:r>
        <w:r>
          <w:tab/>
        </w:r>
        <w:r>
          <w:fldChar w:fldCharType="begin"/>
        </w:r>
        <w:r>
          <w:instrText xml:space="preserve"> PAGEREF _Toc20961 \h </w:instrText>
        </w:r>
        <w:r>
          <w:fldChar w:fldCharType="separate"/>
        </w:r>
        <w:r>
          <w:t>48</w:t>
        </w:r>
        <w:r>
          <w:fldChar w:fldCharType="end"/>
        </w:r>
      </w:hyperlink>
    </w:p>
    <w:p>
      <w:pPr>
        <w:pStyle w:val="TOC2"/>
        <w:tabs>
          <w:tab w:val="right" w:leader="dot" w:pos="8306"/>
        </w:tabs>
      </w:pPr>
      <w:hyperlink w:anchor="_Toc11077" w:history="1">
        <w:r>
          <w:rPr>
            <w:rFonts w:ascii="仿宋" w:eastAsia="仿宋" w:hAnsi="仿宋" w:cs="仿宋" w:hint="eastAsia"/>
            <w:lang w:eastAsia="zh-CN"/>
          </w:rPr>
          <w:t>(一)、培训需求分析</w:t>
        </w:r>
        <w:r>
          <w:tab/>
        </w:r>
        <w:r>
          <w:fldChar w:fldCharType="begin"/>
        </w:r>
        <w:r>
          <w:instrText xml:space="preserve"> PAGEREF _Toc11077 \h </w:instrText>
        </w:r>
        <w:r>
          <w:fldChar w:fldCharType="separate"/>
        </w:r>
        <w:r>
          <w:t>48</w:t>
        </w:r>
        <w:r>
          <w:fldChar w:fldCharType="end"/>
        </w:r>
      </w:hyperlink>
    </w:p>
    <w:p>
      <w:pPr>
        <w:pStyle w:val="TOC2"/>
        <w:tabs>
          <w:tab w:val="right" w:leader="dot" w:pos="8306"/>
        </w:tabs>
      </w:pPr>
      <w:hyperlink w:anchor="_Toc14369" w:history="1">
        <w:r>
          <w:rPr>
            <w:rFonts w:ascii="仿宋" w:eastAsia="仿宋" w:hAnsi="仿宋" w:cs="仿宋" w:hint="eastAsia"/>
            <w:lang w:eastAsia="zh-CN"/>
          </w:rPr>
          <w:t>(二)、培训计划制定</w:t>
        </w:r>
        <w:r>
          <w:tab/>
        </w:r>
        <w:r>
          <w:fldChar w:fldCharType="begin"/>
        </w:r>
        <w:r>
          <w:instrText xml:space="preserve"> PAGEREF _Toc14369 \h </w:instrText>
        </w:r>
        <w:r>
          <w:fldChar w:fldCharType="separate"/>
        </w:r>
        <w:r>
          <w:t>50</w:t>
        </w:r>
        <w:r>
          <w:fldChar w:fldCharType="end"/>
        </w:r>
      </w:hyperlink>
    </w:p>
    <w:p>
      <w:pPr>
        <w:pStyle w:val="TOC2"/>
        <w:tabs>
          <w:tab w:val="right" w:leader="dot" w:pos="8306"/>
        </w:tabs>
      </w:pPr>
      <w:hyperlink w:anchor="_Toc14882" w:history="1">
        <w:r>
          <w:rPr>
            <w:rFonts w:ascii="仿宋" w:eastAsia="仿宋" w:hAnsi="仿宋" w:cs="仿宋" w:hint="eastAsia"/>
            <w:lang w:eastAsia="zh-CN"/>
          </w:rPr>
          <w:t>(三)、培训执行与评估</w:t>
        </w:r>
        <w:r>
          <w:tab/>
        </w:r>
        <w:r>
          <w:fldChar w:fldCharType="begin"/>
        </w:r>
        <w:r>
          <w:instrText xml:space="preserve"> PAGEREF _Toc14882 \h </w:instrText>
        </w:r>
        <w:r>
          <w:fldChar w:fldCharType="separate"/>
        </w:r>
        <w:r>
          <w:t>51</w:t>
        </w:r>
        <w:r>
          <w:fldChar w:fldCharType="end"/>
        </w:r>
      </w:hyperlink>
    </w:p>
    <w:p>
      <w:pPr>
        <w:pStyle w:val="TOC2"/>
        <w:tabs>
          <w:tab w:val="right" w:leader="dot" w:pos="8306"/>
        </w:tabs>
      </w:pPr>
      <w:hyperlink w:anchor="_Toc8017" w:history="1">
        <w:r>
          <w:rPr>
            <w:rFonts w:ascii="仿宋" w:eastAsia="仿宋" w:hAnsi="仿宋" w:cs="仿宋" w:hint="eastAsia"/>
            <w:lang w:eastAsia="zh-CN"/>
          </w:rPr>
          <w:t>(四)、员工职业发展规划</w:t>
        </w:r>
        <w:r>
          <w:tab/>
        </w:r>
        <w:r>
          <w:fldChar w:fldCharType="begin"/>
        </w:r>
        <w:r>
          <w:instrText xml:space="preserve"> PAGEREF _Toc8017 \h </w:instrText>
        </w:r>
        <w:r>
          <w:fldChar w:fldCharType="separate"/>
        </w:r>
        <w:r>
          <w:t>52</w:t>
        </w:r>
        <w:r>
          <w:fldChar w:fldCharType="end"/>
        </w:r>
      </w:hyperlink>
    </w:p>
    <w:p>
      <w:pPr>
        <w:pStyle w:val="TOC1"/>
        <w:tabs>
          <w:tab w:val="right" w:leader="dot" w:pos="8306"/>
        </w:tabs>
      </w:pPr>
      <w:hyperlink w:anchor="_Toc16221" w:history="1">
        <w:r>
          <w:rPr>
            <w:rFonts w:ascii="仿宋" w:eastAsia="仿宋" w:hAnsi="仿宋" w:cs="仿宋" w:hint="eastAsia"/>
            <w:lang w:eastAsia="zh-CN"/>
          </w:rPr>
          <w:t>十四、高强度超声聚焦肿瘤治疗系统项目组织与管理</w:t>
        </w:r>
        <w:r>
          <w:tab/>
        </w:r>
        <w:r>
          <w:fldChar w:fldCharType="begin"/>
        </w:r>
        <w:r>
          <w:instrText xml:space="preserve"> PAGEREF _Toc16221 \h </w:instrText>
        </w:r>
        <w:r>
          <w:fldChar w:fldCharType="separate"/>
        </w:r>
        <w:r>
          <w:t>54</w:t>
        </w:r>
        <w:r>
          <w:fldChar w:fldCharType="end"/>
        </w:r>
      </w:hyperlink>
    </w:p>
    <w:p>
      <w:pPr>
        <w:pStyle w:val="TOC2"/>
        <w:tabs>
          <w:tab w:val="right" w:leader="dot" w:pos="8306"/>
        </w:tabs>
      </w:pPr>
      <w:hyperlink w:anchor="_Toc31969" w:history="1">
        <w:r>
          <w:rPr>
            <w:rFonts w:ascii="仿宋" w:eastAsia="仿宋" w:hAnsi="仿宋" w:cs="仿宋" w:hint="eastAsia"/>
            <w:lang w:eastAsia="zh-CN"/>
          </w:rPr>
          <w:t>(一)、高强度超声聚焦肿瘤治疗系统项目管理团队组建</w:t>
        </w:r>
        <w:r>
          <w:tab/>
        </w:r>
        <w:r>
          <w:fldChar w:fldCharType="begin"/>
        </w:r>
        <w:r>
          <w:instrText xml:space="preserve"> PAGEREF _Toc31969 \h </w:instrText>
        </w:r>
        <w:r>
          <w:fldChar w:fldCharType="separate"/>
        </w:r>
        <w:r>
          <w:t>54</w:t>
        </w:r>
        <w:r>
          <w:fldChar w:fldCharType="end"/>
        </w:r>
      </w:hyperlink>
    </w:p>
    <w:p>
      <w:pPr>
        <w:pStyle w:val="TOC2"/>
        <w:tabs>
          <w:tab w:val="right" w:leader="dot" w:pos="8306"/>
        </w:tabs>
      </w:pPr>
      <w:hyperlink w:anchor="_Toc1551" w:history="1">
        <w:r>
          <w:rPr>
            <w:rFonts w:ascii="仿宋" w:eastAsia="仿宋" w:hAnsi="仿宋" w:cs="仿宋" w:hint="eastAsia"/>
            <w:lang w:eastAsia="zh-CN"/>
          </w:rPr>
          <w:t>(二)、高强度超声聚焦肿瘤治疗系统项目沟通与决策流程</w:t>
        </w:r>
        <w:r>
          <w:tab/>
        </w:r>
        <w:r>
          <w:fldChar w:fldCharType="begin"/>
        </w:r>
        <w:r>
          <w:instrText xml:space="preserve"> PAGEREF _Toc1551 \h </w:instrText>
        </w:r>
        <w:r>
          <w:fldChar w:fldCharType="separate"/>
        </w:r>
        <w:r>
          <w:t>54</w:t>
        </w:r>
        <w:r>
          <w:fldChar w:fldCharType="end"/>
        </w:r>
      </w:hyperlink>
    </w:p>
    <w:p>
      <w:pPr>
        <w:pStyle w:val="TOC2"/>
        <w:tabs>
          <w:tab w:val="right" w:leader="dot" w:pos="8306"/>
        </w:tabs>
      </w:pPr>
      <w:hyperlink w:anchor="_Toc5443" w:history="1">
        <w:r>
          <w:rPr>
            <w:rFonts w:ascii="仿宋" w:eastAsia="仿宋" w:hAnsi="仿宋" w:cs="仿宋" w:hint="eastAsia"/>
            <w:lang w:eastAsia="zh-CN"/>
          </w:rPr>
          <w:t>(三)、高强度超声聚焦肿瘤治疗系统项目风险管理与应对策略</w:t>
        </w:r>
        <w:r>
          <w:tab/>
        </w:r>
        <w:r>
          <w:fldChar w:fldCharType="begin"/>
        </w:r>
        <w:r>
          <w:instrText xml:space="preserve"> PAGEREF _Toc5443 \h </w:instrText>
        </w:r>
        <w:r>
          <w:fldChar w:fldCharType="separate"/>
        </w:r>
        <w:r>
          <w:t>54</w:t>
        </w:r>
        <w:r>
          <w:fldChar w:fldCharType="end"/>
        </w:r>
      </w:hyperlink>
    </w:p>
    <w:p>
      <w:pPr>
        <w:pStyle w:val="TOC1"/>
        <w:tabs>
          <w:tab w:val="right" w:leader="dot" w:pos="8306"/>
        </w:tabs>
      </w:pPr>
      <w:hyperlink w:anchor="_Toc22429" w:history="1">
        <w:r>
          <w:rPr>
            <w:rFonts w:ascii="仿宋" w:eastAsia="仿宋" w:hAnsi="仿宋" w:cs="仿宋" w:hint="eastAsia"/>
            <w:lang w:eastAsia="zh-CN"/>
          </w:rPr>
          <w:t>十五、社会责任与可持续发展</w:t>
        </w:r>
        <w:r>
          <w:tab/>
        </w:r>
        <w:r>
          <w:fldChar w:fldCharType="begin"/>
        </w:r>
        <w:r>
          <w:instrText xml:space="preserve"> PAGEREF _Toc22429 \h </w:instrText>
        </w:r>
        <w:r>
          <w:fldChar w:fldCharType="separate"/>
        </w:r>
        <w:r>
          <w:t>55</w:t>
        </w:r>
        <w:r>
          <w:fldChar w:fldCharType="end"/>
        </w:r>
      </w:hyperlink>
    </w:p>
    <w:p>
      <w:pPr>
        <w:pStyle w:val="TOC2"/>
        <w:tabs>
          <w:tab w:val="right" w:leader="dot" w:pos="8306"/>
        </w:tabs>
      </w:pPr>
      <w:hyperlink w:anchor="_Toc12321" w:history="1">
        <w:r>
          <w:rPr>
            <w:rFonts w:ascii="仿宋" w:eastAsia="仿宋" w:hAnsi="仿宋" w:cs="仿宋" w:hint="eastAsia"/>
            <w:lang w:eastAsia="zh-CN"/>
          </w:rPr>
          <w:t>(一)、社会责任理念</w:t>
        </w:r>
        <w:r>
          <w:tab/>
        </w:r>
        <w:r>
          <w:fldChar w:fldCharType="begin"/>
        </w:r>
        <w:r>
          <w:instrText xml:space="preserve"> PAGEREF _Toc12321 \h </w:instrText>
        </w:r>
        <w:r>
          <w:fldChar w:fldCharType="separate"/>
        </w:r>
        <w:r>
          <w:t>55</w:t>
        </w:r>
        <w:r>
          <w:fldChar w:fldCharType="end"/>
        </w:r>
      </w:hyperlink>
    </w:p>
    <w:p>
      <w:pPr>
        <w:pStyle w:val="TOC2"/>
        <w:tabs>
          <w:tab w:val="right" w:leader="dot" w:pos="8306"/>
        </w:tabs>
      </w:pPr>
      <w:hyperlink w:anchor="_Toc14738" w:history="1">
        <w:r>
          <w:rPr>
            <w:rFonts w:ascii="仿宋" w:eastAsia="仿宋" w:hAnsi="仿宋" w:cs="仿宋" w:hint="eastAsia"/>
            <w:lang w:eastAsia="zh-CN"/>
          </w:rPr>
          <w:t>(二)、公益活动与社区参与</w:t>
        </w:r>
        <w:r>
          <w:tab/>
        </w:r>
        <w:r>
          <w:fldChar w:fldCharType="begin"/>
        </w:r>
        <w:r>
          <w:instrText xml:space="preserve"> PAGEREF _Toc14738 \h </w:instrText>
        </w:r>
        <w:r>
          <w:fldChar w:fldCharType="separate"/>
        </w:r>
        <w:r>
          <w:t>56</w:t>
        </w:r>
        <w:r>
          <w:fldChar w:fldCharType="end"/>
        </w:r>
      </w:hyperlink>
    </w:p>
    <w:p>
      <w:pPr>
        <w:pStyle w:val="TOC2"/>
        <w:tabs>
          <w:tab w:val="right" w:leader="dot" w:pos="8306"/>
        </w:tabs>
      </w:pPr>
      <w:hyperlink w:anchor="_Toc20277" w:history="1">
        <w:r>
          <w:rPr>
            <w:rFonts w:ascii="仿宋" w:eastAsia="仿宋" w:hAnsi="仿宋" w:cs="仿宋" w:hint="eastAsia"/>
            <w:lang w:eastAsia="zh-CN"/>
          </w:rPr>
          <w:t>(三)、可持续发展策略</w:t>
        </w:r>
        <w:r>
          <w:tab/>
        </w:r>
        <w:r>
          <w:fldChar w:fldCharType="begin"/>
        </w:r>
        <w:r>
          <w:instrText xml:space="preserve"> PAGEREF _Toc20277 \h </w:instrText>
        </w:r>
        <w:r>
          <w:fldChar w:fldCharType="separate"/>
        </w:r>
        <w:r>
          <w:t>58</w:t>
        </w:r>
        <w:r>
          <w:fldChar w:fldCharType="end"/>
        </w:r>
      </w:hyperlink>
    </w:p>
    <w:p>
      <w:pPr>
        <w:pStyle w:val="TOC2"/>
        <w:tabs>
          <w:tab w:val="right" w:leader="dot" w:pos="8306"/>
        </w:tabs>
      </w:pPr>
      <w:hyperlink w:anchor="_Toc30618" w:history="1">
        <w:r>
          <w:rPr>
            <w:rFonts w:ascii="仿宋" w:eastAsia="仿宋" w:hAnsi="仿宋" w:cs="仿宋" w:hint="eastAsia"/>
            <w:lang w:eastAsia="zh-CN"/>
          </w:rPr>
          <w:t>(四)、企业文化与价值观</w:t>
        </w:r>
        <w:r>
          <w:tab/>
        </w:r>
        <w:r>
          <w:fldChar w:fldCharType="begin"/>
        </w:r>
        <w:r>
          <w:instrText xml:space="preserve"> PAGEREF _Toc30618 \h </w:instrText>
        </w:r>
        <w:r>
          <w:fldChar w:fldCharType="separate"/>
        </w:r>
        <w:r>
          <w:t>59</w:t>
        </w:r>
        <w:r>
          <w:fldChar w:fldCharType="end"/>
        </w:r>
      </w:hyperlink>
    </w:p>
    <w:p>
      <w:pPr>
        <w:pStyle w:val="TOC1"/>
        <w:tabs>
          <w:tab w:val="right" w:leader="dot" w:pos="8306"/>
        </w:tabs>
      </w:pPr>
      <w:hyperlink w:anchor="_Toc1265" w:history="1">
        <w:r>
          <w:rPr>
            <w:rFonts w:ascii="仿宋" w:eastAsia="仿宋" w:hAnsi="仿宋" w:cs="仿宋" w:hint="eastAsia"/>
            <w:lang w:eastAsia="zh-CN"/>
          </w:rPr>
          <w:t>十六、成本控制与效益提升</w:t>
        </w:r>
        <w:r>
          <w:tab/>
        </w:r>
        <w:r>
          <w:fldChar w:fldCharType="begin"/>
        </w:r>
        <w:r>
          <w:instrText xml:space="preserve"> PAGEREF _Toc1265 \h </w:instrText>
        </w:r>
        <w:r>
          <w:fldChar w:fldCharType="separate"/>
        </w:r>
        <w:r>
          <w:t>60</w:t>
        </w:r>
        <w:r>
          <w:fldChar w:fldCharType="end"/>
        </w:r>
      </w:hyperlink>
    </w:p>
    <w:p>
      <w:pPr>
        <w:pStyle w:val="TOC2"/>
        <w:tabs>
          <w:tab w:val="right" w:leader="dot" w:pos="8306"/>
        </w:tabs>
      </w:pPr>
      <w:hyperlink w:anchor="_Toc16905" w:history="1">
        <w:r>
          <w:rPr>
            <w:rFonts w:ascii="仿宋" w:eastAsia="仿宋" w:hAnsi="仿宋" w:cs="仿宋" w:hint="eastAsia"/>
            <w:lang w:eastAsia="zh-CN"/>
          </w:rPr>
          <w:t>(一)、成本核算与预算管理</w:t>
        </w:r>
        <w:r>
          <w:tab/>
        </w:r>
        <w:r>
          <w:fldChar w:fldCharType="begin"/>
        </w:r>
        <w:r>
          <w:instrText xml:space="preserve"> PAGEREF _Toc16905 \h </w:instrText>
        </w:r>
        <w:r>
          <w:fldChar w:fldCharType="separate"/>
        </w:r>
        <w:r>
          <w:t>60</w:t>
        </w:r>
        <w:r>
          <w:fldChar w:fldCharType="end"/>
        </w:r>
      </w:hyperlink>
    </w:p>
    <w:p>
      <w:pPr>
        <w:pStyle w:val="TOC2"/>
        <w:tabs>
          <w:tab w:val="right" w:leader="dot" w:pos="8306"/>
        </w:tabs>
      </w:pPr>
      <w:hyperlink w:anchor="_Toc12634" w:history="1">
        <w:r>
          <w:rPr>
            <w:rFonts w:ascii="仿宋" w:eastAsia="仿宋" w:hAnsi="仿宋" w:cs="仿宋" w:hint="eastAsia"/>
            <w:lang w:eastAsia="zh-CN"/>
          </w:rPr>
          <w:t>(二)、资源利用效率评估</w:t>
        </w:r>
        <w:r>
          <w:tab/>
        </w:r>
        <w:r>
          <w:fldChar w:fldCharType="begin"/>
        </w:r>
        <w:r>
          <w:instrText xml:space="preserve"> PAGEREF _Toc12634 \h </w:instrText>
        </w:r>
        <w:r>
          <w:fldChar w:fldCharType="separate"/>
        </w:r>
        <w:r>
          <w:t>63</w:t>
        </w:r>
        <w:r>
          <w:fldChar w:fldCharType="end"/>
        </w:r>
      </w:hyperlink>
    </w:p>
    <w:p>
      <w:pPr>
        <w:pStyle w:val="TOC2"/>
        <w:tabs>
          <w:tab w:val="right" w:leader="dot" w:pos="8306"/>
        </w:tabs>
      </w:pPr>
      <w:hyperlink w:anchor="_Toc11722" w:history="1">
        <w:r>
          <w:rPr>
            <w:rFonts w:ascii="仿宋" w:eastAsia="仿宋" w:hAnsi="仿宋" w:cs="仿宋" w:hint="eastAsia"/>
            <w:lang w:eastAsia="zh-CN"/>
          </w:rPr>
          <w:t>(三)、降本增效的具体措施</w:t>
        </w:r>
        <w:r>
          <w:tab/>
        </w:r>
        <w:r>
          <w:fldChar w:fldCharType="begin"/>
        </w:r>
        <w:r>
          <w:instrText xml:space="preserve"> PAGEREF _Toc11722 \h </w:instrText>
        </w:r>
        <w:r>
          <w:fldChar w:fldCharType="separate"/>
        </w:r>
        <w:r>
          <w:t>64</w:t>
        </w:r>
        <w:r>
          <w:fldChar w:fldCharType="end"/>
        </w:r>
      </w:hyperlink>
    </w:p>
    <w:p>
      <w:pPr>
        <w:pStyle w:val="TOC2"/>
        <w:tabs>
          <w:tab w:val="right" w:leader="dot" w:pos="8306"/>
        </w:tabs>
      </w:pPr>
      <w:hyperlink w:anchor="_Toc24256" w:history="1">
        <w:r>
          <w:rPr>
            <w:rFonts w:ascii="仿宋" w:eastAsia="仿宋" w:hAnsi="仿宋" w:cs="仿宋" w:hint="eastAsia"/>
            <w:lang w:eastAsia="zh-CN"/>
          </w:rPr>
          <w:t>(四)、成本与效益的平衡策略</w:t>
        </w:r>
        <w:r>
          <w:tab/>
        </w:r>
        <w:r>
          <w:fldChar w:fldCharType="begin"/>
        </w:r>
        <w:r>
          <w:instrText xml:space="preserve"> PAGEREF _Toc24256 \h </w:instrText>
        </w:r>
        <w:r>
          <w:fldChar w:fldCharType="separate"/>
        </w:r>
        <w:r>
          <w:t>66</w:t>
        </w:r>
        <w:r>
          <w:fldChar w:fldCharType="end"/>
        </w:r>
      </w:hyperlink>
    </w:p>
    <w:p>
      <w:pPr>
        <w:pStyle w:val="TOC1"/>
        <w:tabs>
          <w:tab w:val="right" w:leader="dot" w:pos="8306"/>
        </w:tabs>
      </w:pPr>
      <w:hyperlink w:anchor="_Toc2230" w:history="1">
        <w:r>
          <w:rPr>
            <w:rFonts w:ascii="仿宋" w:eastAsia="仿宋" w:hAnsi="仿宋" w:cs="仿宋" w:hint="eastAsia"/>
            <w:lang w:eastAsia="zh-CN"/>
          </w:rPr>
          <w:t>十七、第四十三章员工参与决策与公司治理</w:t>
        </w:r>
        <w:r>
          <w:tab/>
        </w:r>
        <w:r>
          <w:fldChar w:fldCharType="begin"/>
        </w:r>
        <w:r>
          <w:instrText xml:space="preserve"> PAGEREF _Toc2230 \h </w:instrText>
        </w:r>
        <w:r>
          <w:fldChar w:fldCharType="separate"/>
        </w:r>
        <w:r>
          <w:t>67</w:t>
        </w:r>
        <w:r>
          <w:fldChar w:fldCharType="end"/>
        </w:r>
      </w:hyperlink>
    </w:p>
    <w:p>
      <w:pPr>
        <w:pStyle w:val="TOC2"/>
        <w:tabs>
          <w:tab w:val="right" w:leader="dot" w:pos="8306"/>
        </w:tabs>
      </w:pPr>
      <w:hyperlink w:anchor="_Toc1343" w:history="1">
        <w:r>
          <w:rPr>
            <w:rFonts w:ascii="仿宋" w:eastAsia="仿宋" w:hAnsi="仿宋" w:cs="仿宋" w:hint="eastAsia"/>
            <w:lang w:eastAsia="zh-CN"/>
          </w:rPr>
          <w:t>(一)、员工参与决策机制</w:t>
        </w:r>
        <w:r>
          <w:tab/>
        </w:r>
        <w:r>
          <w:fldChar w:fldCharType="begin"/>
        </w:r>
        <w:r>
          <w:instrText xml:space="preserve"> PAGEREF _Toc1343 \h </w:instrText>
        </w:r>
        <w:r>
          <w:fldChar w:fldCharType="separate"/>
        </w:r>
        <w:r>
          <w:t>67</w:t>
        </w:r>
        <w:r>
          <w:fldChar w:fldCharType="end"/>
        </w:r>
      </w:hyperlink>
    </w:p>
    <w:p>
      <w:pPr>
        <w:pStyle w:val="TOC2"/>
        <w:tabs>
          <w:tab w:val="right" w:leader="dot" w:pos="8306"/>
        </w:tabs>
      </w:pPr>
      <w:hyperlink w:anchor="_Toc19864" w:history="1">
        <w:r>
          <w:rPr>
            <w:rFonts w:ascii="仿宋" w:eastAsia="仿宋" w:hAnsi="仿宋" w:cs="仿宋" w:hint="eastAsia"/>
            <w:lang w:eastAsia="zh-CN"/>
          </w:rPr>
          <w:t>(二)、参与决策的渠道与机会</w:t>
        </w:r>
        <w:r>
          <w:tab/>
        </w:r>
        <w:r>
          <w:fldChar w:fldCharType="begin"/>
        </w:r>
        <w:r>
          <w:instrText xml:space="preserve"> PAGEREF _Toc19864 \h </w:instrText>
        </w:r>
        <w:r>
          <w:fldChar w:fldCharType="separate"/>
        </w:r>
        <w:r>
          <w:t>68</w:t>
        </w:r>
        <w:r>
          <w:fldChar w:fldCharType="end"/>
        </w:r>
      </w:hyperlink>
    </w:p>
    <w:p>
      <w:pPr>
        <w:pStyle w:val="TOC2"/>
        <w:tabs>
          <w:tab w:val="right" w:leader="dot" w:pos="8306"/>
        </w:tabs>
      </w:pPr>
      <w:hyperlink w:anchor="_Toc29475" w:history="1">
        <w:r>
          <w:rPr>
            <w:rFonts w:ascii="仿宋" w:eastAsia="仿宋" w:hAnsi="仿宋" w:cs="仿宋" w:hint="eastAsia"/>
            <w:lang w:eastAsia="zh-CN"/>
          </w:rPr>
          <w:t>(三)、代表员工意见的制度</w:t>
        </w:r>
        <w:r>
          <w:tab/>
        </w:r>
        <w:r>
          <w:fldChar w:fldCharType="begin"/>
        </w:r>
        <w:r>
          <w:instrText xml:space="preserve"> PAGEREF _Toc29475 \h </w:instrText>
        </w:r>
        <w:r>
          <w:fldChar w:fldCharType="separate"/>
        </w:r>
        <w:r>
          <w:t>68</w:t>
        </w:r>
        <w:r>
          <w:fldChar w:fldCharType="end"/>
        </w:r>
      </w:hyperlink>
    </w:p>
    <w:p>
      <w:pPr>
        <w:pStyle w:val="TOC2"/>
        <w:tabs>
          <w:tab w:val="right" w:leader="dot" w:pos="8306"/>
        </w:tabs>
      </w:pPr>
      <w:hyperlink w:anchor="_Toc7536" w:history="1">
        <w:r>
          <w:rPr>
            <w:rFonts w:ascii="仿宋" w:eastAsia="仿宋" w:hAnsi="仿宋" w:cs="仿宋" w:hint="eastAsia"/>
            <w:lang w:eastAsia="zh-CN"/>
          </w:rPr>
          <w:t>(四)、公司治理与透明度</w:t>
        </w:r>
        <w:r>
          <w:tab/>
        </w:r>
        <w:r>
          <w:fldChar w:fldCharType="begin"/>
        </w:r>
        <w:r>
          <w:instrText xml:space="preserve"> PAGEREF _Toc7536 \h </w:instrText>
        </w:r>
        <w:r>
          <w:fldChar w:fldCharType="separate"/>
        </w:r>
        <w:r>
          <w:t>69</w:t>
        </w:r>
        <w:r>
          <w:fldChar w:fldCharType="end"/>
        </w:r>
      </w:hyperlink>
    </w:p>
    <w:p>
      <w:pPr>
        <w:pStyle w:val="TOC2"/>
        <w:tabs>
          <w:tab w:val="right" w:leader="dot" w:pos="8306"/>
        </w:tabs>
      </w:pPr>
      <w:hyperlink w:anchor="_Toc18862" w:history="1">
        <w:r>
          <w:rPr>
            <w:rFonts w:ascii="仿宋" w:eastAsia="仿宋" w:hAnsi="仿宋" w:cs="仿宋" w:hint="eastAsia"/>
            <w:lang w:eastAsia="zh-CN"/>
          </w:rPr>
          <w:t>(五)、公司治理结构的建设</w:t>
        </w:r>
        <w:r>
          <w:tab/>
        </w:r>
        <w:r>
          <w:fldChar w:fldCharType="begin"/>
        </w:r>
        <w:r>
          <w:instrText xml:space="preserve"> PAGEREF _Toc18862 \h </w:instrText>
        </w:r>
        <w:r>
          <w:fldChar w:fldCharType="separate"/>
        </w:r>
        <w:r>
          <w:t>70</w:t>
        </w:r>
        <w:r>
          <w:fldChar w:fldCharType="end"/>
        </w:r>
      </w:hyperlink>
    </w:p>
    <w:p>
      <w:pPr>
        <w:pStyle w:val="TOC2"/>
        <w:tabs>
          <w:tab w:val="right" w:leader="dot" w:pos="8306"/>
        </w:tabs>
      </w:pPr>
      <w:hyperlink w:anchor="_Toc4020" w:history="1">
        <w:r>
          <w:rPr>
            <w:rFonts w:ascii="仿宋" w:eastAsia="仿宋" w:hAnsi="仿宋" w:cs="仿宋" w:hint="eastAsia"/>
            <w:lang w:eastAsia="zh-CN"/>
          </w:rPr>
          <w:t>(六)、公司业绩与财务信息的公开</w:t>
        </w:r>
        <w:r>
          <w:tab/>
        </w:r>
        <w:r>
          <w:fldChar w:fldCharType="begin"/>
        </w:r>
        <w:r>
          <w:instrText xml:space="preserve"> PAGEREF _Toc4020 \h </w:instrText>
        </w:r>
        <w:r>
          <w:fldChar w:fldCharType="separate"/>
        </w:r>
        <w:r>
          <w:t>71</w:t>
        </w:r>
        <w:r>
          <w:fldChar w:fldCharType="end"/>
        </w:r>
      </w:hyperlink>
    </w:p>
    <w:p>
      <w:pPr>
        <w:pStyle w:val="TOC1"/>
        <w:tabs>
          <w:tab w:val="right" w:leader="dot" w:pos="8306"/>
        </w:tabs>
      </w:pPr>
      <w:hyperlink w:anchor="_Toc14546" w:history="1">
        <w:r>
          <w:rPr>
            <w:rFonts w:ascii="仿宋" w:eastAsia="仿宋" w:hAnsi="仿宋" w:cs="仿宋" w:hint="eastAsia"/>
            <w:lang w:eastAsia="zh-CN"/>
          </w:rPr>
          <w:t>十八、环保方案分析</w:t>
        </w:r>
        <w:r>
          <w:tab/>
        </w:r>
        <w:r>
          <w:fldChar w:fldCharType="begin"/>
        </w:r>
        <w:r>
          <w:instrText xml:space="preserve"> PAGEREF _Toc14546 \h </w:instrText>
        </w:r>
        <w:r>
          <w:fldChar w:fldCharType="separate"/>
        </w:r>
        <w:r>
          <w:t>72</w:t>
        </w:r>
        <w:r>
          <w:fldChar w:fldCharType="end"/>
        </w:r>
      </w:hyperlink>
    </w:p>
    <w:p>
      <w:pPr>
        <w:pStyle w:val="TOC2"/>
        <w:tabs>
          <w:tab w:val="right" w:leader="dot" w:pos="8306"/>
        </w:tabs>
      </w:pPr>
      <w:hyperlink w:anchor="_Toc31128" w:history="1">
        <w:r>
          <w:rPr>
            <w:rFonts w:ascii="仿宋" w:eastAsia="仿宋" w:hAnsi="仿宋" w:cs="仿宋" w:hint="eastAsia"/>
            <w:lang w:eastAsia="zh-CN"/>
          </w:rPr>
          <w:t>(一)、环境保护综述</w:t>
        </w:r>
        <w:r>
          <w:tab/>
        </w:r>
        <w:r>
          <w:fldChar w:fldCharType="begin"/>
        </w:r>
        <w:r>
          <w:instrText xml:space="preserve"> PAGEREF _Toc31128 \h </w:instrText>
        </w:r>
        <w:r>
          <w:fldChar w:fldCharType="separate"/>
        </w:r>
        <w:r>
          <w:t>72</w:t>
        </w:r>
        <w:r>
          <w:fldChar w:fldCharType="end"/>
        </w:r>
      </w:hyperlink>
    </w:p>
    <w:p>
      <w:pPr>
        <w:pStyle w:val="TOC2"/>
        <w:tabs>
          <w:tab w:val="right" w:leader="dot" w:pos="8306"/>
        </w:tabs>
      </w:pPr>
      <w:hyperlink w:anchor="_Toc14803" w:history="1">
        <w:r>
          <w:rPr>
            <w:rFonts w:ascii="仿宋" w:eastAsia="仿宋" w:hAnsi="仿宋" w:cs="仿宋" w:hint="eastAsia"/>
            <w:lang w:eastAsia="zh-CN"/>
          </w:rPr>
          <w:t>(二)、施工期环境影响分析</w:t>
        </w:r>
        <w:r>
          <w:tab/>
        </w:r>
        <w:r>
          <w:fldChar w:fldCharType="begin"/>
        </w:r>
        <w:r>
          <w:instrText xml:space="preserve"> PAGEREF _Toc14803 \h </w:instrText>
        </w:r>
        <w:r>
          <w:fldChar w:fldCharType="separate"/>
        </w:r>
        <w:r>
          <w:t>73</w:t>
        </w:r>
        <w:r>
          <w:fldChar w:fldCharType="end"/>
        </w:r>
      </w:hyperlink>
    </w:p>
    <w:p>
      <w:pPr>
        <w:pStyle w:val="TOC2"/>
        <w:tabs>
          <w:tab w:val="right" w:leader="dot" w:pos="8306"/>
        </w:tabs>
      </w:pPr>
      <w:hyperlink w:anchor="_Toc3245" w:history="1">
        <w:r>
          <w:rPr>
            <w:rFonts w:ascii="仿宋" w:eastAsia="仿宋" w:hAnsi="仿宋" w:cs="仿宋" w:hint="eastAsia"/>
            <w:lang w:eastAsia="zh-CN"/>
          </w:rPr>
          <w:t>(三)、营运期环境影响分析</w:t>
        </w:r>
        <w:r>
          <w:tab/>
        </w:r>
        <w:r>
          <w:fldChar w:fldCharType="begin"/>
        </w:r>
        <w:r>
          <w:instrText xml:space="preserve"> PAGEREF _Toc3245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419" w:history="1">
        <w:r>
          <w:rPr>
            <w:rFonts w:ascii="仿宋" w:eastAsia="仿宋" w:hAnsi="仿宋" w:cs="仿宋" w:hint="eastAsia"/>
            <w:lang w:eastAsia="zh-CN"/>
          </w:rPr>
          <w:t>(四)、综合评价</w:t>
        </w:r>
        <w:r>
          <w:tab/>
        </w:r>
        <w:r>
          <w:fldChar w:fldCharType="begin"/>
        </w:r>
        <w:r>
          <w:instrText xml:space="preserve"> PAGEREF _Toc18419 \h </w:instrText>
        </w:r>
        <w:r>
          <w:fldChar w:fldCharType="separate"/>
        </w:r>
        <w:r>
          <w:t>75</w:t>
        </w:r>
        <w:r>
          <w:fldChar w:fldCharType="end"/>
        </w:r>
      </w:hyperlink>
    </w:p>
    <w:p>
      <w:pPr>
        <w:pStyle w:val="TOC1"/>
        <w:tabs>
          <w:tab w:val="right" w:leader="dot" w:pos="8306"/>
        </w:tabs>
      </w:pPr>
      <w:hyperlink w:anchor="_Toc28495" w:history="1">
        <w:r>
          <w:rPr>
            <w:rFonts w:ascii="仿宋" w:eastAsia="仿宋" w:hAnsi="仿宋" w:cs="仿宋" w:hint="eastAsia"/>
            <w:lang w:eastAsia="zh-CN"/>
          </w:rPr>
          <w:t>十九、高强度超声聚焦肿瘤治疗系统项目可行性风险分析</w:t>
        </w:r>
        <w:r>
          <w:tab/>
        </w:r>
        <w:r>
          <w:fldChar w:fldCharType="begin"/>
        </w:r>
        <w:r>
          <w:instrText xml:space="preserve"> PAGEREF _Toc28495 \h </w:instrText>
        </w:r>
        <w:r>
          <w:fldChar w:fldCharType="separate"/>
        </w:r>
        <w:r>
          <w:t>76</w:t>
        </w:r>
        <w:r>
          <w:fldChar w:fldCharType="end"/>
        </w:r>
      </w:hyperlink>
    </w:p>
    <w:p>
      <w:pPr>
        <w:pStyle w:val="TOC2"/>
        <w:tabs>
          <w:tab w:val="right" w:leader="dot" w:pos="8306"/>
        </w:tabs>
      </w:pPr>
      <w:hyperlink w:anchor="_Toc20381" w:history="1">
        <w:r>
          <w:rPr>
            <w:rFonts w:ascii="仿宋" w:eastAsia="仿宋" w:hAnsi="仿宋" w:cs="仿宋" w:hint="eastAsia"/>
            <w:lang w:eastAsia="zh-CN"/>
          </w:rPr>
          <w:t>(一)、高强度超声聚焦肿瘤治疗系统项目风险识别</w:t>
        </w:r>
        <w:r>
          <w:tab/>
        </w:r>
        <w:r>
          <w:fldChar w:fldCharType="begin"/>
        </w:r>
        <w:r>
          <w:instrText xml:space="preserve"> PAGEREF _Toc20381 \h </w:instrText>
        </w:r>
        <w:r>
          <w:fldChar w:fldCharType="separate"/>
        </w:r>
        <w:r>
          <w:t>76</w:t>
        </w:r>
        <w:r>
          <w:fldChar w:fldCharType="end"/>
        </w:r>
      </w:hyperlink>
    </w:p>
    <w:p>
      <w:pPr>
        <w:pStyle w:val="TOC2"/>
        <w:tabs>
          <w:tab w:val="right" w:leader="dot" w:pos="8306"/>
        </w:tabs>
      </w:pPr>
      <w:hyperlink w:anchor="_Toc17857" w:history="1">
        <w:r>
          <w:rPr>
            <w:rFonts w:ascii="仿宋" w:eastAsia="仿宋" w:hAnsi="仿宋" w:cs="仿宋" w:hint="eastAsia"/>
            <w:lang w:eastAsia="zh-CN"/>
          </w:rPr>
          <w:t>(二)、风险评估和定量分析</w:t>
        </w:r>
        <w:r>
          <w:tab/>
        </w:r>
        <w:r>
          <w:fldChar w:fldCharType="begin"/>
        </w:r>
        <w:r>
          <w:instrText xml:space="preserve"> PAGEREF _Toc17857 \h </w:instrText>
        </w:r>
        <w:r>
          <w:fldChar w:fldCharType="separate"/>
        </w:r>
        <w:r>
          <w:t>77</w:t>
        </w:r>
        <w:r>
          <w:fldChar w:fldCharType="end"/>
        </w:r>
      </w:hyperlink>
    </w:p>
    <w:p>
      <w:pPr>
        <w:pStyle w:val="TOC2"/>
        <w:tabs>
          <w:tab w:val="right" w:leader="dot" w:pos="8306"/>
        </w:tabs>
      </w:pPr>
      <w:hyperlink w:anchor="_Toc3996" w:history="1">
        <w:r>
          <w:rPr>
            <w:rFonts w:ascii="仿宋" w:eastAsia="仿宋" w:hAnsi="仿宋" w:cs="仿宋" w:hint="eastAsia"/>
            <w:lang w:eastAsia="zh-CN"/>
          </w:rPr>
          <w:t>(三)、风险管理计划</w:t>
        </w:r>
        <w:r>
          <w:tab/>
        </w:r>
        <w:r>
          <w:fldChar w:fldCharType="begin"/>
        </w:r>
        <w:r>
          <w:instrText xml:space="preserve"> PAGEREF _Toc3996 \h </w:instrText>
        </w:r>
        <w:r>
          <w:fldChar w:fldCharType="separate"/>
        </w:r>
        <w:r>
          <w:t>77</w:t>
        </w:r>
        <w:r>
          <w:fldChar w:fldCharType="end"/>
        </w:r>
      </w:hyperlink>
    </w:p>
    <w:p>
      <w:pPr>
        <w:pStyle w:val="TOC2"/>
        <w:tabs>
          <w:tab w:val="right" w:leader="dot" w:pos="8306"/>
        </w:tabs>
      </w:pPr>
      <w:hyperlink w:anchor="_Toc6374" w:history="1">
        <w:r>
          <w:rPr>
            <w:rFonts w:ascii="仿宋" w:eastAsia="仿宋" w:hAnsi="仿宋" w:cs="仿宋" w:hint="eastAsia"/>
            <w:lang w:eastAsia="zh-CN"/>
          </w:rPr>
          <w:t>(四)、风险缓解策略</w:t>
        </w:r>
        <w:r>
          <w:tab/>
        </w:r>
        <w:r>
          <w:fldChar w:fldCharType="begin"/>
        </w:r>
        <w:r>
          <w:instrText xml:space="preserve"> PAGEREF _Toc6374 \h </w:instrText>
        </w:r>
        <w:r>
          <w:fldChar w:fldCharType="separate"/>
        </w:r>
        <w:r>
          <w:t>78</w:t>
        </w:r>
        <w:r>
          <w:fldChar w:fldCharType="end"/>
        </w:r>
      </w:hyperlink>
    </w:p>
    <w:p>
      <w:pPr>
        <w:pStyle w:val="TOC1"/>
        <w:tabs>
          <w:tab w:val="right" w:leader="dot" w:pos="8306"/>
        </w:tabs>
      </w:pPr>
      <w:hyperlink w:anchor="_Toc17767" w:history="1">
        <w:r>
          <w:rPr>
            <w:rFonts w:ascii="仿宋" w:eastAsia="仿宋" w:hAnsi="仿宋" w:cs="仿宋" w:hint="eastAsia"/>
            <w:lang w:eastAsia="zh-CN"/>
          </w:rPr>
          <w:t>二十、战略风险的识别</w:t>
        </w:r>
        <w:r>
          <w:tab/>
        </w:r>
        <w:r>
          <w:fldChar w:fldCharType="begin"/>
        </w:r>
        <w:r>
          <w:instrText xml:space="preserve"> PAGEREF _Toc17767 \h </w:instrText>
        </w:r>
        <w:r>
          <w:fldChar w:fldCharType="separate"/>
        </w:r>
        <w:r>
          <w:t>78</w:t>
        </w:r>
        <w:r>
          <w:fldChar w:fldCharType="end"/>
        </w:r>
      </w:hyperlink>
    </w:p>
    <w:p>
      <w:pPr>
        <w:pStyle w:val="TOC2"/>
        <w:tabs>
          <w:tab w:val="right" w:leader="dot" w:pos="8306"/>
        </w:tabs>
      </w:pPr>
      <w:hyperlink w:anchor="_Toc12276" w:history="1">
        <w:r>
          <w:rPr>
            <w:rFonts w:ascii="仿宋" w:eastAsia="仿宋" w:hAnsi="仿宋" w:cs="仿宋" w:hint="eastAsia"/>
            <w:lang w:eastAsia="zh-CN"/>
          </w:rPr>
          <w:t>(一)、高强度超声聚焦肿瘤治疗系统行业企业在确定愿景及使命时的风险识别</w:t>
        </w:r>
        <w:r>
          <w:tab/>
        </w:r>
        <w:r>
          <w:fldChar w:fldCharType="begin"/>
        </w:r>
        <w:r>
          <w:instrText xml:space="preserve"> PAGEREF _Toc12276 \h </w:instrText>
        </w:r>
        <w:r>
          <w:fldChar w:fldCharType="separate"/>
        </w:r>
        <w:r>
          <w:t>78</w:t>
        </w:r>
        <w:r>
          <w:fldChar w:fldCharType="end"/>
        </w:r>
      </w:hyperlink>
    </w:p>
    <w:p>
      <w:pPr>
        <w:pStyle w:val="TOC2"/>
        <w:tabs>
          <w:tab w:val="right" w:leader="dot" w:pos="8306"/>
        </w:tabs>
      </w:pPr>
      <w:hyperlink w:anchor="_Toc1171" w:history="1">
        <w:r>
          <w:rPr>
            <w:rFonts w:ascii="仿宋" w:eastAsia="仿宋" w:hAnsi="仿宋" w:cs="仿宋" w:hint="eastAsia"/>
            <w:lang w:eastAsia="zh-CN"/>
          </w:rPr>
          <w:t>(二)、制定高强度超声聚焦肿瘤治疗系统行业企业战略目标的风险识别</w:t>
        </w:r>
        <w:r>
          <w:tab/>
        </w:r>
        <w:r>
          <w:fldChar w:fldCharType="begin"/>
        </w:r>
        <w:r>
          <w:instrText xml:space="preserve"> PAGEREF _Toc1171 \h </w:instrText>
        </w:r>
        <w:r>
          <w:fldChar w:fldCharType="separate"/>
        </w:r>
        <w:r>
          <w:t>79</w:t>
        </w:r>
        <w:r>
          <w:fldChar w:fldCharType="end"/>
        </w:r>
      </w:hyperlink>
    </w:p>
    <w:p>
      <w:pPr>
        <w:pStyle w:val="TOC2"/>
        <w:tabs>
          <w:tab w:val="right" w:leader="dot" w:pos="8306"/>
        </w:tabs>
      </w:pPr>
      <w:hyperlink w:anchor="_Toc23702" w:history="1">
        <w:r>
          <w:rPr>
            <w:rFonts w:ascii="仿宋" w:eastAsia="仿宋" w:hAnsi="仿宋" w:cs="仿宋" w:hint="eastAsia"/>
            <w:lang w:eastAsia="zh-CN"/>
          </w:rPr>
          <w:t>(三)、高强度超声聚焦肿瘤治疗系统行业企业战略分析的风险识别</w:t>
        </w:r>
        <w:r>
          <w:tab/>
        </w:r>
        <w:r>
          <w:fldChar w:fldCharType="begin"/>
        </w:r>
        <w:r>
          <w:instrText xml:space="preserve"> PAGEREF _Toc23702 \h </w:instrText>
        </w:r>
        <w:r>
          <w:fldChar w:fldCharType="separate"/>
        </w:r>
        <w:r>
          <w:t>79</w:t>
        </w:r>
        <w:r>
          <w:fldChar w:fldCharType="end"/>
        </w:r>
      </w:hyperlink>
    </w:p>
    <w:p>
      <w:pPr>
        <w:pStyle w:val="TOC2"/>
        <w:tabs>
          <w:tab w:val="right" w:leader="dot" w:pos="8306"/>
        </w:tabs>
      </w:pPr>
      <w:hyperlink w:anchor="_Toc23256" w:history="1">
        <w:r>
          <w:rPr>
            <w:rFonts w:ascii="仿宋" w:eastAsia="仿宋" w:hAnsi="仿宋" w:cs="仿宋" w:hint="eastAsia"/>
            <w:lang w:eastAsia="zh-CN"/>
          </w:rPr>
          <w:t>(四)、高强度超声聚焦肿瘤治疗系统行业企业战略选择的风险识别</w:t>
        </w:r>
        <w:r>
          <w:tab/>
        </w:r>
        <w:r>
          <w:fldChar w:fldCharType="begin"/>
        </w:r>
        <w:r>
          <w:instrText xml:space="preserve"> PAGEREF _Toc23256 \h </w:instrText>
        </w:r>
        <w:r>
          <w:fldChar w:fldCharType="separate"/>
        </w:r>
        <w:r>
          <w:t>79</w:t>
        </w:r>
        <w:r>
          <w:fldChar w:fldCharType="end"/>
        </w:r>
      </w:hyperlink>
    </w:p>
    <w:p>
      <w:pPr>
        <w:pStyle w:val="TOC2"/>
        <w:tabs>
          <w:tab w:val="right" w:leader="dot" w:pos="8306"/>
        </w:tabs>
      </w:pPr>
      <w:hyperlink w:anchor="_Toc30047" w:history="1">
        <w:r>
          <w:rPr>
            <w:rFonts w:ascii="仿宋" w:eastAsia="仿宋" w:hAnsi="仿宋" w:cs="仿宋" w:hint="eastAsia"/>
            <w:lang w:eastAsia="zh-CN"/>
          </w:rPr>
          <w:t>(五)、高强度超声聚焦肿瘤治疗系统行业企业战略实施的风险识别</w:t>
        </w:r>
        <w:r>
          <w:tab/>
        </w:r>
        <w:r>
          <w:fldChar w:fldCharType="begin"/>
        </w:r>
        <w:r>
          <w:instrText xml:space="preserve"> PAGEREF _Toc30047 \h </w:instrText>
        </w:r>
        <w:r>
          <w:fldChar w:fldCharType="separate"/>
        </w:r>
        <w:r>
          <w:t>80</w:t>
        </w:r>
        <w:r>
          <w:fldChar w:fldCharType="end"/>
        </w:r>
      </w:hyperlink>
    </w:p>
    <w:p>
      <w:pPr>
        <w:pStyle w:val="TOC1"/>
        <w:tabs>
          <w:tab w:val="right" w:leader="dot" w:pos="8306"/>
        </w:tabs>
      </w:pPr>
      <w:hyperlink w:anchor="_Toc11608" w:history="1">
        <w:r>
          <w:rPr>
            <w:rFonts w:ascii="仿宋" w:eastAsia="仿宋" w:hAnsi="仿宋" w:cs="仿宋" w:hint="eastAsia"/>
            <w:lang w:eastAsia="zh-CN"/>
          </w:rPr>
          <w:t>二十一、成果转化与推广应用</w:t>
        </w:r>
        <w:r>
          <w:tab/>
        </w:r>
        <w:r>
          <w:fldChar w:fldCharType="begin"/>
        </w:r>
        <w:r>
          <w:instrText xml:space="preserve"> PAGEREF _Toc11608 \h </w:instrText>
        </w:r>
        <w:r>
          <w:fldChar w:fldCharType="separate"/>
        </w:r>
        <w:r>
          <w:t>80</w:t>
        </w:r>
        <w:r>
          <w:fldChar w:fldCharType="end"/>
        </w:r>
      </w:hyperlink>
    </w:p>
    <w:p>
      <w:pPr>
        <w:pStyle w:val="TOC2"/>
        <w:tabs>
          <w:tab w:val="right" w:leader="dot" w:pos="8306"/>
        </w:tabs>
      </w:pPr>
      <w:hyperlink w:anchor="_Toc22642" w:history="1">
        <w:r>
          <w:rPr>
            <w:rFonts w:ascii="仿宋" w:eastAsia="仿宋" w:hAnsi="仿宋" w:cs="仿宋" w:hint="eastAsia"/>
            <w:lang w:eastAsia="zh-CN"/>
          </w:rPr>
          <w:t>(一)、成果转化策略制定</w:t>
        </w:r>
        <w:r>
          <w:tab/>
        </w:r>
        <w:r>
          <w:fldChar w:fldCharType="begin"/>
        </w:r>
        <w:r>
          <w:instrText xml:space="preserve"> PAGEREF _Toc22642 \h </w:instrText>
        </w:r>
        <w:r>
          <w:fldChar w:fldCharType="separate"/>
        </w:r>
        <w:r>
          <w:t>80</w:t>
        </w:r>
        <w:r>
          <w:fldChar w:fldCharType="end"/>
        </w:r>
      </w:hyperlink>
    </w:p>
    <w:p>
      <w:pPr>
        <w:pStyle w:val="TOC2"/>
        <w:tabs>
          <w:tab w:val="right" w:leader="dot" w:pos="8306"/>
        </w:tabs>
      </w:pPr>
      <w:hyperlink w:anchor="_Toc24839" w:history="1">
        <w:r>
          <w:rPr>
            <w:rFonts w:ascii="仿宋" w:eastAsia="仿宋" w:hAnsi="仿宋" w:cs="仿宋" w:hint="eastAsia"/>
            <w:lang w:eastAsia="zh-CN"/>
          </w:rPr>
          <w:t>(二)、成果推广应用方案</w:t>
        </w:r>
        <w:r>
          <w:tab/>
        </w:r>
        <w:r>
          <w:fldChar w:fldCharType="begin"/>
        </w:r>
        <w:r>
          <w:instrText xml:space="preserve"> PAGEREF _Toc24839 \h </w:instrText>
        </w:r>
        <w:r>
          <w:fldChar w:fldCharType="separate"/>
        </w:r>
        <w:r>
          <w:t>81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5571"/>
      <w:r>
        <w:rPr>
          <w:rFonts w:ascii="仿宋" w:eastAsia="仿宋" w:hAnsi="仿宋" w:cs="仿宋" w:hint="eastAsia"/>
          <w:sz w:val="28"/>
          <w:lang w:eastAsia="zh-CN"/>
        </w:rPr>
        <w:t>一、劳动安全</w:t>
      </w:r>
      <w:bookmarkEnd w:id="2"/>
    </w:p>
    <w:p>
      <w:pPr>
        <w:pStyle w:val="Heading2"/>
        <w:rPr>
          <w:rFonts w:ascii="仿宋" w:eastAsia="仿宋" w:hAnsi="仿宋" w:cs="仿宋" w:hint="eastAsia"/>
          <w:lang w:eastAsia="zh-CN"/>
        </w:rPr>
      </w:pPr>
      <w:bookmarkStart w:id="3" w:name="_Toc12850"/>
      <w:r>
        <w:rPr>
          <w:rFonts w:ascii="仿宋" w:eastAsia="仿宋" w:hAnsi="仿宋" w:cs="仿宋" w:hint="eastAsia"/>
          <w:lang w:eastAsia="zh-CN"/>
        </w:rPr>
        <w:t>(一)、编制依据</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劳动安全高强度超声聚焦肿瘤治疗系统在项目的实施过程中扮演着一个极其关键的角色。为了确保劳动安全计划的顺利实施，我们将综合运用相关法律法规、标准规定以及企业内部制度等多种编制依据。具体依据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合规法规与标准：我们将遵守国家法律法规和标准，确保劳动安全措施符合法律框架。这将涵盖劳动者权益保护和工作场所有关的安全规定等方面要求。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特行标准参考：鉴于高强度超声聚焦肿瘤治疗系统项目所处行业的特殊性，我们将参考相关行业的安全规范。以确保劳动安全措施符合行业标准和规范。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https://d.book118.com/717040053033006045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23CA3"/>
    <w:rsid w:val="2F923CA3"/>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17040053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2024-02-22T02:24:00Z</dcterms:created>
  <dcterms:modified xsi:type="dcterms:W3CDTF">2024-02-22T02:24:44Z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2AC8692A2C094BB18541D99FCAA12C4B_11</vt:lpwstr>
  </property>
  <property fmtid="{D5CDD505-2E9C-101B-9397-08002B2CF9AE}" pid="3" name="KSOProductBuildVer">
    <vt:lpwstr>2052-12.1.0.16250</vt:lpwstr>
  </property>
</Properties>
</file>