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睡眠保健用品项目规划设计蓝图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236" w:history="1">
        <w:r>
          <w:rPr>
            <w:rFonts w:ascii="仿宋" w:eastAsia="仿宋" w:hAnsi="仿宋" w:cs="仿宋" w:hint="eastAsia"/>
            <w:lang w:eastAsia="zh-CN"/>
          </w:rPr>
          <w:t>序言</w:t>
        </w:r>
        <w:r>
          <w:tab/>
        </w:r>
        <w:r>
          <w:fldChar w:fldCharType="begin"/>
        </w:r>
        <w:r>
          <w:instrText xml:space="preserve"> PAGEREF _Toc29236 \h </w:instrText>
        </w:r>
        <w:r>
          <w:fldChar w:fldCharType="separate"/>
        </w:r>
        <w:r>
          <w:t>3</w:t>
        </w:r>
        <w:r>
          <w:fldChar w:fldCharType="end"/>
        </w:r>
      </w:hyperlink>
    </w:p>
    <w:p>
      <w:pPr>
        <w:pStyle w:val="TOC1"/>
        <w:tabs>
          <w:tab w:val="right" w:leader="dot" w:pos="8306"/>
        </w:tabs>
      </w:pPr>
      <w:hyperlink w:anchor="_Toc30705" w:history="1">
        <w:r>
          <w:rPr>
            <w:rFonts w:ascii="仿宋" w:eastAsia="仿宋" w:hAnsi="仿宋" w:cs="仿宋" w:hint="eastAsia"/>
            <w:lang w:eastAsia="zh-CN"/>
          </w:rPr>
          <w:t>一、市场分析、调研</w:t>
        </w:r>
        <w:r>
          <w:tab/>
        </w:r>
        <w:r>
          <w:fldChar w:fldCharType="begin"/>
        </w:r>
        <w:r>
          <w:instrText xml:space="preserve"> PAGEREF _Toc30705 \h </w:instrText>
        </w:r>
        <w:r>
          <w:fldChar w:fldCharType="separate"/>
        </w:r>
        <w:r>
          <w:t>3</w:t>
        </w:r>
        <w:r>
          <w:fldChar w:fldCharType="end"/>
        </w:r>
      </w:hyperlink>
    </w:p>
    <w:p>
      <w:pPr>
        <w:pStyle w:val="TOC2"/>
        <w:tabs>
          <w:tab w:val="right" w:leader="dot" w:pos="8306"/>
        </w:tabs>
      </w:pPr>
      <w:hyperlink w:anchor="_Toc26850" w:history="1">
        <w:r>
          <w:rPr>
            <w:rFonts w:ascii="仿宋" w:eastAsia="仿宋" w:hAnsi="仿宋" w:cs="仿宋" w:hint="eastAsia"/>
            <w:lang w:eastAsia="zh-CN"/>
          </w:rPr>
          <w:t>(一)、睡眠保健用品行业分析</w:t>
        </w:r>
        <w:r>
          <w:tab/>
        </w:r>
        <w:r>
          <w:fldChar w:fldCharType="begin"/>
        </w:r>
        <w:r>
          <w:instrText xml:space="preserve"> PAGEREF _Toc26850 \h </w:instrText>
        </w:r>
        <w:r>
          <w:fldChar w:fldCharType="separate"/>
        </w:r>
        <w:r>
          <w:t>3</w:t>
        </w:r>
        <w:r>
          <w:fldChar w:fldCharType="end"/>
        </w:r>
      </w:hyperlink>
    </w:p>
    <w:p>
      <w:pPr>
        <w:pStyle w:val="TOC2"/>
        <w:tabs>
          <w:tab w:val="right" w:leader="dot" w:pos="8306"/>
        </w:tabs>
      </w:pPr>
      <w:hyperlink w:anchor="_Toc17541" w:history="1">
        <w:r>
          <w:rPr>
            <w:rFonts w:ascii="仿宋" w:eastAsia="仿宋" w:hAnsi="仿宋" w:cs="仿宋" w:hint="eastAsia"/>
            <w:lang w:eastAsia="zh-CN"/>
          </w:rPr>
          <w:t>(二)、睡眠保健用品市场分析预测</w:t>
        </w:r>
        <w:r>
          <w:tab/>
        </w:r>
        <w:r>
          <w:fldChar w:fldCharType="begin"/>
        </w:r>
        <w:r>
          <w:instrText xml:space="preserve"> PAGEREF _Toc17541 \h </w:instrText>
        </w:r>
        <w:r>
          <w:fldChar w:fldCharType="separate"/>
        </w:r>
        <w:r>
          <w:t>4</w:t>
        </w:r>
        <w:r>
          <w:fldChar w:fldCharType="end"/>
        </w:r>
      </w:hyperlink>
    </w:p>
    <w:p>
      <w:pPr>
        <w:pStyle w:val="TOC1"/>
        <w:tabs>
          <w:tab w:val="right" w:leader="dot" w:pos="8306"/>
        </w:tabs>
      </w:pPr>
      <w:hyperlink w:anchor="_Toc18280" w:history="1">
        <w:r>
          <w:rPr>
            <w:rFonts w:ascii="仿宋" w:eastAsia="仿宋" w:hAnsi="仿宋" w:cs="仿宋" w:hint="eastAsia"/>
            <w:lang w:eastAsia="zh-CN"/>
          </w:rPr>
          <w:t>二、睡眠保健用品项目建设背景及必要性分析</w:t>
        </w:r>
        <w:r>
          <w:tab/>
        </w:r>
        <w:r>
          <w:fldChar w:fldCharType="begin"/>
        </w:r>
        <w:r>
          <w:instrText xml:space="preserve"> PAGEREF _Toc18280 \h </w:instrText>
        </w:r>
        <w:r>
          <w:fldChar w:fldCharType="separate"/>
        </w:r>
        <w:r>
          <w:t>5</w:t>
        </w:r>
        <w:r>
          <w:fldChar w:fldCharType="end"/>
        </w:r>
      </w:hyperlink>
    </w:p>
    <w:p>
      <w:pPr>
        <w:pStyle w:val="TOC2"/>
        <w:tabs>
          <w:tab w:val="right" w:leader="dot" w:pos="8306"/>
        </w:tabs>
      </w:pPr>
      <w:hyperlink w:anchor="_Toc22985" w:history="1">
        <w:r>
          <w:rPr>
            <w:rFonts w:ascii="仿宋" w:eastAsia="仿宋" w:hAnsi="仿宋" w:cs="仿宋" w:hint="eastAsia"/>
            <w:lang w:eastAsia="zh-CN"/>
          </w:rPr>
          <w:t>(一)、睡眠保健用品项目背景分析</w:t>
        </w:r>
        <w:r>
          <w:tab/>
        </w:r>
        <w:r>
          <w:fldChar w:fldCharType="begin"/>
        </w:r>
        <w:r>
          <w:instrText xml:space="preserve"> PAGEREF _Toc22985 \h </w:instrText>
        </w:r>
        <w:r>
          <w:fldChar w:fldCharType="separate"/>
        </w:r>
        <w:r>
          <w:t>5</w:t>
        </w:r>
        <w:r>
          <w:fldChar w:fldCharType="end"/>
        </w:r>
      </w:hyperlink>
    </w:p>
    <w:p>
      <w:pPr>
        <w:pStyle w:val="TOC2"/>
        <w:tabs>
          <w:tab w:val="right" w:leader="dot" w:pos="8306"/>
        </w:tabs>
      </w:pPr>
      <w:hyperlink w:anchor="_Toc31799" w:history="1">
        <w:r>
          <w:rPr>
            <w:rFonts w:ascii="仿宋" w:eastAsia="仿宋" w:hAnsi="仿宋" w:cs="仿宋" w:hint="eastAsia"/>
            <w:lang w:eastAsia="zh-CN"/>
          </w:rPr>
          <w:t>(二)、睡眠保健用品项目建设必要性分析</w:t>
        </w:r>
        <w:r>
          <w:tab/>
        </w:r>
        <w:r>
          <w:fldChar w:fldCharType="begin"/>
        </w:r>
        <w:r>
          <w:instrText xml:space="preserve"> PAGEREF _Toc31799 \h </w:instrText>
        </w:r>
        <w:r>
          <w:fldChar w:fldCharType="separate"/>
        </w:r>
        <w:r>
          <w:t>6</w:t>
        </w:r>
        <w:r>
          <w:fldChar w:fldCharType="end"/>
        </w:r>
      </w:hyperlink>
    </w:p>
    <w:p>
      <w:pPr>
        <w:pStyle w:val="TOC1"/>
        <w:tabs>
          <w:tab w:val="right" w:leader="dot" w:pos="8306"/>
        </w:tabs>
      </w:pPr>
      <w:hyperlink w:anchor="_Toc18478" w:history="1">
        <w:r>
          <w:rPr>
            <w:rFonts w:ascii="仿宋" w:eastAsia="仿宋" w:hAnsi="仿宋" w:cs="仿宋" w:hint="eastAsia"/>
            <w:lang w:eastAsia="zh-CN"/>
          </w:rPr>
          <w:t>三、睡眠保健用品项目建设单位说明</w:t>
        </w:r>
        <w:r>
          <w:tab/>
        </w:r>
        <w:r>
          <w:fldChar w:fldCharType="begin"/>
        </w:r>
        <w:r>
          <w:instrText xml:space="preserve"> PAGEREF _Toc18478 \h </w:instrText>
        </w:r>
        <w:r>
          <w:fldChar w:fldCharType="separate"/>
        </w:r>
        <w:r>
          <w:t>8</w:t>
        </w:r>
        <w:r>
          <w:fldChar w:fldCharType="end"/>
        </w:r>
      </w:hyperlink>
    </w:p>
    <w:p>
      <w:pPr>
        <w:pStyle w:val="TOC2"/>
        <w:tabs>
          <w:tab w:val="right" w:leader="dot" w:pos="8306"/>
        </w:tabs>
      </w:pPr>
      <w:hyperlink w:anchor="_Toc19122" w:history="1">
        <w:r>
          <w:rPr>
            <w:rFonts w:ascii="仿宋" w:eastAsia="仿宋" w:hAnsi="仿宋" w:cs="仿宋" w:hint="eastAsia"/>
            <w:lang w:eastAsia="zh-CN"/>
          </w:rPr>
          <w:t>(一)、睡眠保健用品项目承办单位基本情况</w:t>
        </w:r>
        <w:r>
          <w:tab/>
        </w:r>
        <w:r>
          <w:fldChar w:fldCharType="begin"/>
        </w:r>
        <w:r>
          <w:instrText xml:space="preserve"> PAGEREF _Toc19122 \h </w:instrText>
        </w:r>
        <w:r>
          <w:fldChar w:fldCharType="separate"/>
        </w:r>
        <w:r>
          <w:t>8</w:t>
        </w:r>
        <w:r>
          <w:fldChar w:fldCharType="end"/>
        </w:r>
      </w:hyperlink>
    </w:p>
    <w:p>
      <w:pPr>
        <w:pStyle w:val="TOC2"/>
        <w:tabs>
          <w:tab w:val="right" w:leader="dot" w:pos="8306"/>
        </w:tabs>
      </w:pPr>
      <w:hyperlink w:anchor="_Toc20314" w:history="1">
        <w:r>
          <w:rPr>
            <w:rFonts w:ascii="仿宋" w:eastAsia="仿宋" w:hAnsi="仿宋" w:cs="仿宋" w:hint="eastAsia"/>
            <w:lang w:eastAsia="zh-CN"/>
          </w:rPr>
          <w:t>(二)、公司经济效益分析</w:t>
        </w:r>
        <w:r>
          <w:tab/>
        </w:r>
        <w:r>
          <w:fldChar w:fldCharType="begin"/>
        </w:r>
        <w:r>
          <w:instrText xml:space="preserve"> PAGEREF _Toc20314 \h </w:instrText>
        </w:r>
        <w:r>
          <w:fldChar w:fldCharType="separate"/>
        </w:r>
        <w:r>
          <w:t>8</w:t>
        </w:r>
        <w:r>
          <w:fldChar w:fldCharType="end"/>
        </w:r>
      </w:hyperlink>
    </w:p>
    <w:p>
      <w:pPr>
        <w:pStyle w:val="TOC1"/>
        <w:tabs>
          <w:tab w:val="right" w:leader="dot" w:pos="8306"/>
        </w:tabs>
      </w:pPr>
      <w:hyperlink w:anchor="_Toc7797" w:history="1">
        <w:r>
          <w:rPr>
            <w:rFonts w:ascii="仿宋" w:eastAsia="仿宋" w:hAnsi="仿宋" w:cs="仿宋" w:hint="eastAsia"/>
            <w:lang w:eastAsia="zh-CN"/>
          </w:rPr>
          <w:t>四、睡眠保健用品项目土建工程</w:t>
        </w:r>
        <w:r>
          <w:tab/>
        </w:r>
        <w:r>
          <w:fldChar w:fldCharType="begin"/>
        </w:r>
        <w:r>
          <w:instrText xml:space="preserve"> PAGEREF _Toc7797 \h </w:instrText>
        </w:r>
        <w:r>
          <w:fldChar w:fldCharType="separate"/>
        </w:r>
        <w:r>
          <w:t>9</w:t>
        </w:r>
        <w:r>
          <w:fldChar w:fldCharType="end"/>
        </w:r>
      </w:hyperlink>
    </w:p>
    <w:p>
      <w:pPr>
        <w:pStyle w:val="TOC2"/>
        <w:tabs>
          <w:tab w:val="right" w:leader="dot" w:pos="8306"/>
        </w:tabs>
      </w:pPr>
      <w:hyperlink w:anchor="_Toc21727" w:history="1">
        <w:r>
          <w:rPr>
            <w:rFonts w:ascii="仿宋" w:eastAsia="仿宋" w:hAnsi="仿宋" w:cs="仿宋" w:hint="eastAsia"/>
            <w:lang w:eastAsia="zh-CN"/>
          </w:rPr>
          <w:t>(一)、建筑工程设计原则</w:t>
        </w:r>
        <w:r>
          <w:tab/>
        </w:r>
        <w:r>
          <w:fldChar w:fldCharType="begin"/>
        </w:r>
        <w:r>
          <w:instrText xml:space="preserve"> PAGEREF _Toc21727 \h </w:instrText>
        </w:r>
        <w:r>
          <w:fldChar w:fldCharType="separate"/>
        </w:r>
        <w:r>
          <w:t>9</w:t>
        </w:r>
        <w:r>
          <w:fldChar w:fldCharType="end"/>
        </w:r>
      </w:hyperlink>
    </w:p>
    <w:p>
      <w:pPr>
        <w:pStyle w:val="TOC2"/>
        <w:tabs>
          <w:tab w:val="right" w:leader="dot" w:pos="8306"/>
        </w:tabs>
      </w:pPr>
      <w:hyperlink w:anchor="_Toc21923" w:history="1">
        <w:r>
          <w:rPr>
            <w:rFonts w:ascii="仿宋" w:eastAsia="仿宋" w:hAnsi="仿宋" w:cs="仿宋" w:hint="eastAsia"/>
            <w:lang w:eastAsia="zh-CN"/>
          </w:rPr>
          <w:t>(二)、土建工程设计年限及安全等级</w:t>
        </w:r>
        <w:r>
          <w:tab/>
        </w:r>
        <w:r>
          <w:fldChar w:fldCharType="begin"/>
        </w:r>
        <w:r>
          <w:instrText xml:space="preserve"> PAGEREF _Toc21923 \h </w:instrText>
        </w:r>
        <w:r>
          <w:fldChar w:fldCharType="separate"/>
        </w:r>
        <w:r>
          <w:t>10</w:t>
        </w:r>
        <w:r>
          <w:fldChar w:fldCharType="end"/>
        </w:r>
      </w:hyperlink>
    </w:p>
    <w:p>
      <w:pPr>
        <w:pStyle w:val="TOC2"/>
        <w:tabs>
          <w:tab w:val="right" w:leader="dot" w:pos="8306"/>
        </w:tabs>
      </w:pPr>
      <w:hyperlink w:anchor="_Toc31170" w:history="1">
        <w:r>
          <w:rPr>
            <w:rFonts w:ascii="仿宋" w:eastAsia="仿宋" w:hAnsi="仿宋" w:cs="仿宋" w:hint="eastAsia"/>
            <w:lang w:eastAsia="zh-CN"/>
          </w:rPr>
          <w:t>(三)、建筑工程设计总体要求</w:t>
        </w:r>
        <w:r>
          <w:tab/>
        </w:r>
        <w:r>
          <w:fldChar w:fldCharType="begin"/>
        </w:r>
        <w:r>
          <w:instrText xml:space="preserve"> PAGEREF _Toc31170 \h </w:instrText>
        </w:r>
        <w:r>
          <w:fldChar w:fldCharType="separate"/>
        </w:r>
        <w:r>
          <w:t>12</w:t>
        </w:r>
        <w:r>
          <w:fldChar w:fldCharType="end"/>
        </w:r>
      </w:hyperlink>
    </w:p>
    <w:p>
      <w:pPr>
        <w:pStyle w:val="TOC2"/>
        <w:tabs>
          <w:tab w:val="right" w:leader="dot" w:pos="8306"/>
        </w:tabs>
      </w:pPr>
      <w:hyperlink w:anchor="_Toc8918" w:history="1">
        <w:r>
          <w:rPr>
            <w:rFonts w:ascii="仿宋" w:eastAsia="仿宋" w:hAnsi="仿宋" w:cs="仿宋" w:hint="eastAsia"/>
            <w:lang w:eastAsia="zh-CN"/>
          </w:rPr>
          <w:t>(四)、土建工程建设指标</w:t>
        </w:r>
        <w:r>
          <w:tab/>
        </w:r>
        <w:r>
          <w:fldChar w:fldCharType="begin"/>
        </w:r>
        <w:r>
          <w:instrText xml:space="preserve"> PAGEREF _Toc8918 \h </w:instrText>
        </w:r>
        <w:r>
          <w:fldChar w:fldCharType="separate"/>
        </w:r>
        <w:r>
          <w:t>12</w:t>
        </w:r>
        <w:r>
          <w:fldChar w:fldCharType="end"/>
        </w:r>
      </w:hyperlink>
    </w:p>
    <w:p>
      <w:pPr>
        <w:pStyle w:val="TOC1"/>
        <w:tabs>
          <w:tab w:val="right" w:leader="dot" w:pos="8306"/>
        </w:tabs>
      </w:pPr>
      <w:hyperlink w:anchor="_Toc3383" w:history="1">
        <w:r>
          <w:rPr>
            <w:rFonts w:ascii="仿宋" w:eastAsia="仿宋" w:hAnsi="仿宋" w:cs="仿宋" w:hint="eastAsia"/>
            <w:lang w:eastAsia="zh-CN"/>
          </w:rPr>
          <w:t>五、睡眠保健用品项目危机管理</w:t>
        </w:r>
        <w:r>
          <w:tab/>
        </w:r>
        <w:r>
          <w:fldChar w:fldCharType="begin"/>
        </w:r>
        <w:r>
          <w:instrText xml:space="preserve"> PAGEREF _Toc3383 \h </w:instrText>
        </w:r>
        <w:r>
          <w:fldChar w:fldCharType="separate"/>
        </w:r>
        <w:r>
          <w:t>13</w:t>
        </w:r>
        <w:r>
          <w:fldChar w:fldCharType="end"/>
        </w:r>
      </w:hyperlink>
    </w:p>
    <w:p>
      <w:pPr>
        <w:pStyle w:val="TOC2"/>
        <w:tabs>
          <w:tab w:val="right" w:leader="dot" w:pos="8306"/>
        </w:tabs>
      </w:pPr>
      <w:hyperlink w:anchor="_Toc27499" w:history="1">
        <w:r>
          <w:rPr>
            <w:rFonts w:ascii="仿宋" w:eastAsia="仿宋" w:hAnsi="仿宋" w:cs="仿宋" w:hint="eastAsia"/>
            <w:lang w:eastAsia="zh-CN"/>
          </w:rPr>
          <w:t>(一)、危机预警与识别</w:t>
        </w:r>
        <w:r>
          <w:tab/>
        </w:r>
        <w:r>
          <w:fldChar w:fldCharType="begin"/>
        </w:r>
        <w:r>
          <w:instrText xml:space="preserve"> PAGEREF _Toc27499 \h </w:instrText>
        </w:r>
        <w:r>
          <w:fldChar w:fldCharType="separate"/>
        </w:r>
        <w:r>
          <w:t>13</w:t>
        </w:r>
        <w:r>
          <w:fldChar w:fldCharType="end"/>
        </w:r>
      </w:hyperlink>
    </w:p>
    <w:p>
      <w:pPr>
        <w:pStyle w:val="TOC2"/>
        <w:tabs>
          <w:tab w:val="right" w:leader="dot" w:pos="8306"/>
        </w:tabs>
      </w:pPr>
      <w:hyperlink w:anchor="_Toc20026" w:history="1">
        <w:r>
          <w:rPr>
            <w:rFonts w:ascii="仿宋" w:eastAsia="仿宋" w:hAnsi="仿宋" w:cs="仿宋" w:hint="eastAsia"/>
            <w:lang w:eastAsia="zh-CN"/>
          </w:rPr>
          <w:t>(二)、危机应对与恢复</w:t>
        </w:r>
        <w:r>
          <w:tab/>
        </w:r>
        <w:r>
          <w:fldChar w:fldCharType="begin"/>
        </w:r>
        <w:r>
          <w:instrText xml:space="preserve"> PAGEREF _Toc20026 \h </w:instrText>
        </w:r>
        <w:r>
          <w:fldChar w:fldCharType="separate"/>
        </w:r>
        <w:r>
          <w:t>14</w:t>
        </w:r>
        <w:r>
          <w:fldChar w:fldCharType="end"/>
        </w:r>
      </w:hyperlink>
    </w:p>
    <w:p>
      <w:pPr>
        <w:pStyle w:val="TOC1"/>
        <w:tabs>
          <w:tab w:val="right" w:leader="dot" w:pos="8306"/>
        </w:tabs>
      </w:pPr>
      <w:hyperlink w:anchor="_Toc27959" w:history="1">
        <w:r>
          <w:rPr>
            <w:rFonts w:ascii="仿宋" w:eastAsia="仿宋" w:hAnsi="仿宋" w:cs="仿宋" w:hint="eastAsia"/>
            <w:lang w:eastAsia="zh-CN"/>
          </w:rPr>
          <w:t>六、睡眠保健用品项目文档管理</w:t>
        </w:r>
        <w:r>
          <w:tab/>
        </w:r>
        <w:r>
          <w:fldChar w:fldCharType="begin"/>
        </w:r>
        <w:r>
          <w:instrText xml:space="preserve"> PAGEREF _Toc27959 \h </w:instrText>
        </w:r>
        <w:r>
          <w:fldChar w:fldCharType="separate"/>
        </w:r>
        <w:r>
          <w:t>15</w:t>
        </w:r>
        <w:r>
          <w:fldChar w:fldCharType="end"/>
        </w:r>
      </w:hyperlink>
    </w:p>
    <w:p>
      <w:pPr>
        <w:pStyle w:val="TOC2"/>
        <w:tabs>
          <w:tab w:val="right" w:leader="dot" w:pos="8306"/>
        </w:tabs>
      </w:pPr>
      <w:hyperlink w:anchor="_Toc15086" w:history="1">
        <w:r>
          <w:rPr>
            <w:rFonts w:ascii="仿宋" w:eastAsia="仿宋" w:hAnsi="仿宋" w:cs="仿宋" w:hint="eastAsia"/>
            <w:lang w:eastAsia="zh-CN"/>
          </w:rPr>
          <w:t>(一)、文档编制与审查</w:t>
        </w:r>
        <w:r>
          <w:tab/>
        </w:r>
        <w:r>
          <w:fldChar w:fldCharType="begin"/>
        </w:r>
        <w:r>
          <w:instrText xml:space="preserve"> PAGEREF _Toc15086 \h </w:instrText>
        </w:r>
        <w:r>
          <w:fldChar w:fldCharType="separate"/>
        </w:r>
        <w:r>
          <w:t>15</w:t>
        </w:r>
        <w:r>
          <w:fldChar w:fldCharType="end"/>
        </w:r>
      </w:hyperlink>
    </w:p>
    <w:p>
      <w:pPr>
        <w:pStyle w:val="TOC2"/>
        <w:tabs>
          <w:tab w:val="right" w:leader="dot" w:pos="8306"/>
        </w:tabs>
      </w:pPr>
      <w:hyperlink w:anchor="_Toc3825" w:history="1">
        <w:r>
          <w:rPr>
            <w:rFonts w:ascii="仿宋" w:eastAsia="仿宋" w:hAnsi="仿宋" w:cs="仿宋" w:hint="eastAsia"/>
            <w:lang w:eastAsia="zh-CN"/>
          </w:rPr>
          <w:t>(二)、文档发布与分发</w:t>
        </w:r>
        <w:r>
          <w:tab/>
        </w:r>
        <w:r>
          <w:fldChar w:fldCharType="begin"/>
        </w:r>
        <w:r>
          <w:instrText xml:space="preserve"> PAGEREF _Toc3825 \h </w:instrText>
        </w:r>
        <w:r>
          <w:fldChar w:fldCharType="separate"/>
        </w:r>
        <w:r>
          <w:t>16</w:t>
        </w:r>
        <w:r>
          <w:fldChar w:fldCharType="end"/>
        </w:r>
      </w:hyperlink>
    </w:p>
    <w:p>
      <w:pPr>
        <w:pStyle w:val="TOC2"/>
        <w:tabs>
          <w:tab w:val="right" w:leader="dot" w:pos="8306"/>
        </w:tabs>
      </w:pPr>
      <w:hyperlink w:anchor="_Toc25572" w:history="1">
        <w:r>
          <w:rPr>
            <w:rFonts w:ascii="仿宋" w:eastAsia="仿宋" w:hAnsi="仿宋" w:cs="仿宋" w:hint="eastAsia"/>
            <w:lang w:eastAsia="zh-CN"/>
          </w:rPr>
          <w:t>(三)、文档存档与归档</w:t>
        </w:r>
        <w:r>
          <w:tab/>
        </w:r>
        <w:r>
          <w:fldChar w:fldCharType="begin"/>
        </w:r>
        <w:r>
          <w:instrText xml:space="preserve"> PAGEREF _Toc25572 \h </w:instrText>
        </w:r>
        <w:r>
          <w:fldChar w:fldCharType="separate"/>
        </w:r>
        <w:r>
          <w:t>17</w:t>
        </w:r>
        <w:r>
          <w:fldChar w:fldCharType="end"/>
        </w:r>
      </w:hyperlink>
    </w:p>
    <w:p>
      <w:pPr>
        <w:pStyle w:val="TOC1"/>
        <w:tabs>
          <w:tab w:val="right" w:leader="dot" w:pos="8306"/>
        </w:tabs>
      </w:pPr>
      <w:hyperlink w:anchor="_Toc6348" w:history="1">
        <w:r>
          <w:rPr>
            <w:rFonts w:ascii="仿宋" w:eastAsia="仿宋" w:hAnsi="仿宋" w:cs="仿宋" w:hint="eastAsia"/>
            <w:lang w:eastAsia="zh-CN"/>
          </w:rPr>
          <w:t>七、睡眠保健用品项目创新与研发</w:t>
        </w:r>
        <w:r>
          <w:tab/>
        </w:r>
        <w:r>
          <w:fldChar w:fldCharType="begin"/>
        </w:r>
        <w:r>
          <w:instrText xml:space="preserve"> PAGEREF _Toc6348 \h </w:instrText>
        </w:r>
        <w:r>
          <w:fldChar w:fldCharType="separate"/>
        </w:r>
        <w:r>
          <w:t>19</w:t>
        </w:r>
        <w:r>
          <w:fldChar w:fldCharType="end"/>
        </w:r>
      </w:hyperlink>
    </w:p>
    <w:p>
      <w:pPr>
        <w:pStyle w:val="TOC2"/>
        <w:tabs>
          <w:tab w:val="right" w:leader="dot" w:pos="8306"/>
        </w:tabs>
      </w:pPr>
      <w:hyperlink w:anchor="_Toc10940" w:history="1">
        <w:r>
          <w:rPr>
            <w:rFonts w:ascii="仿宋" w:eastAsia="仿宋" w:hAnsi="仿宋" w:cs="仿宋" w:hint="eastAsia"/>
            <w:lang w:eastAsia="zh-CN"/>
          </w:rPr>
          <w:t>(一)、创新策略与方向</w:t>
        </w:r>
        <w:r>
          <w:tab/>
        </w:r>
        <w:r>
          <w:fldChar w:fldCharType="begin"/>
        </w:r>
        <w:r>
          <w:instrText xml:space="preserve"> PAGEREF _Toc10940 \h </w:instrText>
        </w:r>
        <w:r>
          <w:fldChar w:fldCharType="separate"/>
        </w:r>
        <w:r>
          <w:t>19</w:t>
        </w:r>
        <w:r>
          <w:fldChar w:fldCharType="end"/>
        </w:r>
      </w:hyperlink>
    </w:p>
    <w:p>
      <w:pPr>
        <w:pStyle w:val="TOC2"/>
        <w:tabs>
          <w:tab w:val="right" w:leader="dot" w:pos="8306"/>
        </w:tabs>
      </w:pPr>
      <w:hyperlink w:anchor="_Toc16162" w:history="1">
        <w:r>
          <w:rPr>
            <w:rFonts w:ascii="仿宋" w:eastAsia="仿宋" w:hAnsi="仿宋" w:cs="仿宋" w:hint="eastAsia"/>
            <w:lang w:eastAsia="zh-CN"/>
          </w:rPr>
          <w:t>(二)、研发规划与投入</w:t>
        </w:r>
        <w:r>
          <w:tab/>
        </w:r>
        <w:r>
          <w:fldChar w:fldCharType="begin"/>
        </w:r>
        <w:r>
          <w:instrText xml:space="preserve"> PAGEREF _Toc16162 \h </w:instrText>
        </w:r>
        <w:r>
          <w:fldChar w:fldCharType="separate"/>
        </w:r>
        <w:r>
          <w:t>20</w:t>
        </w:r>
        <w:r>
          <w:fldChar w:fldCharType="end"/>
        </w:r>
      </w:hyperlink>
    </w:p>
    <w:p>
      <w:pPr>
        <w:pStyle w:val="TOC1"/>
        <w:tabs>
          <w:tab w:val="right" w:leader="dot" w:pos="8306"/>
        </w:tabs>
      </w:pPr>
      <w:hyperlink w:anchor="_Toc20164" w:history="1">
        <w:r>
          <w:rPr>
            <w:rFonts w:ascii="仿宋" w:eastAsia="仿宋" w:hAnsi="仿宋" w:cs="仿宋" w:hint="eastAsia"/>
            <w:lang w:eastAsia="zh-CN"/>
          </w:rPr>
          <w:t>八、睡眠保健用品项目社会影响</w:t>
        </w:r>
        <w:r>
          <w:tab/>
        </w:r>
        <w:r>
          <w:fldChar w:fldCharType="begin"/>
        </w:r>
        <w:r>
          <w:instrText xml:space="preserve"> PAGEREF _Toc20164 \h </w:instrText>
        </w:r>
        <w:r>
          <w:fldChar w:fldCharType="separate"/>
        </w:r>
        <w:r>
          <w:t>22</w:t>
        </w:r>
        <w:r>
          <w:fldChar w:fldCharType="end"/>
        </w:r>
      </w:hyperlink>
    </w:p>
    <w:p>
      <w:pPr>
        <w:pStyle w:val="TOC2"/>
        <w:tabs>
          <w:tab w:val="right" w:leader="dot" w:pos="8306"/>
        </w:tabs>
      </w:pPr>
      <w:hyperlink w:anchor="_Toc30483" w:history="1">
        <w:r>
          <w:rPr>
            <w:rFonts w:ascii="仿宋" w:eastAsia="仿宋" w:hAnsi="仿宋" w:cs="仿宋" w:hint="eastAsia"/>
            <w:lang w:eastAsia="zh-CN"/>
          </w:rPr>
          <w:t>(一)、社会责任与义务</w:t>
        </w:r>
        <w:r>
          <w:tab/>
        </w:r>
        <w:r>
          <w:fldChar w:fldCharType="begin"/>
        </w:r>
        <w:r>
          <w:instrText xml:space="preserve"> PAGEREF _Toc30483 \h </w:instrText>
        </w:r>
        <w:r>
          <w:fldChar w:fldCharType="separate"/>
        </w:r>
        <w:r>
          <w:t>22</w:t>
        </w:r>
        <w:r>
          <w:fldChar w:fldCharType="end"/>
        </w:r>
      </w:hyperlink>
    </w:p>
    <w:p>
      <w:pPr>
        <w:pStyle w:val="TOC2"/>
        <w:tabs>
          <w:tab w:val="right" w:leader="dot" w:pos="8306"/>
        </w:tabs>
      </w:pPr>
      <w:hyperlink w:anchor="_Toc32630" w:history="1">
        <w:r>
          <w:rPr>
            <w:rFonts w:ascii="仿宋" w:eastAsia="仿宋" w:hAnsi="仿宋" w:cs="仿宋" w:hint="eastAsia"/>
            <w:lang w:eastAsia="zh-CN"/>
          </w:rPr>
          <w:t>(二)、社会参与与沟通</w:t>
        </w:r>
        <w:r>
          <w:tab/>
        </w:r>
        <w:r>
          <w:fldChar w:fldCharType="begin"/>
        </w:r>
        <w:r>
          <w:instrText xml:space="preserve"> PAGEREF _Toc32630 \h </w:instrText>
        </w:r>
        <w:r>
          <w:fldChar w:fldCharType="separate"/>
        </w:r>
        <w:r>
          <w:t>23</w:t>
        </w:r>
        <w:r>
          <w:fldChar w:fldCharType="end"/>
        </w:r>
      </w:hyperlink>
    </w:p>
    <w:p>
      <w:pPr>
        <w:pStyle w:val="TOC1"/>
        <w:tabs>
          <w:tab w:val="right" w:leader="dot" w:pos="8306"/>
        </w:tabs>
      </w:pPr>
      <w:hyperlink w:anchor="_Toc3464" w:history="1">
        <w:r>
          <w:rPr>
            <w:rFonts w:ascii="仿宋" w:eastAsia="仿宋" w:hAnsi="仿宋" w:cs="仿宋" w:hint="eastAsia"/>
            <w:lang w:eastAsia="zh-CN"/>
          </w:rPr>
          <w:t>九、睡眠保健用品项目投资规划</w:t>
        </w:r>
        <w:r>
          <w:tab/>
        </w:r>
        <w:r>
          <w:fldChar w:fldCharType="begin"/>
        </w:r>
        <w:r>
          <w:instrText xml:space="preserve"> PAGEREF _Toc3464 \h </w:instrText>
        </w:r>
        <w:r>
          <w:fldChar w:fldCharType="separate"/>
        </w:r>
        <w:r>
          <w:t>23</w:t>
        </w:r>
        <w:r>
          <w:fldChar w:fldCharType="end"/>
        </w:r>
      </w:hyperlink>
    </w:p>
    <w:p>
      <w:pPr>
        <w:pStyle w:val="TOC2"/>
        <w:tabs>
          <w:tab w:val="right" w:leader="dot" w:pos="8306"/>
        </w:tabs>
      </w:pPr>
      <w:hyperlink w:anchor="_Toc11275" w:history="1">
        <w:r>
          <w:rPr>
            <w:rFonts w:ascii="仿宋" w:eastAsia="仿宋" w:hAnsi="仿宋" w:cs="仿宋" w:hint="eastAsia"/>
            <w:lang w:eastAsia="zh-CN"/>
          </w:rPr>
          <w:t>(一)、睡眠保健用品项目总投资估算</w:t>
        </w:r>
        <w:r>
          <w:tab/>
        </w:r>
        <w:r>
          <w:fldChar w:fldCharType="begin"/>
        </w:r>
        <w:r>
          <w:instrText xml:space="preserve"> PAGEREF _Toc11275 \h </w:instrText>
        </w:r>
        <w:r>
          <w:fldChar w:fldCharType="separate"/>
        </w:r>
        <w:r>
          <w:t>23</w:t>
        </w:r>
        <w:r>
          <w:fldChar w:fldCharType="end"/>
        </w:r>
      </w:hyperlink>
    </w:p>
    <w:p>
      <w:pPr>
        <w:pStyle w:val="TOC2"/>
        <w:tabs>
          <w:tab w:val="right" w:leader="dot" w:pos="8306"/>
        </w:tabs>
      </w:pPr>
      <w:hyperlink w:anchor="_Toc31494" w:history="1">
        <w:r>
          <w:rPr>
            <w:rFonts w:ascii="仿宋" w:eastAsia="仿宋" w:hAnsi="仿宋" w:cs="仿宋" w:hint="eastAsia"/>
            <w:lang w:eastAsia="zh-CN"/>
          </w:rPr>
          <w:t>(二)、资金筹措</w:t>
        </w:r>
        <w:r>
          <w:tab/>
        </w:r>
        <w:r>
          <w:fldChar w:fldCharType="begin"/>
        </w:r>
        <w:r>
          <w:instrText xml:space="preserve"> PAGEREF _Toc31494 \h </w:instrText>
        </w:r>
        <w:r>
          <w:fldChar w:fldCharType="separate"/>
        </w:r>
        <w:r>
          <w:t>25</w:t>
        </w:r>
        <w:r>
          <w:fldChar w:fldCharType="end"/>
        </w:r>
      </w:hyperlink>
    </w:p>
    <w:p>
      <w:pPr>
        <w:pStyle w:val="TOC1"/>
        <w:tabs>
          <w:tab w:val="right" w:leader="dot" w:pos="8306"/>
        </w:tabs>
      </w:pPr>
      <w:hyperlink w:anchor="_Toc16507" w:history="1">
        <w:r>
          <w:rPr>
            <w:rFonts w:ascii="仿宋" w:eastAsia="仿宋" w:hAnsi="仿宋" w:cs="仿宋" w:hint="eastAsia"/>
            <w:lang w:eastAsia="zh-CN"/>
          </w:rPr>
          <w:t>十、睡眠保健用品项目风险管理</w:t>
        </w:r>
        <w:r>
          <w:tab/>
        </w:r>
        <w:r>
          <w:fldChar w:fldCharType="begin"/>
        </w:r>
        <w:r>
          <w:instrText xml:space="preserve"> PAGEREF _Toc16507 \h </w:instrText>
        </w:r>
        <w:r>
          <w:fldChar w:fldCharType="separate"/>
        </w:r>
        <w:r>
          <w:t>25</w:t>
        </w:r>
        <w:r>
          <w:fldChar w:fldCharType="end"/>
        </w:r>
      </w:hyperlink>
    </w:p>
    <w:p>
      <w:pPr>
        <w:pStyle w:val="TOC2"/>
        <w:tabs>
          <w:tab w:val="right" w:leader="dot" w:pos="8306"/>
        </w:tabs>
      </w:pPr>
      <w:hyperlink w:anchor="_Toc799" w:history="1">
        <w:r>
          <w:rPr>
            <w:rFonts w:ascii="仿宋" w:eastAsia="仿宋" w:hAnsi="仿宋" w:cs="仿宋" w:hint="eastAsia"/>
            <w:lang w:eastAsia="zh-CN"/>
          </w:rPr>
          <w:t>(一)、风险识别与评估</w:t>
        </w:r>
        <w:r>
          <w:tab/>
        </w:r>
        <w:r>
          <w:fldChar w:fldCharType="begin"/>
        </w:r>
        <w:r>
          <w:instrText xml:space="preserve"> PAGEREF _Toc799 \h </w:instrText>
        </w:r>
        <w:r>
          <w:fldChar w:fldCharType="separate"/>
        </w:r>
        <w:r>
          <w:t>25</w:t>
        </w:r>
        <w:r>
          <w:fldChar w:fldCharType="end"/>
        </w:r>
      </w:hyperlink>
    </w:p>
    <w:p>
      <w:pPr>
        <w:pStyle w:val="TOC2"/>
        <w:tabs>
          <w:tab w:val="right" w:leader="dot" w:pos="8306"/>
        </w:tabs>
      </w:pPr>
      <w:hyperlink w:anchor="_Toc17308" w:history="1">
        <w:r>
          <w:rPr>
            <w:rFonts w:ascii="仿宋" w:eastAsia="仿宋" w:hAnsi="仿宋" w:cs="仿宋" w:hint="eastAsia"/>
            <w:lang w:eastAsia="zh-CN"/>
          </w:rPr>
          <w:t>(二)、风险应对策略</w:t>
        </w:r>
        <w:r>
          <w:tab/>
        </w:r>
        <w:r>
          <w:fldChar w:fldCharType="begin"/>
        </w:r>
        <w:r>
          <w:instrText xml:space="preserve"> PAGEREF _Toc17308 \h </w:instrText>
        </w:r>
        <w:r>
          <w:fldChar w:fldCharType="separate"/>
        </w:r>
        <w:r>
          <w:t>27</w:t>
        </w:r>
        <w:r>
          <w:fldChar w:fldCharType="end"/>
        </w:r>
      </w:hyperlink>
    </w:p>
    <w:p>
      <w:pPr>
        <w:pStyle w:val="TOC2"/>
        <w:tabs>
          <w:tab w:val="right" w:leader="dot" w:pos="8306"/>
        </w:tabs>
      </w:pPr>
      <w:hyperlink w:anchor="_Toc25749" w:history="1">
        <w:r>
          <w:rPr>
            <w:rFonts w:ascii="仿宋" w:eastAsia="仿宋" w:hAnsi="仿宋" w:cs="仿宋" w:hint="eastAsia"/>
            <w:lang w:eastAsia="zh-CN"/>
          </w:rPr>
          <w:t>(三)、风险监控与控制</w:t>
        </w:r>
        <w:r>
          <w:tab/>
        </w:r>
        <w:r>
          <w:fldChar w:fldCharType="begin"/>
        </w:r>
        <w:r>
          <w:instrText xml:space="preserve"> PAGEREF _Toc25749 \h </w:instrText>
        </w:r>
        <w:r>
          <w:fldChar w:fldCharType="separate"/>
        </w:r>
        <w:r>
          <w:t>28</w:t>
        </w:r>
        <w:r>
          <w:fldChar w:fldCharType="end"/>
        </w:r>
      </w:hyperlink>
    </w:p>
    <w:p>
      <w:pPr>
        <w:pStyle w:val="TOC1"/>
        <w:tabs>
          <w:tab w:val="right" w:leader="dot" w:pos="8306"/>
        </w:tabs>
      </w:pPr>
      <w:hyperlink w:anchor="_Toc10062" w:history="1">
        <w:r>
          <w:rPr>
            <w:rFonts w:ascii="仿宋" w:eastAsia="仿宋" w:hAnsi="仿宋" w:cs="仿宋" w:hint="eastAsia"/>
            <w:lang w:eastAsia="zh-CN"/>
          </w:rPr>
          <w:t>十一、生产安全保护</w:t>
        </w:r>
        <w:r>
          <w:tab/>
        </w:r>
        <w:r>
          <w:fldChar w:fldCharType="begin"/>
        </w:r>
        <w:r>
          <w:instrText xml:space="preserve"> PAGEREF _Toc10062 \h </w:instrText>
        </w:r>
        <w:r>
          <w:fldChar w:fldCharType="separate"/>
        </w:r>
        <w:r>
          <w:t>29</w:t>
        </w:r>
        <w:r>
          <w:fldChar w:fldCharType="end"/>
        </w:r>
      </w:hyperlink>
    </w:p>
    <w:p>
      <w:pPr>
        <w:pStyle w:val="TOC2"/>
        <w:tabs>
          <w:tab w:val="right" w:leader="dot" w:pos="8306"/>
        </w:tabs>
      </w:pPr>
      <w:hyperlink w:anchor="_Toc18277" w:history="1">
        <w:r>
          <w:rPr>
            <w:rFonts w:ascii="仿宋" w:eastAsia="仿宋" w:hAnsi="仿宋" w:cs="仿宋" w:hint="eastAsia"/>
            <w:lang w:eastAsia="zh-CN"/>
          </w:rPr>
          <w:t>(一)、消防安全</w:t>
        </w:r>
        <w:r>
          <w:tab/>
        </w:r>
        <w:r>
          <w:fldChar w:fldCharType="begin"/>
        </w:r>
        <w:r>
          <w:instrText xml:space="preserve"> PAGEREF _Toc18277 \h </w:instrText>
        </w:r>
        <w:r>
          <w:fldChar w:fldCharType="separate"/>
        </w:r>
        <w:r>
          <w:t>29</w:t>
        </w:r>
        <w:r>
          <w:fldChar w:fldCharType="end"/>
        </w:r>
      </w:hyperlink>
    </w:p>
    <w:p>
      <w:pPr>
        <w:pStyle w:val="TOC2"/>
        <w:tabs>
          <w:tab w:val="right" w:leader="dot" w:pos="8306"/>
        </w:tabs>
      </w:pPr>
      <w:hyperlink w:anchor="_Toc25289" w:history="1">
        <w:r>
          <w:rPr>
            <w:rFonts w:ascii="仿宋" w:eastAsia="仿宋" w:hAnsi="仿宋" w:cs="仿宋" w:hint="eastAsia"/>
            <w:lang w:eastAsia="zh-CN"/>
          </w:rPr>
          <w:t>(二)、防火防爆总图布置措施</w:t>
        </w:r>
        <w:r>
          <w:tab/>
        </w:r>
        <w:r>
          <w:fldChar w:fldCharType="begin"/>
        </w:r>
        <w:r>
          <w:instrText xml:space="preserve"> PAGEREF _Toc25289 \h </w:instrText>
        </w:r>
        <w:r>
          <w:fldChar w:fldCharType="separate"/>
        </w:r>
        <w:r>
          <w:t>31</w:t>
        </w:r>
        <w:r>
          <w:fldChar w:fldCharType="end"/>
        </w:r>
      </w:hyperlink>
    </w:p>
    <w:p>
      <w:pPr>
        <w:pStyle w:val="TOC2"/>
        <w:tabs>
          <w:tab w:val="right" w:leader="dot" w:pos="8306"/>
        </w:tabs>
      </w:pPr>
      <w:hyperlink w:anchor="_Toc16467" w:history="1">
        <w:r>
          <w:rPr>
            <w:rFonts w:ascii="仿宋" w:eastAsia="仿宋" w:hAnsi="仿宋" w:cs="仿宋" w:hint="eastAsia"/>
            <w:lang w:eastAsia="zh-CN"/>
          </w:rPr>
          <w:t>(三)、自然灾害防范措施</w:t>
        </w:r>
        <w:r>
          <w:tab/>
        </w:r>
        <w:r>
          <w:fldChar w:fldCharType="begin"/>
        </w:r>
        <w:r>
          <w:instrText xml:space="preserve"> PAGEREF _Toc16467 \h </w:instrText>
        </w:r>
        <w:r>
          <w:fldChar w:fldCharType="separate"/>
        </w:r>
        <w:r>
          <w:t>32</w:t>
        </w:r>
        <w:r>
          <w:fldChar w:fldCharType="end"/>
        </w:r>
      </w:hyperlink>
    </w:p>
    <w:p>
      <w:pPr>
        <w:pStyle w:val="TOC2"/>
        <w:tabs>
          <w:tab w:val="right" w:leader="dot" w:pos="8306"/>
        </w:tabs>
      </w:pPr>
      <w:hyperlink w:anchor="_Toc28804" w:history="1">
        <w:r>
          <w:rPr>
            <w:rFonts w:ascii="仿宋" w:eastAsia="仿宋" w:hAnsi="仿宋" w:cs="仿宋" w:hint="eastAsia"/>
            <w:lang w:eastAsia="zh-CN"/>
          </w:rPr>
          <w:t>(四)、安全色及安全标志使用要求</w:t>
        </w:r>
        <w:r>
          <w:tab/>
        </w:r>
        <w:r>
          <w:fldChar w:fldCharType="begin"/>
        </w:r>
        <w:r>
          <w:instrText xml:space="preserve"> PAGEREF _Toc28804 \h </w:instrText>
        </w:r>
        <w:r>
          <w:fldChar w:fldCharType="separate"/>
        </w:r>
        <w:r>
          <w:t>33</w:t>
        </w:r>
        <w:r>
          <w:fldChar w:fldCharType="end"/>
        </w:r>
      </w:hyperlink>
    </w:p>
    <w:p>
      <w:pPr>
        <w:pStyle w:val="TOC2"/>
        <w:tabs>
          <w:tab w:val="right" w:leader="dot" w:pos="8306"/>
        </w:tabs>
      </w:pPr>
      <w:hyperlink w:anchor="_Toc15793" w:history="1">
        <w:r>
          <w:rPr>
            <w:rFonts w:ascii="仿宋" w:eastAsia="仿宋" w:hAnsi="仿宋" w:cs="仿宋" w:hint="eastAsia"/>
            <w:lang w:eastAsia="zh-CN"/>
          </w:rPr>
          <w:t>(五)、防尘防毒措施</w:t>
        </w:r>
        <w:r>
          <w:tab/>
        </w:r>
        <w:r>
          <w:fldChar w:fldCharType="begin"/>
        </w:r>
        <w:r>
          <w:instrText xml:space="preserve"> PAGEREF _Toc15793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597" w:history="1">
        <w:r>
          <w:rPr>
            <w:rFonts w:ascii="仿宋" w:eastAsia="仿宋" w:hAnsi="仿宋" w:cs="仿宋" w:hint="eastAsia"/>
            <w:lang w:eastAsia="zh-CN"/>
          </w:rPr>
          <w:t>(六)、防静电、触电防护及防雷措施</w:t>
        </w:r>
        <w:r>
          <w:tab/>
        </w:r>
        <w:r>
          <w:fldChar w:fldCharType="begin"/>
        </w:r>
        <w:r>
          <w:instrText xml:space="preserve"> PAGEREF _Toc21597 \h </w:instrText>
        </w:r>
        <w:r>
          <w:fldChar w:fldCharType="separate"/>
        </w:r>
        <w:r>
          <w:t>35</w:t>
        </w:r>
        <w:r>
          <w:fldChar w:fldCharType="end"/>
        </w:r>
      </w:hyperlink>
    </w:p>
    <w:p>
      <w:pPr>
        <w:pStyle w:val="TOC2"/>
        <w:tabs>
          <w:tab w:val="right" w:leader="dot" w:pos="8306"/>
        </w:tabs>
      </w:pPr>
      <w:hyperlink w:anchor="_Toc3952" w:history="1">
        <w:r>
          <w:rPr>
            <w:rFonts w:ascii="仿宋" w:eastAsia="仿宋" w:hAnsi="仿宋" w:cs="仿宋" w:hint="eastAsia"/>
            <w:lang w:eastAsia="zh-CN"/>
          </w:rPr>
          <w:t>(七)、机械设备安全保障措施</w:t>
        </w:r>
        <w:r>
          <w:tab/>
        </w:r>
        <w:r>
          <w:fldChar w:fldCharType="begin"/>
        </w:r>
        <w:r>
          <w:instrText xml:space="preserve"> PAGEREF _Toc3952 \h </w:instrText>
        </w:r>
        <w:r>
          <w:fldChar w:fldCharType="separate"/>
        </w:r>
        <w:r>
          <w:t>36</w:t>
        </w:r>
        <w:r>
          <w:fldChar w:fldCharType="end"/>
        </w:r>
      </w:hyperlink>
    </w:p>
    <w:p>
      <w:pPr>
        <w:pStyle w:val="TOC1"/>
        <w:tabs>
          <w:tab w:val="right" w:leader="dot" w:pos="8306"/>
        </w:tabs>
      </w:pPr>
      <w:hyperlink w:anchor="_Toc13281" w:history="1">
        <w:r>
          <w:rPr>
            <w:rFonts w:ascii="仿宋" w:eastAsia="仿宋" w:hAnsi="仿宋" w:cs="仿宋" w:hint="eastAsia"/>
            <w:lang w:eastAsia="zh-CN"/>
          </w:rPr>
          <w:t>十二、睡眠保健用品项目计划安排</w:t>
        </w:r>
        <w:r>
          <w:tab/>
        </w:r>
        <w:r>
          <w:fldChar w:fldCharType="begin"/>
        </w:r>
        <w:r>
          <w:instrText xml:space="preserve"> PAGEREF _Toc13281 \h </w:instrText>
        </w:r>
        <w:r>
          <w:fldChar w:fldCharType="separate"/>
        </w:r>
        <w:r>
          <w:t>38</w:t>
        </w:r>
        <w:r>
          <w:fldChar w:fldCharType="end"/>
        </w:r>
      </w:hyperlink>
    </w:p>
    <w:p>
      <w:pPr>
        <w:pStyle w:val="TOC2"/>
        <w:tabs>
          <w:tab w:val="right" w:leader="dot" w:pos="8306"/>
        </w:tabs>
      </w:pPr>
      <w:hyperlink w:anchor="_Toc3269" w:history="1">
        <w:r>
          <w:rPr>
            <w:rFonts w:ascii="仿宋" w:eastAsia="仿宋" w:hAnsi="仿宋" w:cs="仿宋" w:hint="eastAsia"/>
            <w:lang w:eastAsia="zh-CN"/>
          </w:rPr>
          <w:t>(一)、建设周期</w:t>
        </w:r>
        <w:r>
          <w:tab/>
        </w:r>
        <w:r>
          <w:fldChar w:fldCharType="begin"/>
        </w:r>
        <w:r>
          <w:instrText xml:space="preserve"> PAGEREF _Toc3269 \h </w:instrText>
        </w:r>
        <w:r>
          <w:fldChar w:fldCharType="separate"/>
        </w:r>
        <w:r>
          <w:t>38</w:t>
        </w:r>
        <w:r>
          <w:fldChar w:fldCharType="end"/>
        </w:r>
      </w:hyperlink>
    </w:p>
    <w:p>
      <w:pPr>
        <w:pStyle w:val="TOC2"/>
        <w:tabs>
          <w:tab w:val="right" w:leader="dot" w:pos="8306"/>
        </w:tabs>
      </w:pPr>
      <w:hyperlink w:anchor="_Toc6624" w:history="1">
        <w:r>
          <w:rPr>
            <w:rFonts w:ascii="仿宋" w:eastAsia="仿宋" w:hAnsi="仿宋" w:cs="仿宋" w:hint="eastAsia"/>
            <w:lang w:eastAsia="zh-CN"/>
          </w:rPr>
          <w:t>(二)、建设进度</w:t>
        </w:r>
        <w:r>
          <w:tab/>
        </w:r>
        <w:r>
          <w:fldChar w:fldCharType="begin"/>
        </w:r>
        <w:r>
          <w:instrText xml:space="preserve"> PAGEREF _Toc6624 \h </w:instrText>
        </w:r>
        <w:r>
          <w:fldChar w:fldCharType="separate"/>
        </w:r>
        <w:r>
          <w:t>38</w:t>
        </w:r>
        <w:r>
          <w:fldChar w:fldCharType="end"/>
        </w:r>
      </w:hyperlink>
    </w:p>
    <w:p>
      <w:pPr>
        <w:pStyle w:val="TOC2"/>
        <w:tabs>
          <w:tab w:val="right" w:leader="dot" w:pos="8306"/>
        </w:tabs>
      </w:pPr>
      <w:hyperlink w:anchor="_Toc11239" w:history="1">
        <w:r>
          <w:rPr>
            <w:rFonts w:ascii="仿宋" w:eastAsia="仿宋" w:hAnsi="仿宋" w:cs="仿宋" w:hint="eastAsia"/>
            <w:lang w:eastAsia="zh-CN"/>
          </w:rPr>
          <w:t>(三)、进度安排注意事项</w:t>
        </w:r>
        <w:r>
          <w:tab/>
        </w:r>
        <w:r>
          <w:fldChar w:fldCharType="begin"/>
        </w:r>
        <w:r>
          <w:instrText xml:space="preserve"> PAGEREF _Toc11239 \h </w:instrText>
        </w:r>
        <w:r>
          <w:fldChar w:fldCharType="separate"/>
        </w:r>
        <w:r>
          <w:t>39</w:t>
        </w:r>
        <w:r>
          <w:fldChar w:fldCharType="end"/>
        </w:r>
      </w:hyperlink>
    </w:p>
    <w:p>
      <w:pPr>
        <w:pStyle w:val="TOC2"/>
        <w:tabs>
          <w:tab w:val="right" w:leader="dot" w:pos="8306"/>
        </w:tabs>
      </w:pPr>
      <w:hyperlink w:anchor="_Toc1982" w:history="1">
        <w:r>
          <w:rPr>
            <w:rFonts w:ascii="仿宋" w:eastAsia="仿宋" w:hAnsi="仿宋" w:cs="仿宋" w:hint="eastAsia"/>
            <w:lang w:eastAsia="zh-CN"/>
          </w:rPr>
          <w:t>(四)、人力资源配置</w:t>
        </w:r>
        <w:r>
          <w:tab/>
        </w:r>
        <w:r>
          <w:fldChar w:fldCharType="begin"/>
        </w:r>
        <w:r>
          <w:instrText xml:space="preserve"> PAGEREF _Toc1982 \h </w:instrText>
        </w:r>
        <w:r>
          <w:fldChar w:fldCharType="separate"/>
        </w:r>
        <w:r>
          <w:t>41</w:t>
        </w:r>
        <w:r>
          <w:fldChar w:fldCharType="end"/>
        </w:r>
      </w:hyperlink>
    </w:p>
    <w:p>
      <w:pPr>
        <w:pStyle w:val="TOC1"/>
        <w:tabs>
          <w:tab w:val="right" w:leader="dot" w:pos="8306"/>
        </w:tabs>
      </w:pPr>
      <w:hyperlink w:anchor="_Toc17574" w:history="1">
        <w:r>
          <w:rPr>
            <w:rFonts w:ascii="仿宋" w:eastAsia="仿宋" w:hAnsi="仿宋" w:cs="仿宋" w:hint="eastAsia"/>
            <w:lang w:eastAsia="zh-CN"/>
          </w:rPr>
          <w:t>十三、利益相关者分析与沟通计划</w:t>
        </w:r>
        <w:r>
          <w:tab/>
        </w:r>
        <w:r>
          <w:fldChar w:fldCharType="begin"/>
        </w:r>
        <w:r>
          <w:instrText xml:space="preserve"> PAGEREF _Toc17574 \h </w:instrText>
        </w:r>
        <w:r>
          <w:fldChar w:fldCharType="separate"/>
        </w:r>
        <w:r>
          <w:t>42</w:t>
        </w:r>
        <w:r>
          <w:fldChar w:fldCharType="end"/>
        </w:r>
      </w:hyperlink>
    </w:p>
    <w:p>
      <w:pPr>
        <w:pStyle w:val="TOC2"/>
        <w:tabs>
          <w:tab w:val="right" w:leader="dot" w:pos="8306"/>
        </w:tabs>
      </w:pPr>
      <w:hyperlink w:anchor="_Toc18966" w:history="1">
        <w:r>
          <w:rPr>
            <w:rFonts w:ascii="仿宋" w:eastAsia="仿宋" w:hAnsi="仿宋" w:cs="仿宋" w:hint="eastAsia"/>
            <w:lang w:eastAsia="zh-CN"/>
          </w:rPr>
          <w:t>(一)、利益相关者分析</w:t>
        </w:r>
        <w:r>
          <w:tab/>
        </w:r>
        <w:r>
          <w:fldChar w:fldCharType="begin"/>
        </w:r>
        <w:r>
          <w:instrText xml:space="preserve"> PAGEREF _Toc18966 \h </w:instrText>
        </w:r>
        <w:r>
          <w:fldChar w:fldCharType="separate"/>
        </w:r>
        <w:r>
          <w:t>42</w:t>
        </w:r>
        <w:r>
          <w:fldChar w:fldCharType="end"/>
        </w:r>
      </w:hyperlink>
    </w:p>
    <w:p>
      <w:pPr>
        <w:pStyle w:val="TOC2"/>
        <w:tabs>
          <w:tab w:val="right" w:leader="dot" w:pos="8306"/>
        </w:tabs>
      </w:pPr>
      <w:hyperlink w:anchor="_Toc15608" w:history="1">
        <w:r>
          <w:rPr>
            <w:rFonts w:ascii="仿宋" w:eastAsia="仿宋" w:hAnsi="仿宋" w:cs="仿宋" w:hint="eastAsia"/>
            <w:lang w:eastAsia="zh-CN"/>
          </w:rPr>
          <w:t>(二)、沟通计划</w:t>
        </w:r>
        <w:r>
          <w:tab/>
        </w:r>
        <w:r>
          <w:fldChar w:fldCharType="begin"/>
        </w:r>
        <w:r>
          <w:instrText xml:space="preserve"> PAGEREF _Toc15608 \h </w:instrText>
        </w:r>
        <w:r>
          <w:fldChar w:fldCharType="separate"/>
        </w:r>
        <w:r>
          <w:t>43</w:t>
        </w:r>
        <w:r>
          <w:fldChar w:fldCharType="end"/>
        </w:r>
      </w:hyperlink>
    </w:p>
    <w:p>
      <w:pPr>
        <w:pStyle w:val="TOC1"/>
        <w:tabs>
          <w:tab w:val="right" w:leader="dot" w:pos="8306"/>
        </w:tabs>
      </w:pPr>
      <w:hyperlink w:anchor="_Toc29613" w:history="1">
        <w:r>
          <w:rPr>
            <w:rFonts w:ascii="仿宋" w:eastAsia="仿宋" w:hAnsi="仿宋" w:cs="仿宋" w:hint="eastAsia"/>
            <w:lang w:eastAsia="zh-CN"/>
          </w:rPr>
          <w:t>十四、风险识别与分类</w:t>
        </w:r>
        <w:r>
          <w:tab/>
        </w:r>
        <w:r>
          <w:fldChar w:fldCharType="begin"/>
        </w:r>
        <w:r>
          <w:instrText xml:space="preserve"> PAGEREF _Toc29613 \h </w:instrText>
        </w:r>
        <w:r>
          <w:fldChar w:fldCharType="separate"/>
        </w:r>
        <w:r>
          <w:t>44</w:t>
        </w:r>
        <w:r>
          <w:fldChar w:fldCharType="end"/>
        </w:r>
      </w:hyperlink>
    </w:p>
    <w:p>
      <w:pPr>
        <w:pStyle w:val="TOC2"/>
        <w:tabs>
          <w:tab w:val="right" w:leader="dot" w:pos="8306"/>
        </w:tabs>
      </w:pPr>
      <w:hyperlink w:anchor="_Toc5804" w:history="1">
        <w:r>
          <w:rPr>
            <w:rFonts w:ascii="仿宋" w:eastAsia="仿宋" w:hAnsi="仿宋" w:cs="仿宋" w:hint="eastAsia"/>
            <w:lang w:eastAsia="zh-CN"/>
          </w:rPr>
          <w:t>(一)、风险识别</w:t>
        </w:r>
        <w:r>
          <w:tab/>
        </w:r>
        <w:r>
          <w:fldChar w:fldCharType="begin"/>
        </w:r>
        <w:r>
          <w:instrText xml:space="preserve"> PAGEREF _Toc5804 \h </w:instrText>
        </w:r>
        <w:r>
          <w:fldChar w:fldCharType="separate"/>
        </w:r>
        <w:r>
          <w:t>44</w:t>
        </w:r>
        <w:r>
          <w:fldChar w:fldCharType="end"/>
        </w:r>
      </w:hyperlink>
    </w:p>
    <w:p>
      <w:pPr>
        <w:pStyle w:val="TOC2"/>
        <w:tabs>
          <w:tab w:val="right" w:leader="dot" w:pos="8306"/>
        </w:tabs>
      </w:pPr>
      <w:hyperlink w:anchor="_Toc14537" w:history="1">
        <w:r>
          <w:rPr>
            <w:rFonts w:ascii="仿宋" w:eastAsia="仿宋" w:hAnsi="仿宋" w:cs="仿宋" w:hint="eastAsia"/>
            <w:lang w:eastAsia="zh-CN"/>
          </w:rPr>
          <w:t>(二)、风险分类</w:t>
        </w:r>
        <w:r>
          <w:tab/>
        </w:r>
        <w:r>
          <w:fldChar w:fldCharType="begin"/>
        </w:r>
        <w:r>
          <w:instrText xml:space="preserve"> PAGEREF _Toc14537 \h </w:instrText>
        </w:r>
        <w:r>
          <w:fldChar w:fldCharType="separate"/>
        </w:r>
        <w:r>
          <w:t>46</w:t>
        </w:r>
        <w:r>
          <w:fldChar w:fldCharType="end"/>
        </w:r>
      </w:hyperlink>
    </w:p>
    <w:p>
      <w:pPr>
        <w:pStyle w:val="TOC1"/>
        <w:tabs>
          <w:tab w:val="right" w:leader="dot" w:pos="8306"/>
        </w:tabs>
      </w:pPr>
      <w:hyperlink w:anchor="_Toc20441" w:history="1">
        <w:r>
          <w:rPr>
            <w:rFonts w:ascii="仿宋" w:eastAsia="仿宋" w:hAnsi="仿宋" w:cs="仿宋" w:hint="eastAsia"/>
            <w:lang w:eastAsia="zh-CN"/>
          </w:rPr>
          <w:t>十五、睡眠保健用品项目实施时间节点</w:t>
        </w:r>
        <w:r>
          <w:tab/>
        </w:r>
        <w:r>
          <w:fldChar w:fldCharType="begin"/>
        </w:r>
        <w:r>
          <w:instrText xml:space="preserve"> PAGEREF _Toc20441 \h </w:instrText>
        </w:r>
        <w:r>
          <w:fldChar w:fldCharType="separate"/>
        </w:r>
        <w:r>
          <w:t>47</w:t>
        </w:r>
        <w:r>
          <w:fldChar w:fldCharType="end"/>
        </w:r>
      </w:hyperlink>
    </w:p>
    <w:p>
      <w:pPr>
        <w:pStyle w:val="TOC2"/>
        <w:tabs>
          <w:tab w:val="right" w:leader="dot" w:pos="8306"/>
        </w:tabs>
      </w:pPr>
      <w:hyperlink w:anchor="_Toc30304" w:history="1">
        <w:r>
          <w:rPr>
            <w:rFonts w:ascii="仿宋" w:eastAsia="仿宋" w:hAnsi="仿宋" w:cs="仿宋" w:hint="eastAsia"/>
            <w:lang w:eastAsia="zh-CN"/>
          </w:rPr>
          <w:t>(一)、睡眠保健用品项目启动阶段时间节点</w:t>
        </w:r>
        <w:r>
          <w:tab/>
        </w:r>
        <w:r>
          <w:fldChar w:fldCharType="begin"/>
        </w:r>
        <w:r>
          <w:instrText xml:space="preserve"> PAGEREF _Toc30304 \h </w:instrText>
        </w:r>
        <w:r>
          <w:fldChar w:fldCharType="separate"/>
        </w:r>
        <w:r>
          <w:t>47</w:t>
        </w:r>
        <w:r>
          <w:fldChar w:fldCharType="end"/>
        </w:r>
      </w:hyperlink>
    </w:p>
    <w:p>
      <w:pPr>
        <w:pStyle w:val="TOC2"/>
        <w:tabs>
          <w:tab w:val="right" w:leader="dot" w:pos="8306"/>
        </w:tabs>
      </w:pPr>
      <w:hyperlink w:anchor="_Toc21461" w:history="1">
        <w:r>
          <w:rPr>
            <w:rFonts w:ascii="仿宋" w:eastAsia="仿宋" w:hAnsi="仿宋" w:cs="仿宋" w:hint="eastAsia"/>
            <w:lang w:eastAsia="zh-CN"/>
          </w:rPr>
          <w:t>(二)、睡眠保健用品项目执行阶段时间节点</w:t>
        </w:r>
        <w:r>
          <w:tab/>
        </w:r>
        <w:r>
          <w:fldChar w:fldCharType="begin"/>
        </w:r>
        <w:r>
          <w:instrText xml:space="preserve"> PAGEREF _Toc21461 \h </w:instrText>
        </w:r>
        <w:r>
          <w:fldChar w:fldCharType="separate"/>
        </w:r>
        <w:r>
          <w:t>49</w:t>
        </w:r>
        <w:r>
          <w:fldChar w:fldCharType="end"/>
        </w:r>
      </w:hyperlink>
    </w:p>
    <w:p>
      <w:pPr>
        <w:pStyle w:val="TOC2"/>
        <w:tabs>
          <w:tab w:val="right" w:leader="dot" w:pos="8306"/>
        </w:tabs>
      </w:pPr>
      <w:hyperlink w:anchor="_Toc19400" w:history="1">
        <w:r>
          <w:rPr>
            <w:rFonts w:ascii="仿宋" w:eastAsia="仿宋" w:hAnsi="仿宋" w:cs="仿宋" w:hint="eastAsia"/>
            <w:lang w:eastAsia="zh-CN"/>
          </w:rPr>
          <w:t>(三)、睡眠保健用品项目完成阶段时间节点</w:t>
        </w:r>
        <w:r>
          <w:tab/>
        </w:r>
        <w:r>
          <w:fldChar w:fldCharType="begin"/>
        </w:r>
        <w:r>
          <w:instrText xml:space="preserve"> PAGEREF _Toc19400 \h </w:instrText>
        </w:r>
        <w:r>
          <w:fldChar w:fldCharType="separate"/>
        </w:r>
        <w:r>
          <w:t>50</w:t>
        </w:r>
        <w:r>
          <w:fldChar w:fldCharType="end"/>
        </w:r>
      </w:hyperlink>
    </w:p>
    <w:p>
      <w:pPr>
        <w:pStyle w:val="TOC1"/>
        <w:tabs>
          <w:tab w:val="right" w:leader="dot" w:pos="8306"/>
        </w:tabs>
      </w:pPr>
      <w:hyperlink w:anchor="_Toc26793" w:history="1">
        <w:r>
          <w:rPr>
            <w:rFonts w:ascii="仿宋" w:eastAsia="仿宋" w:hAnsi="仿宋" w:cs="仿宋" w:hint="eastAsia"/>
            <w:lang w:eastAsia="zh-CN"/>
          </w:rPr>
          <w:t>十六、睡眠保健用品项目工程方案分析</w:t>
        </w:r>
        <w:r>
          <w:tab/>
        </w:r>
        <w:r>
          <w:fldChar w:fldCharType="begin"/>
        </w:r>
        <w:r>
          <w:instrText xml:space="preserve"> PAGEREF _Toc26793 \h </w:instrText>
        </w:r>
        <w:r>
          <w:fldChar w:fldCharType="separate"/>
        </w:r>
        <w:r>
          <w:t>51</w:t>
        </w:r>
        <w:r>
          <w:fldChar w:fldCharType="end"/>
        </w:r>
      </w:hyperlink>
    </w:p>
    <w:p>
      <w:pPr>
        <w:pStyle w:val="TOC2"/>
        <w:tabs>
          <w:tab w:val="right" w:leader="dot" w:pos="8306"/>
        </w:tabs>
      </w:pPr>
      <w:hyperlink w:anchor="_Toc8903" w:history="1">
        <w:r>
          <w:rPr>
            <w:rFonts w:ascii="仿宋" w:eastAsia="仿宋" w:hAnsi="仿宋" w:cs="仿宋" w:hint="eastAsia"/>
            <w:lang w:eastAsia="zh-CN"/>
          </w:rPr>
          <w:t>(一)、建筑工程设计原则</w:t>
        </w:r>
        <w:r>
          <w:tab/>
        </w:r>
        <w:r>
          <w:fldChar w:fldCharType="begin"/>
        </w:r>
        <w:r>
          <w:instrText xml:space="preserve"> PAGEREF _Toc8903 \h </w:instrText>
        </w:r>
        <w:r>
          <w:fldChar w:fldCharType="separate"/>
        </w:r>
        <w:r>
          <w:t>51</w:t>
        </w:r>
        <w:r>
          <w:fldChar w:fldCharType="end"/>
        </w:r>
      </w:hyperlink>
    </w:p>
    <w:p>
      <w:pPr>
        <w:pStyle w:val="TOC2"/>
        <w:tabs>
          <w:tab w:val="right" w:leader="dot" w:pos="8306"/>
        </w:tabs>
      </w:pPr>
      <w:hyperlink w:anchor="_Toc9566" w:history="1">
        <w:r>
          <w:rPr>
            <w:rFonts w:ascii="仿宋" w:eastAsia="仿宋" w:hAnsi="仿宋" w:cs="仿宋" w:hint="eastAsia"/>
            <w:lang w:eastAsia="zh-CN"/>
          </w:rPr>
          <w:t>(二)、土建工程建设指标</w:t>
        </w:r>
        <w:r>
          <w:tab/>
        </w:r>
        <w:r>
          <w:fldChar w:fldCharType="begin"/>
        </w:r>
        <w:r>
          <w:instrText xml:space="preserve"> PAGEREF _Toc9566 \h </w:instrText>
        </w:r>
        <w:r>
          <w:fldChar w:fldCharType="separate"/>
        </w:r>
        <w:r>
          <w:t>54</w:t>
        </w:r>
        <w:r>
          <w:fldChar w:fldCharType="end"/>
        </w:r>
      </w:hyperlink>
    </w:p>
    <w:p>
      <w:pPr>
        <w:pStyle w:val="TOC1"/>
        <w:tabs>
          <w:tab w:val="right" w:leader="dot" w:pos="8306"/>
        </w:tabs>
      </w:pPr>
      <w:hyperlink w:anchor="_Toc8496" w:history="1">
        <w:r>
          <w:rPr>
            <w:rFonts w:ascii="仿宋" w:eastAsia="仿宋" w:hAnsi="仿宋" w:cs="仿宋" w:hint="eastAsia"/>
            <w:lang w:eastAsia="zh-CN"/>
          </w:rPr>
          <w:t>十七、营销与推广策略</w:t>
        </w:r>
        <w:r>
          <w:tab/>
        </w:r>
        <w:r>
          <w:fldChar w:fldCharType="begin"/>
        </w:r>
        <w:r>
          <w:instrText xml:space="preserve"> PAGEREF _Toc8496 \h </w:instrText>
        </w:r>
        <w:r>
          <w:fldChar w:fldCharType="separate"/>
        </w:r>
        <w:r>
          <w:t>56</w:t>
        </w:r>
        <w:r>
          <w:fldChar w:fldCharType="end"/>
        </w:r>
      </w:hyperlink>
    </w:p>
    <w:p>
      <w:pPr>
        <w:pStyle w:val="TOC2"/>
        <w:tabs>
          <w:tab w:val="right" w:leader="dot" w:pos="8306"/>
        </w:tabs>
      </w:pPr>
      <w:hyperlink w:anchor="_Toc8101" w:history="1">
        <w:r>
          <w:rPr>
            <w:rFonts w:ascii="仿宋" w:eastAsia="仿宋" w:hAnsi="仿宋" w:cs="仿宋" w:hint="eastAsia"/>
            <w:lang w:eastAsia="zh-CN"/>
          </w:rPr>
          <w:t>(一)、产品/服务定位与特点</w:t>
        </w:r>
        <w:r>
          <w:tab/>
        </w:r>
        <w:r>
          <w:fldChar w:fldCharType="begin"/>
        </w:r>
        <w:r>
          <w:instrText xml:space="preserve"> PAGEREF _Toc8101 \h </w:instrText>
        </w:r>
        <w:r>
          <w:fldChar w:fldCharType="separate"/>
        </w:r>
        <w:r>
          <w:t>56</w:t>
        </w:r>
        <w:r>
          <w:fldChar w:fldCharType="end"/>
        </w:r>
      </w:hyperlink>
    </w:p>
    <w:p>
      <w:pPr>
        <w:pStyle w:val="TOC2"/>
        <w:tabs>
          <w:tab w:val="right" w:leader="dot" w:pos="8306"/>
        </w:tabs>
      </w:pPr>
      <w:hyperlink w:anchor="_Toc6265" w:history="1">
        <w:r>
          <w:rPr>
            <w:rFonts w:ascii="仿宋" w:eastAsia="仿宋" w:hAnsi="仿宋" w:cs="仿宋" w:hint="eastAsia"/>
            <w:lang w:eastAsia="zh-CN"/>
          </w:rPr>
          <w:t>(二)、市场定位与竞争分析</w:t>
        </w:r>
        <w:r>
          <w:tab/>
        </w:r>
        <w:r>
          <w:fldChar w:fldCharType="begin"/>
        </w:r>
        <w:r>
          <w:instrText xml:space="preserve"> PAGEREF _Toc6265 \h </w:instrText>
        </w:r>
        <w:r>
          <w:fldChar w:fldCharType="separate"/>
        </w:r>
        <w:r>
          <w:t>57</w:t>
        </w:r>
        <w:r>
          <w:fldChar w:fldCharType="end"/>
        </w:r>
      </w:hyperlink>
    </w:p>
    <w:p>
      <w:pPr>
        <w:pStyle w:val="TOC2"/>
        <w:tabs>
          <w:tab w:val="right" w:leader="dot" w:pos="8306"/>
        </w:tabs>
      </w:pPr>
      <w:hyperlink w:anchor="_Toc13205" w:history="1">
        <w:r>
          <w:rPr>
            <w:rFonts w:ascii="仿宋" w:eastAsia="仿宋" w:hAnsi="仿宋" w:cs="仿宋" w:hint="eastAsia"/>
            <w:lang w:eastAsia="zh-CN"/>
          </w:rPr>
          <w:t>(三)、营销渠道与策略</w:t>
        </w:r>
        <w:r>
          <w:tab/>
        </w:r>
        <w:r>
          <w:fldChar w:fldCharType="begin"/>
        </w:r>
        <w:r>
          <w:instrText xml:space="preserve"> PAGEREF _Toc13205 \h </w:instrText>
        </w:r>
        <w:r>
          <w:fldChar w:fldCharType="separate"/>
        </w:r>
        <w:r>
          <w:t>58</w:t>
        </w:r>
        <w:r>
          <w:fldChar w:fldCharType="end"/>
        </w:r>
      </w:hyperlink>
    </w:p>
    <w:p>
      <w:pPr>
        <w:pStyle w:val="TOC2"/>
        <w:tabs>
          <w:tab w:val="right" w:leader="dot" w:pos="8306"/>
        </w:tabs>
      </w:pPr>
      <w:hyperlink w:anchor="_Toc27370" w:history="1">
        <w:r>
          <w:rPr>
            <w:rFonts w:ascii="仿宋" w:eastAsia="仿宋" w:hAnsi="仿宋" w:cs="仿宋" w:hint="eastAsia"/>
            <w:lang w:eastAsia="zh-CN"/>
          </w:rPr>
          <w:t>(四)、推广与宣传活动</w:t>
        </w:r>
        <w:r>
          <w:tab/>
        </w:r>
        <w:r>
          <w:fldChar w:fldCharType="begin"/>
        </w:r>
        <w:r>
          <w:instrText xml:space="preserve"> PAGEREF _Toc27370 \h </w:instrText>
        </w:r>
        <w:r>
          <w:fldChar w:fldCharType="separate"/>
        </w:r>
        <w:r>
          <w:t>59</w:t>
        </w:r>
        <w:r>
          <w:fldChar w:fldCharType="end"/>
        </w:r>
      </w:hyperlink>
    </w:p>
    <w:p>
      <w:pPr>
        <w:pStyle w:val="TOC1"/>
        <w:tabs>
          <w:tab w:val="right" w:leader="dot" w:pos="8306"/>
        </w:tabs>
      </w:pPr>
      <w:hyperlink w:anchor="_Toc7838" w:history="1">
        <w:r>
          <w:rPr>
            <w:rFonts w:ascii="仿宋" w:eastAsia="仿宋" w:hAnsi="仿宋" w:cs="仿宋" w:hint="eastAsia"/>
            <w:lang w:eastAsia="zh-CN"/>
          </w:rPr>
          <w:t>十八、睡眠保健用品项目变更管理</w:t>
        </w:r>
        <w:r>
          <w:tab/>
        </w:r>
        <w:r>
          <w:fldChar w:fldCharType="begin"/>
        </w:r>
        <w:r>
          <w:instrText xml:space="preserve"> PAGEREF _Toc7838 \h </w:instrText>
        </w:r>
        <w:r>
          <w:fldChar w:fldCharType="separate"/>
        </w:r>
        <w:r>
          <w:t>65</w:t>
        </w:r>
        <w:r>
          <w:fldChar w:fldCharType="end"/>
        </w:r>
      </w:hyperlink>
    </w:p>
    <w:p>
      <w:pPr>
        <w:pStyle w:val="TOC2"/>
        <w:tabs>
          <w:tab w:val="right" w:leader="dot" w:pos="8306"/>
        </w:tabs>
      </w:pPr>
      <w:hyperlink w:anchor="_Toc23381" w:history="1">
        <w:r>
          <w:rPr>
            <w:rFonts w:ascii="仿宋" w:eastAsia="仿宋" w:hAnsi="仿宋" w:cs="仿宋" w:hint="eastAsia"/>
            <w:lang w:eastAsia="zh-CN"/>
          </w:rPr>
          <w:t>(一)、变更申请与评估</w:t>
        </w:r>
        <w:r>
          <w:tab/>
        </w:r>
        <w:r>
          <w:fldChar w:fldCharType="begin"/>
        </w:r>
        <w:r>
          <w:instrText xml:space="preserve"> PAGEREF _Toc23381 \h </w:instrText>
        </w:r>
        <w:r>
          <w:fldChar w:fldCharType="separate"/>
        </w:r>
        <w:r>
          <w:t>65</w:t>
        </w:r>
        <w:r>
          <w:fldChar w:fldCharType="end"/>
        </w:r>
      </w:hyperlink>
    </w:p>
    <w:p>
      <w:pPr>
        <w:pStyle w:val="TOC2"/>
        <w:tabs>
          <w:tab w:val="right" w:leader="dot" w:pos="8306"/>
        </w:tabs>
      </w:pPr>
      <w:hyperlink w:anchor="_Toc12009" w:history="1">
        <w:r>
          <w:rPr>
            <w:rFonts w:ascii="仿宋" w:eastAsia="仿宋" w:hAnsi="仿宋" w:cs="仿宋" w:hint="eastAsia"/>
            <w:lang w:eastAsia="zh-CN"/>
          </w:rPr>
          <w:t>(二)、变更实施与控制</w:t>
        </w:r>
        <w:r>
          <w:tab/>
        </w:r>
        <w:r>
          <w:fldChar w:fldCharType="begin"/>
        </w:r>
        <w:r>
          <w:instrText xml:space="preserve"> PAGEREF _Toc12009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2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705"/>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6850"/>
      <w:r>
        <w:rPr>
          <w:rFonts w:ascii="仿宋" w:eastAsia="仿宋" w:hAnsi="仿宋" w:cs="仿宋" w:hint="eastAsia"/>
          <w:lang w:eastAsia="zh-CN"/>
        </w:rPr>
        <w:t>(一)、睡眠保健用品行业分析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睡眠保健用品行业一直以来都是市场的关注焦点。行业内的发展趋势、竞争态势以及潜在机会都对睡眠保健用品项目的推进产生深远的影响。通过深入研究行业的整体概貌，我们将更好地理解行业的核心特征，为睡眠保健用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睡眠保健用品行业，技术一直是推动创新和发展的关键因素。我们将对当前技术趋势进行详尽分析，包括但不限于人工智能、大数据应用、先进制造技术等。这有助于睡眠保健用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睡眠保健用品项目成功的基础。我们将对主要竞争对手进行深入研究，包括其市场份额、产品特点、市场定位等。通过全面了解竞争对手的优势和劣势，睡眠保健用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7541"/>
      <w:r>
        <w:rPr>
          <w:rFonts w:ascii="仿宋" w:eastAsia="仿宋" w:hAnsi="仿宋" w:cs="仿宋" w:hint="eastAsia"/>
          <w:sz w:val="28"/>
          <w:lang w:eastAsia="zh-CN"/>
        </w:rPr>
        <w:t>(二)、睡眠保健用品市场分析预测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睡眠保健用品市场未来的增长趋势。这包括市场的整体规模、各细分领域的发展趋势等。睡眠保健用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睡眠保健用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睡眠保健用品项目实施过程中需要充分考虑的因素。我们将对市场风险进行全面评估，包括但不限于政策法规风险、市场竞争风险、技术变革风险等。通过对潜在风险的深入分析，睡眠保健用品项目可以制定相应的风险缓解策略，降低不确定性对睡眠保健用品项目的影响。</w:t>
      </w:r>
    </w:p>
    <w:p>
      <w:pPr>
        <w:pStyle w:val="Heading1"/>
        <w:ind w:firstLine="560" w:firstLineChars="200"/>
        <w:rPr>
          <w:rFonts w:ascii="仿宋" w:eastAsia="仿宋" w:hAnsi="仿宋" w:cs="仿宋" w:hint="eastAsia"/>
          <w:sz w:val="28"/>
          <w:lang w:eastAsia="zh-CN"/>
        </w:rPr>
      </w:pPr>
      <w:bookmarkStart w:id="5" w:name="_Toc18280"/>
      <w:r>
        <w:rPr>
          <w:rFonts w:ascii="仿宋" w:eastAsia="仿宋" w:hAnsi="仿宋" w:cs="仿宋" w:hint="eastAsia"/>
          <w:sz w:val="28"/>
          <w:lang w:eastAsia="zh-CN"/>
        </w:rPr>
        <w:t>二、睡眠保健用品项目建设背景及必要性分析</w:t>
      </w:r>
      <w:bookmarkEnd w:id="5"/>
    </w:p>
    <w:p>
      <w:pPr>
        <w:pStyle w:val="Heading2"/>
        <w:rPr>
          <w:rFonts w:ascii="仿宋" w:eastAsia="仿宋" w:hAnsi="仿宋" w:cs="仿宋" w:hint="eastAsia"/>
          <w:lang w:eastAsia="zh-CN"/>
        </w:rPr>
      </w:pPr>
      <w:bookmarkStart w:id="6" w:name="_Toc22985"/>
      <w:r>
        <w:rPr>
          <w:rFonts w:ascii="仿宋" w:eastAsia="仿宋" w:hAnsi="仿宋" w:cs="仿宋" w:hint="eastAsia"/>
          <w:lang w:eastAsia="zh-CN"/>
        </w:rPr>
        <w:t>(一)、睡眠保健用品项目背景分析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睡眠保健用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睡眠保健用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睡眠保健用品项目在这个潮流中的定位。同时，我们将关注行业内涌现的新兴机遇，以便睡眠保健用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睡眠保健用品项目提供了强大的发展动力。我们将聚焦于行业内最新的技术发展趋势，包括但不限于人工智能、大数据分析、物联网等领域。通过深度的技术研究，我们将确保睡眠保健用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睡眠保健用品项目发展的源泉。我们将投入更多的精力对市场需求进行深入剖析，超越表面的需求，深入挖掘潜在的市场痛点和机遇。通过对市场需求的细致了解，睡眠保健用品项目将更有针对性地设计解决方案，满足市场的多样化需求，从而更好地促进睡眠保健用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睡眠保健用品项目战略至关重要。我们将对竞争态势进行更为深入的分析，包括但不限于市场份额、产品特点、客户满意度等多个维度。通过深度的竞争分析，睡眠保健用品项目将能够更准确地把握市场脉搏，制定具有竞争力的睡眠保健用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睡眠保健用品项目的发展具有直接的影响。我们将进行更为全面的法规和政策分析，了解行业发展中的潜在法律风险和合规挑战。通过充分了解和遵守相关法规，睡眠保健用品项目将确保在法律框架内合法合规运营，为睡眠保健用品项目的稳健发展提供有力支持。</w:t>
      </w:r>
    </w:p>
    <w:p>
      <w:pPr>
        <w:pStyle w:val="Heading2"/>
        <w:ind w:firstLine="560" w:firstLineChars="200"/>
        <w:rPr>
          <w:rFonts w:ascii="仿宋" w:eastAsia="仿宋" w:hAnsi="仿宋" w:cs="仿宋" w:hint="eastAsia"/>
          <w:sz w:val="28"/>
          <w:lang w:eastAsia="zh-CN"/>
        </w:rPr>
      </w:pPr>
      <w:bookmarkStart w:id="7" w:name="_Toc31799"/>
      <w:r>
        <w:rPr>
          <w:rFonts w:ascii="仿宋" w:eastAsia="仿宋" w:hAnsi="仿宋" w:cs="仿宋" w:hint="eastAsia"/>
          <w:sz w:val="28"/>
          <w:lang w:eastAsia="zh-CN"/>
        </w:rPr>
        <w:t>(二)、睡眠保健用品项目建设必要性分析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睡眠保健用品项目建设的迫切性源于对行业发展趋势的深刻洞察。我们正处于一个行业变革的时代，科技创新、数字化转型成为企业发展的关键动力。睡眠保健用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睡眠保健用品项目建设不仅仅是为了跟上潮流，更是为了通过技术创新推动企业的持续发展。通过引入先进的技术和解决方案，睡眠保健用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睡眠保健用品项目的建设成为必然选择，通过提高产品质量、拓展服务领域，从而在竞争中获得更多的机会。睡眠保健用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睡眠保健用品项目建设的必要性体现在对客户需求更精准的满足。通过睡眠保健用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睡眠保健用品项目建设的背后是对企业持续创新的追求。只有通过不断创新，企业才能在竞争中立于不败之地。睡眠保健用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8478"/>
      <w:r>
        <w:rPr>
          <w:rFonts w:ascii="仿宋" w:eastAsia="仿宋" w:hAnsi="仿宋" w:cs="仿宋" w:hint="eastAsia"/>
          <w:sz w:val="28"/>
          <w:lang w:eastAsia="zh-CN"/>
        </w:rPr>
        <w:t>三、睡眠保健用品项目建设单位说明</w:t>
      </w:r>
      <w:bookmarkEnd w:id="8"/>
    </w:p>
    <w:p>
      <w:pPr>
        <w:pStyle w:val="Heading2"/>
        <w:rPr>
          <w:rFonts w:ascii="仿宋" w:eastAsia="仿宋" w:hAnsi="仿宋" w:cs="仿宋" w:hint="eastAsia"/>
          <w:lang w:eastAsia="zh-CN"/>
        </w:rPr>
      </w:pPr>
      <w:bookmarkStart w:id="9" w:name="_Toc19122"/>
      <w:r>
        <w:rPr>
          <w:rFonts w:ascii="仿宋" w:eastAsia="仿宋" w:hAnsi="仿宋" w:cs="仿宋" w:hint="eastAsia"/>
          <w:lang w:eastAsia="zh-CN"/>
        </w:rPr>
        <w:t>(一)、睡眠保健用品项目承办单位基本情况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0314"/>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作为睡眠保健用品项目承办单位的XXXX，我们着眼于实现可持续的经济效益。通过技术创新和解决方案的提供，公司预计在睡眠保健用品项目执行期间将获得可观的收入增长。这一收入来源主要包括睡眠保健用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同时，我们注重成本控制和效率提升，以确保睡眠保健用品项目的可持续盈利。透过精细的管理和资源优化，公司期望实现睡眠保健用品项目利润最大化。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睡眠保健用品项目实施进行全面的投资评估，包括睡眠保健用品项目启动阶段的资金投入和后续运营成本。通过对睡眠保健用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睡眠保健用品项目实施过程中具备足够的资金流动性，公司将进行详尽的现金流分析。这包括资金需求的合理预测、睡眠保健用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7797"/>
      <w:r>
        <w:rPr>
          <w:rFonts w:ascii="仿宋" w:eastAsia="仿宋" w:hAnsi="仿宋" w:cs="仿宋" w:hint="eastAsia"/>
          <w:sz w:val="28"/>
          <w:lang w:eastAsia="zh-CN"/>
        </w:rPr>
        <w:t>四、睡眠保健用品项目土建工程</w:t>
      </w:r>
      <w:bookmarkEnd w:id="11"/>
    </w:p>
    <w:p>
      <w:pPr>
        <w:pStyle w:val="Heading2"/>
        <w:rPr>
          <w:rFonts w:ascii="仿宋" w:eastAsia="仿宋" w:hAnsi="仿宋" w:cs="仿宋" w:hint="eastAsia"/>
          <w:lang w:eastAsia="zh-CN"/>
        </w:rPr>
      </w:pPr>
      <w:bookmarkStart w:id="12" w:name="_Toc21727"/>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在睡眠保健用品项目的建筑工程设计中，我们将秉承一系列重要的设计原则，以确保睡眠保健用品项目建筑在功能、美观、可持续性等方面达到最佳效果。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首要原则是确保建筑的功能性得到最大化的发挥。我们将充分理解睡眠保健用品项目的实际需求，合理布局各个功能区域，保证建筑在满足业务需求的同时，提供高效的工作环境。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在建筑设计中，我们将综合考虑建设和运营成本。通过精细的经济效益分析，确保设计方案在高效利用资源的同时，对睡眠保健用品项目的长期盈利能力有积极的贡献。</w:t>
      </w:r>
    </w:p>
    <w:p>
      <w:pPr>
        <w:pStyle w:val="Heading2"/>
        <w:ind w:firstLine="560" w:firstLineChars="200"/>
        <w:rPr>
          <w:rFonts w:ascii="仿宋" w:eastAsia="仿宋" w:hAnsi="仿宋" w:cs="仿宋" w:hint="eastAsia"/>
          <w:sz w:val="28"/>
          <w:lang w:eastAsia="zh-CN"/>
        </w:rPr>
      </w:pPr>
      <w:bookmarkStart w:id="13" w:name="_Toc21923"/>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睡眠保健用品项目的土建工程设计中，我们将精准设定设计年限，结合睡眠保健用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睡眠保健用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31170"/>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睡眠保健用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睡眠保健用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睡眠保健用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8918"/>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本期工程睡眠保健用品项目预计总建筑面积XXX平方米，其中：计容建筑面积XXX平方米，计划建筑工程投资XX万元，占睡眠保健用品项目总投资的XX%。</w:t>
      </w:r>
    </w:p>
    <w:p>
      <w:pPr>
        <w:pStyle w:val="Heading1"/>
        <w:ind w:firstLine="560" w:firstLineChars="200"/>
        <w:rPr>
          <w:rFonts w:ascii="仿宋" w:eastAsia="仿宋" w:hAnsi="仿宋" w:cs="仿宋" w:hint="eastAsia"/>
          <w:sz w:val="28"/>
          <w:lang w:eastAsia="zh-CN"/>
        </w:rPr>
      </w:pPr>
      <w:bookmarkStart w:id="16" w:name="_Toc3383"/>
      <w:r>
        <w:rPr>
          <w:rFonts w:ascii="仿宋" w:eastAsia="仿宋" w:hAnsi="仿宋" w:cs="仿宋" w:hint="eastAsia"/>
          <w:sz w:val="28"/>
          <w:lang w:eastAsia="zh-CN"/>
        </w:rPr>
        <w:t>五、睡眠保健用品项目危机管理</w:t>
      </w:r>
      <w:bookmarkEnd w:id="16"/>
    </w:p>
    <w:p>
      <w:pPr>
        <w:pStyle w:val="Heading2"/>
        <w:rPr>
          <w:rFonts w:ascii="仿宋" w:eastAsia="仿宋" w:hAnsi="仿宋" w:cs="仿宋" w:hint="eastAsia"/>
          <w:lang w:eastAsia="zh-CN"/>
        </w:rPr>
      </w:pPr>
      <w:bookmarkStart w:id="17" w:name="_Toc27499"/>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睡眠保健用品项目危机管理中，危机预警与识别是确保睡眠保健用品项目稳健运行的核心步骤。通过建立全面的监测机制，睡眠保健用品项目团队旨在及时发现和理解潜在的风险和危机因素，以便采取及时的预防和应对措施，确保睡眠保健用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首先，通过深入的风险评估，睡眠保健用品项目团队全面分析了整个睡眠保健用品项目和各个阶段可能存在的威胁。这包括准确评估每个潜在风险的发生概率和可能影响的程度，为后续危机预警提供了有力支持。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睡眠保健用品项目团队着重于明确定义睡眠保健用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睡眠保健用品项目进展的持续监控，团队能够及时发现潜在问题并作出迅速反应。睡眠保健用品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在这一阶段，团队的专业素养和反应速度将发挥至关重要的作用，以确保潜在危机能够在初期得到有效的处理，最大程度地减轻负面影响。通过危机预警与识别，睡眠保健用品项目得以更有序、可控地推进。</w:t>
      </w:r>
    </w:p>
    <w:p>
      <w:pPr>
        <w:pStyle w:val="Heading2"/>
        <w:ind w:firstLine="560" w:firstLineChars="200"/>
        <w:rPr>
          <w:rFonts w:ascii="仿宋" w:eastAsia="仿宋" w:hAnsi="仿宋" w:cs="仿宋" w:hint="eastAsia"/>
          <w:sz w:val="28"/>
          <w:lang w:eastAsia="zh-CN"/>
        </w:rPr>
      </w:pPr>
      <w:bookmarkStart w:id="18" w:name="_Toc20026"/>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在危机发生时，睡眠保健用品项目团队立即行动，成立了应急小组。该小组的任务是迅速制定并实施紧急应对措施，以最小化潜在损失。以下是采取的主要措施：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暂停睡眠保健用品项目进度：为遏制危机蔓延，睡眠保健用品项目暂时停止进行，以便全面评估当前状况。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资源重新分配：重新评估睡眠保健用品项目资源的分配，确保最大限度地减小损失。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实时沟通：与关键利益相关者建立实时沟通机制，向他们传递睡眠保健用品项目危机的实际状况，保障睡眠保健用品项目核心利益。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在紧急应对的同时，睡眠保健用品项目团队强调了团队协作和有效沟通的重要性。以下是团队协作的关键举措：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信息共享机制：建立了信息共享平台，确保团队成员能够及时获取睡眠保健用品项目危机的实时信息。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领导者沟通：睡眠保健用品项目领导者通过定期会议和即时沟通工具，指导团队应对危机，保持团队稳定运行。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随着危机得到初步控制，睡眠保健用品项目团队转向制定恢复计划，以确保睡眠保健用品项目能够从中迅速恢复。主要恢复计划包括：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修复受损的进度计划：重新评估睡眠保健用品项目进度，制定修复计划，确保睡眠保健用品项目尽快回归正常进程。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重新调整资源分配：优化资源分配，确保睡眠保健用品项目在有限资源下高效运转。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风险管理机制加强：对睡眠保健用品项目风险进行全面评估，制定更强化的风险管理策略，以预防未来可能的危机。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9" w:name="_Toc27959"/>
      <w:r>
        <w:rPr>
          <w:rFonts w:ascii="仿宋" w:eastAsia="仿宋" w:hAnsi="仿宋" w:cs="仿宋" w:hint="eastAsia"/>
          <w:sz w:val="28"/>
          <w:lang w:eastAsia="zh-CN"/>
        </w:rPr>
        <w:t>六、睡眠保健用品项目文档管理</w:t>
      </w:r>
      <w:bookmarkEnd w:id="19"/>
    </w:p>
    <w:p>
      <w:pPr>
        <w:pStyle w:val="Heading2"/>
        <w:rPr>
          <w:rFonts w:ascii="仿宋" w:eastAsia="仿宋" w:hAnsi="仿宋" w:cs="仿宋" w:hint="eastAsia"/>
          <w:lang w:eastAsia="zh-CN"/>
        </w:rPr>
      </w:pPr>
      <w:bookmarkStart w:id="20" w:name="_Toc15086"/>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睡眠保健用品项目高度重视文档的质量和准确性，以支持睡眠保健用品项目的各项活动和决策。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睡眠保健用品项目文档的编制始于睡眠保健用品项目计划的初期，我们制定了详细的文档编制计划，明确了每个文档的内容、格式和编写责任人。在睡眠保健用品项目启动阶段，我们首先编制了睡眠保健用品项目章程，明确定义了睡眠保健用品项目的目标、范围、风险等关键要素。随后，睡眠保健用品项目团队根据计划陆续编制了需求文档、设计文档、测试文档等各类文档，确保睡眠保健用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睡眠保健用品项目管理中的重要环节，旨在确保睡眠保健用品项目文档符合质量标准和睡眠保健用品项目需求。在睡眠保健用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睡眠保健用品项目相关利益方和专业领域的专家对文档进行独立审查。这有助于获取更全面、客观的反馈，确保睡眠保健用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睡眠保健用品项目在文档编制与审查方面建立了严格的管理机制，通过规范的流程和多维度的审查，确保睡眠保健用品项目文档的质量、准确性和可靠性，为睡眠保健用品项目的顺利推进提供了有力支持。</w:t>
      </w:r>
    </w:p>
    <w:p>
      <w:pPr>
        <w:pStyle w:val="Heading2"/>
        <w:ind w:firstLine="560" w:firstLineChars="200"/>
        <w:rPr>
          <w:rFonts w:ascii="仿宋" w:eastAsia="仿宋" w:hAnsi="仿宋" w:cs="仿宋" w:hint="eastAsia"/>
          <w:sz w:val="28"/>
          <w:lang w:eastAsia="zh-CN"/>
        </w:rPr>
      </w:pPr>
      <w:bookmarkStart w:id="21" w:name="_Toc3825"/>
      <w:r>
        <w:rPr>
          <w:rFonts w:ascii="仿宋" w:eastAsia="仿宋" w:hAnsi="仿宋" w:cs="仿宋" w:hint="eastAsia"/>
          <w:sz w:val="28"/>
          <w:lang w:eastAsia="zh-CN"/>
        </w:rPr>
        <w:t>(二)、文档发布与分发</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https://d.book118.com/717053100000006036</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睡眠保健用品项目规划设计蓝图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睡眠保健用品项目规划设计蓝图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睡眠保健用品项目规划设计蓝图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睡眠保健用品项目规划设计蓝图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睡眠保健用品项目规划设计蓝图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睡眠保健用品项目规划设计蓝图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睡眠保健用品项目规划设计蓝图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睡眠保健用品项目规划设计蓝图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睡眠保健用品项目规划设计蓝图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睡眠保健用品项目规划设计蓝图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睡眠保健用品项目规划设计蓝图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睡眠保健用品项目规划设计蓝图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睡眠保健用品项目规划设计蓝图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睡眠保健用品项目规划设计蓝图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睡眠保健用品项目规划设计蓝图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睡眠保健用品项目规划设计蓝图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睡眠保健用品项目规划设计蓝图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F5463E"/>
    <w:rsid w:val="13F5463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7053100000006036"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2024-01-30T22:16:00Z</dcterms:created>
  <dcterms:modified xsi:type="dcterms:W3CDTF">2024-01-30T22:17:13Z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1708585970B3473BA1BEC3B4D1D0CD84_11</vt:lpwstr>
  </property>
  <property fmtid="{D5CDD505-2E9C-101B-9397-08002B2CF9AE}" pid="3" name="KSOProductBuildVer">
    <vt:lpwstr>2052-12.1.0.16250</vt:lpwstr>
  </property>
</Properties>
</file>