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>
          <w:w w:val="95"/>
        </w:rPr>
        <w:t>样品采集和处理操作规程</w:t>
      </w:r>
    </w:p>
    <w:p>
      <w:pPr>
        <w:pStyle w:val="Heading2"/>
        <w:numPr>
          <w:ilvl w:val="0"/>
          <w:numId w:val="28"/>
        </w:numPr>
        <w:tabs>
          <w:tab w:val="left" w:pos="746"/>
        </w:tabs>
        <w:spacing w:before="218" w:after="0" w:line="240" w:lineRule="auto"/>
        <w:ind w:left="745" w:right="0" w:hanging="318"/>
        <w:jc w:val="left"/>
      </w:pPr>
      <w:r>
        <w:rPr>
          <w:w w:val="95"/>
        </w:rPr>
        <w:t>目的</w:t>
      </w:r>
    </w:p>
    <w:p>
      <w:pPr>
        <w:pStyle w:val="BodyText"/>
        <w:spacing w:before="3"/>
        <w:ind w:left="0"/>
        <w:rPr>
          <w:b/>
          <w:sz w:val="11"/>
        </w:rPr>
      </w:pPr>
    </w:p>
    <w:p>
      <w:pPr>
        <w:pStyle w:val="BodyText"/>
        <w:spacing w:before="50"/>
        <w:ind w:left="1148"/>
      </w:pPr>
      <w:r>
        <w:t>为了做到安全、标准地进展样品采集和处理，保证合格的样品质量。</w:t>
      </w:r>
    </w:p>
    <w:p>
      <w:pPr>
        <w:pStyle w:val="Heading2"/>
        <w:numPr>
          <w:ilvl w:val="0"/>
          <w:numId w:val="28"/>
        </w:numPr>
        <w:tabs>
          <w:tab w:val="left" w:pos="746"/>
        </w:tabs>
        <w:spacing w:before="70" w:after="0" w:line="240" w:lineRule="auto"/>
        <w:ind w:left="745" w:right="0" w:hanging="318"/>
        <w:jc w:val="left"/>
      </w:pPr>
      <w:r>
        <w:rPr>
          <w:w w:val="95"/>
        </w:rPr>
        <w:t>职责</w:t>
      </w:r>
    </w:p>
    <w:p>
      <w:pPr>
        <w:pStyle w:val="BodyText"/>
        <w:spacing w:before="194"/>
        <w:ind w:left="1238"/>
      </w:pPr>
      <w:r>
        <w:t>检验人员应严格执行本规定，质量监视员对执行状况进展监视。</w:t>
      </w:r>
    </w:p>
    <w:p>
      <w:pPr>
        <w:pStyle w:val="Heading2"/>
        <w:numPr>
          <w:ilvl w:val="0"/>
          <w:numId w:val="28"/>
        </w:numPr>
        <w:tabs>
          <w:tab w:val="left" w:pos="746"/>
        </w:tabs>
        <w:spacing w:before="71" w:after="0" w:line="240" w:lineRule="auto"/>
        <w:ind w:left="745" w:right="0" w:hanging="318"/>
        <w:jc w:val="left"/>
      </w:pPr>
      <w:r>
        <w:rPr>
          <w:w w:val="95"/>
        </w:rPr>
        <w:t>适用范围</w:t>
      </w:r>
    </w:p>
    <w:p>
      <w:pPr>
        <w:pStyle w:val="BodyText"/>
        <w:spacing w:before="209" w:line="225" w:lineRule="auto"/>
        <w:ind w:left="1148"/>
      </w:pPr>
      <w:r>
        <w:rPr>
          <w:spacing w:val="10"/>
          <w:w w:val="95"/>
        </w:rPr>
        <w:t xml:space="preserve">适用于艾滋病抗体和 </w:t>
      </w:r>
      <w:r>
        <w:rPr>
          <w:rFonts w:ascii="Garamond" w:eastAsia="Garamond"/>
          <w:w w:val="95"/>
        </w:rPr>
        <w:t>CD</w:t>
      </w:r>
      <w:r>
        <w:rPr>
          <w:rFonts w:ascii="Garamond" w:eastAsia="Garamond"/>
          <w:w w:val="95"/>
          <w:position w:val="-12"/>
          <w:sz w:val="24"/>
        </w:rPr>
        <w:t>4</w:t>
      </w:r>
      <w:r>
        <w:rPr>
          <w:rFonts w:ascii="Garamond" w:eastAsia="Garamond"/>
          <w:w w:val="95"/>
          <w:position w:val="3"/>
          <w:sz w:val="24"/>
        </w:rPr>
        <w:t>+</w:t>
      </w:r>
      <w:r>
        <w:rPr>
          <w:rFonts w:ascii="Garamond" w:eastAsia="Garamond"/>
          <w:w w:val="95"/>
        </w:rPr>
        <w:t>T</w:t>
      </w:r>
      <w:r>
        <w:rPr>
          <w:rFonts w:ascii="Garamond" w:eastAsia="Garamond"/>
          <w:spacing w:val="183"/>
        </w:rPr>
        <w:t xml:space="preserve"> </w:t>
      </w:r>
      <w:r>
        <w:rPr>
          <w:w w:val="95"/>
        </w:rPr>
        <w:t>淋巴细胞的检测工作。</w:t>
      </w:r>
    </w:p>
    <w:p>
      <w:pPr>
        <w:pStyle w:val="Heading2"/>
        <w:numPr>
          <w:ilvl w:val="0"/>
          <w:numId w:val="28"/>
        </w:numPr>
        <w:tabs>
          <w:tab w:val="left" w:pos="746"/>
        </w:tabs>
        <w:spacing w:before="0" w:after="0" w:line="528" w:lineRule="exact"/>
        <w:ind w:left="745" w:right="0" w:hanging="318"/>
        <w:jc w:val="left"/>
        <w:rPr>
          <w:b w:val="0"/>
        </w:rPr>
      </w:pPr>
      <w:r>
        <w:rPr>
          <w:w w:val="95"/>
        </w:rPr>
        <w:t>样品的采集和处理操作程序</w:t>
      </w:r>
      <w:r>
        <w:rPr>
          <w:b w:val="0"/>
          <w:w w:val="95"/>
        </w:rPr>
        <w:t>：</w:t>
      </w:r>
    </w:p>
    <w:p>
      <w:pPr>
        <w:pStyle w:val="BodyText"/>
        <w:spacing w:before="194" w:line="304" w:lineRule="auto"/>
        <w:ind w:right="2049" w:firstLine="720"/>
      </w:pPr>
      <w:r>
        <w:rPr>
          <w:spacing w:val="-1"/>
        </w:rPr>
        <w:t>艾滋病最常用的样品是血液，包括血清、血浆和全血。唾液或尿液有时也可作为测</w:t>
      </w:r>
      <w:r>
        <w:t>试样品。常用的血液样品的采集和处理方法如下。</w:t>
      </w:r>
    </w:p>
    <w:p>
      <w:pPr>
        <w:pStyle w:val="Heading3"/>
        <w:numPr>
          <w:ilvl w:val="1"/>
          <w:numId w:val="28"/>
        </w:numPr>
        <w:tabs>
          <w:tab w:val="left" w:pos="969"/>
        </w:tabs>
        <w:spacing w:before="0" w:after="0" w:line="460" w:lineRule="exact"/>
        <w:ind w:left="968" w:right="0" w:hanging="541"/>
        <w:jc w:val="left"/>
        <w:rPr>
          <w:b w:val="0"/>
        </w:rPr>
      </w:pPr>
      <w:r>
        <w:rPr>
          <w:spacing w:val="1"/>
          <w:w w:val="95"/>
        </w:rPr>
        <w:t>血清样品采集和处理</w:t>
      </w:r>
      <w:r>
        <w:rPr>
          <w:b w:val="0"/>
          <w:w w:val="95"/>
        </w:rPr>
        <w:t>：</w:t>
      </w:r>
    </w:p>
    <w:p>
      <w:pPr>
        <w:pStyle w:val="ListParagraph"/>
        <w:numPr>
          <w:ilvl w:val="2"/>
          <w:numId w:val="28"/>
        </w:numPr>
        <w:tabs>
          <w:tab w:val="left" w:pos="2050"/>
        </w:tabs>
        <w:spacing w:before="122" w:after="0" w:line="302" w:lineRule="auto"/>
        <w:ind w:left="428" w:right="1942" w:firstLine="720"/>
        <w:jc w:val="left"/>
        <w:rPr>
          <w:sz w:val="36"/>
        </w:rPr>
      </w:pPr>
      <w:r>
        <w:rPr>
          <w:sz w:val="36"/>
        </w:rPr>
        <w:t>用一次性注射器〔或真空采血管〕</w:t>
      </w:r>
      <w:r>
        <w:rPr>
          <w:spacing w:val="22"/>
          <w:sz w:val="36"/>
        </w:rPr>
        <w:t>抽取</w:t>
      </w:r>
      <w:r>
        <w:rPr>
          <w:rFonts w:ascii="Garamond" w:eastAsia="Garamond"/>
          <w:sz w:val="36"/>
        </w:rPr>
        <w:t>3-5ml</w:t>
      </w:r>
      <w:r>
        <w:rPr>
          <w:rFonts w:ascii="Garamond" w:eastAsia="Garamond"/>
          <w:spacing w:val="29"/>
          <w:sz w:val="36"/>
        </w:rPr>
        <w:t xml:space="preserve"> </w:t>
      </w:r>
      <w:r>
        <w:rPr>
          <w:spacing w:val="-7"/>
          <w:sz w:val="36"/>
        </w:rPr>
        <w:t xml:space="preserve">静脉血，室温下自然放置 </w:t>
      </w:r>
      <w:r>
        <w:rPr>
          <w:rFonts w:ascii="Garamond" w:eastAsia="Garamond"/>
          <w:sz w:val="36"/>
        </w:rPr>
        <w:t>1-2h</w:t>
      </w:r>
      <w:r>
        <w:rPr>
          <w:sz w:val="36"/>
        </w:rPr>
        <w:t>，</w:t>
      </w:r>
      <w:r>
        <w:rPr>
          <w:spacing w:val="-177"/>
          <w:sz w:val="36"/>
        </w:rPr>
        <w:t xml:space="preserve"> </w:t>
      </w:r>
      <w:r>
        <w:rPr>
          <w:spacing w:val="-6"/>
          <w:sz w:val="36"/>
        </w:rPr>
        <w:t xml:space="preserve">待血液自然凝固、血块收缩后再用 </w:t>
      </w:r>
      <w:r>
        <w:rPr>
          <w:rFonts w:ascii="Garamond" w:eastAsia="Garamond"/>
          <w:sz w:val="36"/>
        </w:rPr>
        <w:t>3000r/min</w:t>
      </w:r>
      <w:r>
        <w:rPr>
          <w:rFonts w:ascii="Garamond" w:eastAsia="Garamond"/>
          <w:spacing w:val="2"/>
          <w:sz w:val="36"/>
        </w:rPr>
        <w:t xml:space="preserve"> </w:t>
      </w:r>
      <w:r>
        <w:rPr>
          <w:spacing w:val="-30"/>
          <w:sz w:val="36"/>
        </w:rPr>
        <w:t xml:space="preserve">离心 </w:t>
      </w:r>
      <w:r>
        <w:rPr>
          <w:rFonts w:ascii="Garamond" w:eastAsia="Garamond"/>
          <w:sz w:val="36"/>
        </w:rPr>
        <w:t>15min</w:t>
      </w:r>
      <w:r>
        <w:rPr>
          <w:sz w:val="36"/>
        </w:rPr>
        <w:t>，吸出血清备用。</w:t>
      </w:r>
    </w:p>
    <w:p>
      <w:pPr>
        <w:pStyle w:val="ListParagraph"/>
        <w:numPr>
          <w:ilvl w:val="2"/>
          <w:numId w:val="28"/>
        </w:numPr>
        <w:tabs>
          <w:tab w:val="left" w:pos="2057"/>
        </w:tabs>
        <w:spacing w:before="4" w:after="0" w:line="302" w:lineRule="auto"/>
        <w:ind w:left="428" w:right="2222" w:firstLine="720"/>
        <w:jc w:val="left"/>
        <w:rPr>
          <w:sz w:val="36"/>
        </w:rPr>
      </w:pPr>
      <w:r>
        <w:rPr>
          <w:spacing w:val="-1"/>
          <w:sz w:val="36"/>
        </w:rPr>
        <w:t>对全部采集的样品及样品送检单进展现场统一编号，并注明采样日期，一周</w:t>
      </w:r>
      <w:r>
        <w:rPr>
          <w:spacing w:val="-12"/>
          <w:sz w:val="36"/>
        </w:rPr>
        <w:t xml:space="preserve">内检测的样品置 </w:t>
      </w:r>
      <w:r>
        <w:rPr>
          <w:rFonts w:ascii="Garamond" w:eastAsia="Garamond" w:hAnsi="Garamond"/>
          <w:sz w:val="36"/>
        </w:rPr>
        <w:t>2-8</w:t>
      </w:r>
      <w:r>
        <w:rPr>
          <w:sz w:val="36"/>
        </w:rPr>
        <w:t>℃保存，对需长期保存的样品置</w:t>
      </w:r>
      <w:r>
        <w:rPr>
          <w:rFonts w:ascii="Garamond" w:eastAsia="Garamond" w:hAnsi="Garamond"/>
          <w:sz w:val="36"/>
        </w:rPr>
        <w:t>-20</w:t>
      </w:r>
      <w:r>
        <w:rPr>
          <w:sz w:val="36"/>
        </w:rPr>
        <w:t>℃冷冻保存。</w:t>
      </w:r>
    </w:p>
    <w:p>
      <w:pPr>
        <w:pStyle w:val="Heading3"/>
        <w:numPr>
          <w:ilvl w:val="1"/>
          <w:numId w:val="28"/>
        </w:numPr>
        <w:tabs>
          <w:tab w:val="left" w:pos="969"/>
        </w:tabs>
        <w:spacing w:before="4" w:after="0" w:line="240" w:lineRule="auto"/>
        <w:ind w:left="968" w:right="0" w:hanging="541"/>
        <w:jc w:val="left"/>
      </w:pPr>
      <w:r>
        <w:rPr>
          <w:w w:val="95"/>
        </w:rPr>
        <w:t>抗凝血样品采集和处理：</w:t>
      </w:r>
    </w:p>
    <w:p>
      <w:pPr>
        <w:pStyle w:val="ListParagraph"/>
        <w:numPr>
          <w:ilvl w:val="0"/>
          <w:numId w:val="27"/>
        </w:numPr>
        <w:tabs>
          <w:tab w:val="left" w:pos="2057"/>
        </w:tabs>
        <w:spacing w:before="122" w:after="0" w:line="304" w:lineRule="auto"/>
        <w:ind w:left="428" w:right="2095" w:firstLine="720"/>
        <w:jc w:val="left"/>
        <w:rPr>
          <w:sz w:val="36"/>
        </w:rPr>
      </w:pPr>
      <w:r>
        <w:rPr>
          <w:sz w:val="36"/>
        </w:rPr>
        <w:t>用加有抗凝剂的真空采血管〔或一次性注射器抽取静脉血，转移至加有抗凝剂的试管〕</w:t>
      </w:r>
      <w:r>
        <w:rPr>
          <w:spacing w:val="-29"/>
          <w:sz w:val="36"/>
        </w:rPr>
        <w:t xml:space="preserve">抽取 </w:t>
      </w:r>
      <w:r>
        <w:rPr>
          <w:rFonts w:ascii="Garamond" w:eastAsia="Garamond"/>
          <w:sz w:val="36"/>
        </w:rPr>
        <w:t>3-5ml</w:t>
      </w:r>
      <w:r>
        <w:rPr>
          <w:rFonts w:ascii="Garamond" w:eastAsia="Garamond"/>
          <w:spacing w:val="17"/>
          <w:sz w:val="36"/>
        </w:rPr>
        <w:t xml:space="preserve"> </w:t>
      </w:r>
      <w:r>
        <w:rPr>
          <w:sz w:val="36"/>
        </w:rPr>
        <w:t>静脉血，马上握住试管两端，颠倒混匀数次，将血液与抗凝剂充</w:t>
      </w:r>
      <w:r>
        <w:rPr>
          <w:spacing w:val="-8"/>
          <w:sz w:val="36"/>
        </w:rPr>
        <w:t xml:space="preserve">分混匀，室温下自然放置 </w:t>
      </w:r>
      <w:r>
        <w:rPr>
          <w:rFonts w:ascii="Garamond" w:eastAsia="Garamond"/>
          <w:sz w:val="36"/>
        </w:rPr>
        <w:t>1-2h</w:t>
      </w:r>
      <w:r>
        <w:rPr>
          <w:sz w:val="36"/>
        </w:rPr>
        <w:t>，分别出血浆和血细胞备用。</w:t>
      </w:r>
    </w:p>
    <w:p>
      <w:pPr>
        <w:pStyle w:val="ListParagraph"/>
        <w:numPr>
          <w:ilvl w:val="0"/>
          <w:numId w:val="27"/>
        </w:numPr>
        <w:tabs>
          <w:tab w:val="left" w:pos="2050"/>
        </w:tabs>
        <w:spacing w:before="0" w:after="0" w:line="278" w:lineRule="auto"/>
        <w:ind w:left="428" w:right="2049" w:firstLine="720"/>
        <w:jc w:val="both"/>
        <w:rPr>
          <w:sz w:val="36"/>
        </w:rPr>
      </w:pPr>
      <w:r>
        <w:rPr>
          <w:spacing w:val="45"/>
          <w:w w:val="95"/>
          <w:sz w:val="36"/>
        </w:rPr>
        <w:t xml:space="preserve">对做 </w:t>
      </w:r>
      <w:r>
        <w:rPr>
          <w:rFonts w:ascii="Garamond" w:eastAsia="Garamond"/>
          <w:w w:val="95"/>
          <w:sz w:val="36"/>
        </w:rPr>
        <w:t>CD</w:t>
      </w:r>
      <w:r>
        <w:rPr>
          <w:rFonts w:ascii="Garamond" w:eastAsia="Garamond"/>
          <w:w w:val="95"/>
          <w:position w:val="-12"/>
          <w:sz w:val="24"/>
        </w:rPr>
        <w:t>4</w:t>
      </w:r>
      <w:r>
        <w:rPr>
          <w:rFonts w:ascii="Garamond" w:eastAsia="Garamond"/>
          <w:w w:val="95"/>
          <w:position w:val="3"/>
          <w:sz w:val="24"/>
        </w:rPr>
        <w:t>+</w:t>
      </w:r>
      <w:r>
        <w:rPr>
          <w:rFonts w:ascii="Garamond" w:eastAsia="Garamond"/>
          <w:w w:val="95"/>
          <w:sz w:val="36"/>
        </w:rPr>
        <w:t>/CD</w:t>
      </w:r>
      <w:r>
        <w:rPr>
          <w:rFonts w:ascii="Garamond" w:eastAsia="Garamond"/>
          <w:w w:val="95"/>
          <w:position w:val="-12"/>
          <w:sz w:val="24"/>
        </w:rPr>
        <w:t>8</w:t>
      </w:r>
      <w:r>
        <w:rPr>
          <w:rFonts w:ascii="Garamond" w:eastAsia="Garamond"/>
          <w:w w:val="95"/>
          <w:position w:val="3"/>
          <w:sz w:val="24"/>
        </w:rPr>
        <w:t>+</w:t>
      </w:r>
      <w:r>
        <w:rPr>
          <w:rFonts w:ascii="Garamond" w:eastAsia="Garamond"/>
          <w:w w:val="95"/>
          <w:sz w:val="36"/>
        </w:rPr>
        <w:t>T</w:t>
      </w:r>
      <w:r>
        <w:rPr>
          <w:rFonts w:ascii="Garamond" w:eastAsia="Garamond"/>
          <w:spacing w:val="44"/>
          <w:w w:val="95"/>
          <w:sz w:val="36"/>
        </w:rPr>
        <w:t xml:space="preserve"> </w:t>
      </w:r>
      <w:r>
        <w:rPr>
          <w:spacing w:val="3"/>
          <w:w w:val="95"/>
          <w:sz w:val="36"/>
        </w:rPr>
        <w:t xml:space="preserve">淋巴细胞测定的样品，选用加有 </w:t>
      </w:r>
      <w:r>
        <w:rPr>
          <w:rFonts w:ascii="Garamond" w:eastAsia="Garamond"/>
          <w:w w:val="95"/>
          <w:sz w:val="36"/>
        </w:rPr>
        <w:t>K</w:t>
      </w:r>
      <w:r>
        <w:rPr>
          <w:rFonts w:ascii="Garamond" w:eastAsia="Garamond"/>
          <w:w w:val="95"/>
          <w:position w:val="-12"/>
          <w:sz w:val="24"/>
        </w:rPr>
        <w:t>3</w:t>
      </w:r>
      <w:r>
        <w:rPr>
          <w:rFonts w:ascii="Garamond" w:eastAsia="Garamond"/>
          <w:w w:val="95"/>
          <w:sz w:val="36"/>
        </w:rPr>
        <w:t>EDTA</w:t>
      </w:r>
      <w:r>
        <w:rPr>
          <w:rFonts w:ascii="Garamond" w:eastAsia="Garamond"/>
          <w:spacing w:val="83"/>
          <w:w w:val="95"/>
          <w:sz w:val="36"/>
        </w:rPr>
        <w:t xml:space="preserve"> </w:t>
      </w:r>
      <w:r>
        <w:rPr>
          <w:w w:val="95"/>
          <w:sz w:val="36"/>
        </w:rPr>
        <w:t>或肝素或枸椽酸</w:t>
      </w:r>
      <w:r>
        <w:rPr>
          <w:spacing w:val="-1"/>
          <w:sz w:val="36"/>
        </w:rPr>
        <w:t>钠的抗凝管。采血后马上握住试管两端，颠倒混匀数次，将血液与抗凝剂混匀，以防止</w:t>
      </w:r>
      <w:r>
        <w:rPr>
          <w:spacing w:val="-11"/>
          <w:sz w:val="36"/>
        </w:rPr>
        <w:t xml:space="preserve">凝固，收集样品在 </w:t>
      </w:r>
      <w:r>
        <w:rPr>
          <w:rFonts w:ascii="Garamond" w:eastAsia="Garamond"/>
          <w:sz w:val="36"/>
        </w:rPr>
        <w:t>24</w:t>
      </w:r>
      <w:r>
        <w:rPr>
          <w:rFonts w:ascii="Garamond" w:eastAsia="Garamond"/>
          <w:spacing w:val="1"/>
          <w:sz w:val="36"/>
        </w:rPr>
        <w:t xml:space="preserve"> </w:t>
      </w:r>
      <w:r>
        <w:rPr>
          <w:sz w:val="36"/>
        </w:rPr>
        <w:t>小时以内，送检至省确认试验室或中心筛查试验室。</w:t>
      </w:r>
    </w:p>
    <w:p>
      <w:pPr>
        <w:pStyle w:val="ListParagraph"/>
        <w:numPr>
          <w:ilvl w:val="0"/>
          <w:numId w:val="27"/>
        </w:numPr>
        <w:tabs>
          <w:tab w:val="left" w:pos="2050"/>
        </w:tabs>
        <w:spacing w:before="49" w:after="0" w:line="240" w:lineRule="auto"/>
        <w:ind w:left="2049" w:right="0" w:hanging="902"/>
        <w:jc w:val="left"/>
        <w:rPr>
          <w:sz w:val="36"/>
        </w:rPr>
      </w:pPr>
      <w:r>
        <w:rPr>
          <w:sz w:val="36"/>
        </w:rPr>
        <w:t>对全部样品及样品送检单进展现场统一对应编号，并写明日期和收集时间。</w:t>
      </w:r>
    </w:p>
    <w:p>
      <w:pPr>
        <w:pStyle w:val="Heading3"/>
        <w:numPr>
          <w:ilvl w:val="1"/>
          <w:numId w:val="28"/>
        </w:numPr>
        <w:tabs>
          <w:tab w:val="left" w:pos="969"/>
        </w:tabs>
        <w:spacing w:before="122" w:after="0" w:line="240" w:lineRule="auto"/>
        <w:ind w:left="968" w:right="0" w:hanging="541"/>
        <w:jc w:val="left"/>
      </w:pPr>
      <w:r>
        <w:rPr>
          <w:w w:val="95"/>
        </w:rPr>
        <w:t>采集样品留意事项：</w:t>
      </w:r>
    </w:p>
    <w:p>
      <w:pPr>
        <w:pStyle w:val="ListParagraph"/>
        <w:numPr>
          <w:ilvl w:val="0"/>
          <w:numId w:val="26"/>
        </w:numPr>
        <w:tabs>
          <w:tab w:val="left" w:pos="2050"/>
        </w:tabs>
        <w:spacing w:before="122" w:after="0" w:line="302" w:lineRule="auto"/>
        <w:ind w:left="1148" w:right="2859" w:firstLine="0"/>
        <w:jc w:val="left"/>
        <w:rPr>
          <w:sz w:val="36"/>
        </w:rPr>
      </w:pPr>
      <w:r>
        <w:rPr>
          <w:sz w:val="36"/>
        </w:rPr>
        <w:t>采集样品原则上按临床采血技术标准操作〔按试剂盒说明书</w:t>
      </w:r>
      <w:r>
        <w:rPr>
          <w:rFonts w:ascii="Garamond" w:eastAsia="Garamond"/>
          <w:sz w:val="36"/>
        </w:rPr>
        <w:t>,</w:t>
      </w:r>
      <w:r>
        <w:rPr>
          <w:sz w:val="36"/>
        </w:rPr>
        <w:t>有特别要求除外</w:t>
      </w:r>
      <w:r>
        <w:rPr>
          <w:spacing w:val="-180"/>
          <w:sz w:val="36"/>
        </w:rPr>
        <w:t>〕</w:t>
      </w:r>
      <w:r>
        <w:rPr>
          <w:sz w:val="36"/>
        </w:rPr>
        <w:t>。</w:t>
      </w:r>
    </w:p>
    <w:p>
      <w:pPr>
        <w:pStyle w:val="ListParagraph"/>
        <w:numPr>
          <w:ilvl w:val="0"/>
          <w:numId w:val="26"/>
        </w:numPr>
        <w:tabs>
          <w:tab w:val="left" w:pos="2057"/>
        </w:tabs>
        <w:spacing w:before="4" w:after="0" w:line="304" w:lineRule="auto"/>
        <w:ind w:left="428" w:right="1879" w:firstLine="720"/>
        <w:jc w:val="left"/>
        <w:rPr>
          <w:sz w:val="36"/>
        </w:rPr>
      </w:pPr>
      <w:r>
        <w:rPr>
          <w:sz w:val="36"/>
        </w:rPr>
        <w:t>采集样品时应留意安全，建议承受真空采血管及蝶形针具，以避开直接接触</w:t>
      </w:r>
      <w:r>
        <w:rPr>
          <w:spacing w:val="8"/>
          <w:sz w:val="36"/>
        </w:rPr>
        <w:t>血液；直接接触</w:t>
      </w:r>
      <w:r>
        <w:rPr>
          <w:rFonts w:ascii="Garamond" w:eastAsia="Garamond"/>
          <w:sz w:val="36"/>
        </w:rPr>
        <w:t>HIV</w:t>
      </w:r>
      <w:r>
        <w:rPr>
          <w:rFonts w:ascii="Garamond" w:eastAsia="Garamond"/>
          <w:spacing w:val="-22"/>
          <w:sz w:val="36"/>
        </w:rPr>
        <w:t xml:space="preserve"> </w:t>
      </w:r>
      <w:r>
        <w:rPr>
          <w:sz w:val="36"/>
        </w:rPr>
        <w:t>感染者或艾滋病〔</w:t>
      </w:r>
      <w:r>
        <w:rPr>
          <w:rFonts w:ascii="Garamond" w:eastAsia="Garamond"/>
          <w:sz w:val="36"/>
        </w:rPr>
        <w:t>AIDS</w:t>
      </w:r>
      <w:r>
        <w:rPr>
          <w:sz w:val="36"/>
        </w:rPr>
        <w:t>〕病人血液、体液的操作，应戴双层手套。</w:t>
      </w:r>
    </w:p>
    <w:p>
      <w:pPr>
        <w:pStyle w:val="ListParagraph"/>
        <w:numPr>
          <w:ilvl w:val="0"/>
          <w:numId w:val="26"/>
        </w:numPr>
        <w:tabs>
          <w:tab w:val="left" w:pos="2050"/>
        </w:tabs>
        <w:spacing w:before="0" w:after="0" w:line="461" w:lineRule="exact"/>
        <w:ind w:left="2049" w:right="0" w:hanging="902"/>
        <w:jc w:val="left"/>
        <w:rPr>
          <w:sz w:val="36"/>
        </w:rPr>
      </w:pPr>
      <w:r>
        <w:rPr>
          <w:sz w:val="36"/>
        </w:rPr>
        <w:t>对采集样品时产生的废弃物，严格依据感染性医疗废物处理要求进展处理。</w:t>
      </w:r>
    </w:p>
    <w:p>
      <w:pPr>
        <w:pStyle w:val="Heading3"/>
        <w:numPr>
          <w:ilvl w:val="1"/>
          <w:numId w:val="28"/>
        </w:numPr>
        <w:tabs>
          <w:tab w:val="left" w:pos="969"/>
        </w:tabs>
        <w:spacing w:before="122" w:after="0" w:line="240" w:lineRule="auto"/>
        <w:ind w:left="968" w:right="0" w:hanging="541"/>
        <w:jc w:val="left"/>
      </w:pPr>
      <w:r>
        <w:rPr>
          <w:w w:val="95"/>
        </w:rPr>
        <w:t>采样器具的处理：</w:t>
      </w:r>
    </w:p>
    <w:p>
      <w:pPr>
        <w:pStyle w:val="ListParagraph"/>
        <w:numPr>
          <w:ilvl w:val="0"/>
          <w:numId w:val="25"/>
        </w:numPr>
        <w:tabs>
          <w:tab w:val="left" w:pos="2057"/>
        </w:tabs>
        <w:spacing w:before="122" w:after="0" w:line="302" w:lineRule="auto"/>
        <w:ind w:left="428" w:right="2222" w:firstLine="720"/>
        <w:jc w:val="left"/>
        <w:rPr>
          <w:sz w:val="36"/>
        </w:rPr>
      </w:pPr>
      <w:r>
        <w:rPr>
          <w:spacing w:val="-1"/>
          <w:sz w:val="36"/>
        </w:rPr>
        <w:t>为防止疾病的传播和造成不必要的事故，必需以安全为原则实行“一人一针</w:t>
      </w:r>
      <w:r>
        <w:rPr>
          <w:sz w:val="36"/>
        </w:rPr>
        <w:t>一管一消毒”制度。</w:t>
      </w:r>
    </w:p>
    <w:p>
      <w:pPr>
        <w:pStyle w:val="ListParagraph"/>
        <w:numPr>
          <w:ilvl w:val="0"/>
          <w:numId w:val="25"/>
        </w:numPr>
        <w:tabs>
          <w:tab w:val="left" w:pos="2057"/>
        </w:tabs>
        <w:spacing w:before="4" w:after="0" w:line="302" w:lineRule="auto"/>
        <w:ind w:left="428" w:right="2222" w:firstLine="720"/>
        <w:jc w:val="left"/>
        <w:rPr>
          <w:sz w:val="36"/>
        </w:rPr>
      </w:pPr>
      <w:r>
        <w:rPr>
          <w:spacing w:val="-1"/>
          <w:sz w:val="36"/>
        </w:rPr>
        <w:t>使用一次性注射器要选择经国家审批合格，具有“三证”的生产厂家生产的</w:t>
      </w:r>
      <w:r>
        <w:rPr>
          <w:sz w:val="36"/>
        </w:rPr>
        <w:t>注射器。</w:t>
      </w:r>
    </w:p>
    <w:p>
      <w:pPr>
        <w:pStyle w:val="BodyText"/>
        <w:spacing w:before="4"/>
        <w:ind w:left="1148"/>
      </w:pPr>
      <w:r>
        <w:t>注：三证指：</w:t>
      </w:r>
      <w:r>
        <w:rPr>
          <w:rFonts w:ascii="Garamond" w:eastAsia="Garamond" w:hAnsi="Garamond"/>
        </w:rPr>
        <w:t>a</w:t>
      </w:r>
      <w:r>
        <w:t>、生产许可证—国家医药局签发；</w:t>
      </w:r>
    </w:p>
    <w:p>
      <w:pPr>
        <w:pStyle w:val="BodyText"/>
        <w:spacing w:before="122"/>
        <w:ind w:left="3308"/>
      </w:pPr>
      <w:r>
        <w:rPr>
          <w:rFonts w:ascii="Garamond" w:eastAsia="Garamond" w:hAnsi="Garamond"/>
        </w:rPr>
        <w:t>b</w:t>
      </w:r>
      <w:r>
        <w:t>、推销员证—省级医药总公司签发；</w:t>
      </w:r>
    </w:p>
    <w:p>
      <w:pPr>
        <w:spacing w:after="0"/>
        <w:sectPr>
          <w:footerReference w:type="default" r:id="rId4"/>
          <w:type w:val="continuous"/>
          <w:pgSz w:w="17860" w:h="25260"/>
          <w:pgMar w:top="1260" w:right="0" w:bottom="2020" w:left="1700" w:header="708" w:footer="1838"/>
          <w:pgNumType w:start="1"/>
          <w:cols w:space="708"/>
        </w:sectPr>
      </w:pPr>
    </w:p>
    <w:p>
      <w:pPr>
        <w:pStyle w:val="BodyText"/>
        <w:spacing w:before="76"/>
        <w:ind w:left="3308"/>
      </w:pPr>
      <w:r>
        <w:rPr>
          <w:rFonts w:ascii="Arial Narrow" w:eastAsia="Arial Narrow" w:hAnsi="Arial Narrow"/>
        </w:rPr>
        <w:t>c</w:t>
      </w:r>
      <w:r>
        <w:t>、卫生许可证—省级卫生行政部门签发。</w:t>
      </w:r>
    </w:p>
    <w:p>
      <w:pPr>
        <w:pStyle w:val="ListParagraph"/>
        <w:numPr>
          <w:ilvl w:val="0"/>
          <w:numId w:val="25"/>
        </w:numPr>
        <w:tabs>
          <w:tab w:val="left" w:pos="2193"/>
        </w:tabs>
        <w:spacing w:before="125" w:after="0" w:line="304" w:lineRule="auto"/>
        <w:ind w:left="428" w:right="2085" w:firstLine="720"/>
        <w:jc w:val="left"/>
        <w:rPr>
          <w:sz w:val="36"/>
        </w:rPr>
      </w:pPr>
      <w:r>
        <w:rPr>
          <w:spacing w:val="-1"/>
          <w:sz w:val="36"/>
        </w:rPr>
        <w:t>使用一次性注射器前要检查包装是否完整。如包装有破损和裂开的注射器不</w:t>
      </w:r>
      <w:r>
        <w:rPr>
          <w:sz w:val="36"/>
        </w:rPr>
        <w:t>能使用。制止随便翻开注射器包装。使用前留意检查有效期，制止使用过期注射器。</w:t>
      </w:r>
    </w:p>
    <w:p>
      <w:pPr>
        <w:pStyle w:val="ListParagraph"/>
        <w:numPr>
          <w:ilvl w:val="0"/>
          <w:numId w:val="25"/>
        </w:numPr>
        <w:tabs>
          <w:tab w:val="left" w:pos="2057"/>
        </w:tabs>
        <w:spacing w:before="0" w:after="0" w:line="302" w:lineRule="auto"/>
        <w:ind w:left="428" w:right="2222" w:firstLine="720"/>
        <w:jc w:val="left"/>
        <w:rPr>
          <w:sz w:val="36"/>
        </w:rPr>
      </w:pPr>
      <w:r>
        <w:rPr>
          <w:spacing w:val="-1"/>
          <w:sz w:val="36"/>
        </w:rPr>
        <w:t>一次性注射器不能重复使用，为避开穿插感染和疾病传播，对使用过的一次</w:t>
      </w:r>
      <w:r>
        <w:rPr>
          <w:sz w:val="36"/>
        </w:rPr>
        <w:t>性注射器进展销毁、毁形、燃烧等形式处理，并做有记录。</w:t>
      </w:r>
    </w:p>
    <w:p>
      <w:pPr>
        <w:pStyle w:val="ListParagraph"/>
        <w:numPr>
          <w:ilvl w:val="0"/>
          <w:numId w:val="25"/>
        </w:numPr>
        <w:tabs>
          <w:tab w:val="left" w:pos="2057"/>
        </w:tabs>
        <w:spacing w:before="0" w:after="0" w:line="302" w:lineRule="auto"/>
        <w:ind w:left="428" w:right="2222" w:firstLine="720"/>
        <w:jc w:val="left"/>
        <w:rPr>
          <w:sz w:val="36"/>
        </w:rPr>
      </w:pPr>
      <w:r>
        <w:rPr>
          <w:spacing w:val="-1"/>
          <w:sz w:val="36"/>
        </w:rPr>
        <w:t>外消灭场采样时，收集全部使用过的废弃物</w:t>
      </w:r>
      <w:r>
        <w:rPr>
          <w:sz w:val="36"/>
        </w:rPr>
        <w:t>〔一次性注射器、一次性手套、消毒棉签等</w:t>
      </w:r>
      <w:r>
        <w:rPr>
          <w:spacing w:val="-180"/>
          <w:sz w:val="36"/>
        </w:rPr>
        <w:t>〕</w:t>
      </w:r>
      <w:r>
        <w:rPr>
          <w:sz w:val="36"/>
        </w:rPr>
        <w:t>，进展现场燃烧处理，并做好记录。</w:t>
      </w:r>
    </w:p>
    <w:p>
      <w:pPr>
        <w:pStyle w:val="BodyText"/>
        <w:spacing w:before="6"/>
        <w:ind w:left="0"/>
        <w:rPr>
          <w:sz w:val="43"/>
        </w:rPr>
      </w:pPr>
    </w:p>
    <w:p>
      <w:pPr>
        <w:spacing w:before="0"/>
        <w:ind w:left="428" w:right="0" w:firstLine="0"/>
        <w:jc w:val="left"/>
        <w:rPr>
          <w:sz w:val="42"/>
        </w:rPr>
      </w:pPr>
      <w:r>
        <w:rPr>
          <w:sz w:val="42"/>
        </w:rPr>
        <w:t>附表：</w:t>
      </w:r>
    </w:p>
    <w:p>
      <w:pPr>
        <w:spacing w:before="281"/>
        <w:ind w:left="4579" w:right="0" w:firstLine="0"/>
        <w:jc w:val="left"/>
        <w:rPr>
          <w:sz w:val="29"/>
        </w:rPr>
      </w:pPr>
      <w:r>
        <w:rPr>
          <w:sz w:val="29"/>
        </w:rPr>
        <w:t>采样器具现场燃烧登记表</w:t>
      </w:r>
    </w:p>
    <w:p>
      <w:pPr>
        <w:pStyle w:val="BodyText"/>
        <w:spacing w:before="8"/>
        <w:ind w:left="0"/>
        <w:rPr>
          <w:sz w:val="21"/>
        </w:rPr>
      </w:pPr>
      <w:r>
        <w:pict>
          <v:group id="_x0000_s1025" style="width:678pt;height:371pt;margin-top:15.81pt;margin-left:108pt;mso-position-horizontal-relative:page;mso-wrap-distance-left:0;mso-wrap-distance-right:0;position:absolute;z-index:-251658240" coordorigin="2160,316" coordsize="13560,742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13560;height:7420;left:2160;position:absolute;top:316" stroked="f">
              <v:imagedata r:id="rId5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width:1820;height:450;left:2445;position:absolute;top:320" filled="f" stroked="f">
              <v:textbox inset="0,0,0,0">
                <w:txbxContent>
                  <w:p>
                    <w:pPr>
                      <w:spacing w:before="0" w:line="450" w:lineRule="exact"/>
                      <w:ind w:left="0" w:right="0" w:firstLine="0"/>
                      <w:jc w:val="left"/>
                      <w:rPr>
                        <w:sz w:val="45"/>
                      </w:rPr>
                    </w:pPr>
                    <w:r>
                      <w:rPr>
                        <w:sz w:val="45"/>
                      </w:rPr>
                      <w:t>采样时间</w:t>
                    </w:r>
                  </w:p>
                </w:txbxContent>
              </v:textbox>
            </v:shape>
            <v:shape id="_x0000_s1028" type="#_x0000_t202" style="width:1820;height:450;left:4860;position:absolute;top:320" filled="f" stroked="f">
              <v:textbox inset="0,0,0,0">
                <w:txbxContent>
                  <w:p>
                    <w:pPr>
                      <w:spacing w:before="0" w:line="450" w:lineRule="exact"/>
                      <w:ind w:left="0" w:right="0" w:firstLine="0"/>
                      <w:jc w:val="left"/>
                      <w:rPr>
                        <w:sz w:val="45"/>
                      </w:rPr>
                    </w:pPr>
                    <w:r>
                      <w:rPr>
                        <w:sz w:val="45"/>
                      </w:rPr>
                      <w:t>燃烧时间</w:t>
                    </w:r>
                  </w:p>
                </w:txbxContent>
              </v:textbox>
            </v:shape>
            <v:shape id="_x0000_s1029" type="#_x0000_t202" style="width:1820;height:450;left:7359;position:absolute;top:320" filled="f" stroked="f">
              <v:textbox inset="0,0,0,0">
                <w:txbxContent>
                  <w:p>
                    <w:pPr>
                      <w:spacing w:before="0" w:line="450" w:lineRule="exact"/>
                      <w:ind w:left="0" w:right="0" w:firstLine="0"/>
                      <w:jc w:val="left"/>
                      <w:rPr>
                        <w:sz w:val="45"/>
                      </w:rPr>
                    </w:pPr>
                    <w:r>
                      <w:rPr>
                        <w:sz w:val="45"/>
                      </w:rPr>
                      <w:t>燃烧地点</w:t>
                    </w:r>
                  </w:p>
                </w:txbxContent>
              </v:textbox>
            </v:shape>
            <v:shape id="_x0000_s1030" type="#_x0000_t202" style="width:1370;height:450;left:10150;position:absolute;top:320" filled="f" stroked="f">
              <v:textbox inset="0,0,0,0">
                <w:txbxContent>
                  <w:p>
                    <w:pPr>
                      <w:spacing w:before="0" w:line="450" w:lineRule="exact"/>
                      <w:ind w:left="0" w:right="0" w:firstLine="0"/>
                      <w:jc w:val="left"/>
                      <w:rPr>
                        <w:sz w:val="45"/>
                      </w:rPr>
                    </w:pPr>
                    <w:r>
                      <w:rPr>
                        <w:sz w:val="45"/>
                      </w:rPr>
                      <w:t>执行人</w:t>
                    </w:r>
                  </w:p>
                </w:txbxContent>
              </v:textbox>
            </v:shape>
            <v:shape id="_x0000_s1031" type="#_x0000_t202" style="width:1370;height:450;left:13240;position:absolute;top:320" filled="f" stroked="f">
              <v:textbox inset="0,0,0,0">
                <w:txbxContent>
                  <w:p>
                    <w:pPr>
                      <w:spacing w:before="0" w:line="450" w:lineRule="exact"/>
                      <w:ind w:left="0" w:right="0" w:firstLine="0"/>
                      <w:jc w:val="left"/>
                      <w:rPr>
                        <w:sz w:val="45"/>
                      </w:rPr>
                    </w:pPr>
                    <w:r>
                      <w:rPr>
                        <w:sz w:val="45"/>
                      </w:rPr>
                      <w:t>监视人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after="0"/>
        <w:rPr>
          <w:sz w:val="21"/>
        </w:rPr>
      </w:pPr>
      <w:r>
        <w:rPr>
          <w:sz w:val="21"/>
        </w:rPr>
        <w:br/>
      </w:r>
      <w:r>
        <w:rPr>
          <w:sz w:val="21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https://d.book118.com/717061056041006025</w:t>
        </w:r>
      </w:hyperlink>
    </w:p>
    <w:p>
      <w:pPr>
        <w:spacing w:after="0"/>
        <w:rPr>
          <w:sz w:val="21"/>
        </w:rPr>
      </w:pPr>
    </w:p>
    <w:sectPr>
      <w:footerReference w:type="default" r:id="rId7"/>
      <w:pgSz w:w="17860" w:h="25260"/>
      <w:pgMar w:top="1300" w:right="0" w:bottom="2060" w:left="1700" w:header="0" w:footer="1838"/>
      <w:pgNumType w:start="2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Arial Narrow">
    <w:altName w:val="Arial Narrow"/>
    <w:charset w:val="00"/>
    <w:family w:val="swiss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Garamond">
    <w:altName w:val="Garamond"/>
    <w:charset w:val="00"/>
    <w:family w:val="roman"/>
    <w:pitch w:val="variable"/>
    <w:sig w:usb0="00000000" w:usb1="00000000" w:usb2="00000000" w:usb3="00000000" w:csb0="00000001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  <w:font w:name="Cambria">
    <w:altName w:val="Cambria"/>
    <w:charset w:val="00"/>
    <w:family w:val="roman"/>
    <w:pitch w:val="variable"/>
    <w:sig w:usb0="00000000" w:usb1="00000000" w:usb2="00000000" w:usb3="00000000" w:csb0="00000001" w:csb1="00000000"/>
  </w:font>
  <w:font w:name="Symbol">
    <w:altName w:val="Symbol"/>
    <w:charset w:val="02"/>
    <w:family w:val="roman"/>
    <w:pitch w:val="variable"/>
    <w:sig w:usb0="00000000" w:usb1="00000000" w:usb2="00000000" w:usb3="00000000" w:csb0="80000000" w:csb1="00000000"/>
  </w:font>
  <w:font w:name="微软雅黑">
    <w:altName w:val="微软雅黑"/>
    <w:charset w:val="86"/>
    <w:family w:val="swiss"/>
    <w:pitch w:val="variable"/>
    <w:sig w:usb0="00000000" w:usb1="00000000" w:usb2="0000000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83.15pt;height:18.15pt;margin-top:1158.78pt;margin-left:406.59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第</w:t>
                </w:r>
                <w:r>
                  <w:fldChar w:fldCharType="begin"/>
                </w:r>
                <w:r>
                  <w:rPr>
                    <w:rFonts w:ascii="Garamond" w:eastAsia="Garamond"/>
                    <w:sz w:val="27"/>
                  </w:rPr>
                  <w:instrText xml:space="preserve"> 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sz w:val="27"/>
                  </w:rPr>
                  <w:t>页</w:t>
                </w:r>
                <w:r>
                  <w:rPr>
                    <w:rFonts w:ascii="Garamond" w:eastAsia="Garamond"/>
                    <w:w w:val="90"/>
                    <w:sz w:val="27"/>
                  </w:rPr>
                  <w:t>/</w:t>
                </w:r>
                <w:r>
                  <w:rPr>
                    <w:sz w:val="27"/>
                  </w:rPr>
                  <w:t>共</w:t>
                </w:r>
                <w:r>
                  <w:rPr>
                    <w:rFonts w:ascii="Garamond" w:eastAsia="Garamond"/>
                    <w:sz w:val="27"/>
                  </w:rPr>
                  <w:t>19</w:t>
                </w:r>
                <w:r>
                  <w:rPr>
                    <w:sz w:val="27"/>
                  </w:rPr>
                  <w:t>页</w:t>
                </w:r>
              </w:p>
            </w:txbxContent>
          </v:textbox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83.15pt;height:18.15pt;margin-top:1158.78pt;margin-left:406.59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第</w:t>
                </w:r>
                <w:r>
                  <w:fldChar w:fldCharType="begin"/>
                </w:r>
                <w:r>
                  <w:rPr>
                    <w:rFonts w:ascii="Garamond" w:eastAsia="Garamond"/>
                    <w:sz w:val="27"/>
                  </w:rPr>
                  <w:instrText xml:space="preserve"> 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sz w:val="27"/>
                  </w:rPr>
                  <w:t>页</w:t>
                </w:r>
                <w:r>
                  <w:rPr>
                    <w:rFonts w:ascii="Garamond" w:eastAsia="Garamond"/>
                    <w:w w:val="90"/>
                    <w:sz w:val="27"/>
                  </w:rPr>
                  <w:t>/</w:t>
                </w:r>
                <w:r>
                  <w:rPr>
                    <w:sz w:val="27"/>
                  </w:rPr>
                  <w:t>共</w:t>
                </w:r>
                <w:r>
                  <w:rPr>
                    <w:rFonts w:ascii="Garamond" w:eastAsia="Garamond"/>
                    <w:sz w:val="27"/>
                  </w:rPr>
                  <w:t>19</w:t>
                </w:r>
                <w:r>
                  <w:rPr>
                    <w:sz w:val="27"/>
                  </w:rPr>
                  <w:t>页</w:t>
                </w:r>
              </w:p>
            </w:txbxContent>
          </v:textbox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7718F"/>
    <w:multiLevelType w:val="hybridMultilevel"/>
    <w:tmpl w:val="00000000"/>
    <w:lvl w:ilvl="0">
      <w:start w:val="1"/>
      <w:numFmt w:val="decimal"/>
      <w:lvlText w:val="%1"/>
      <w:lvlJc w:val="left"/>
      <w:pPr>
        <w:ind w:left="745" w:hanging="317"/>
        <w:jc w:val="left"/>
      </w:pPr>
      <w:rPr>
        <w:rFonts w:ascii="Arial Narrow" w:eastAsia="Arial Narrow" w:hAnsi="Arial Narrow" w:cs="Arial Narrow" w:hint="default"/>
        <w:b/>
        <w:bCs/>
        <w:w w:val="109"/>
        <w:sz w:val="42"/>
        <w:szCs w:val="42"/>
      </w:rPr>
    </w:lvl>
    <w:lvl w:ilvl="1">
      <w:start w:val="1"/>
      <w:numFmt w:val="decimal"/>
      <w:lvlText w:val="%1.%2"/>
      <w:lvlJc w:val="left"/>
      <w:pPr>
        <w:ind w:left="968" w:hanging="540"/>
        <w:jc w:val="left"/>
      </w:pPr>
      <w:rPr>
        <w:rFonts w:ascii="Arial Narrow" w:eastAsia="Arial Narrow" w:hAnsi="Arial Narrow" w:cs="Arial Narrow" w:hint="default"/>
        <w:b/>
        <w:bCs/>
        <w:w w:val="109"/>
        <w:sz w:val="36"/>
        <w:szCs w:val="36"/>
      </w:rPr>
    </w:lvl>
    <w:lvl w:ilvl="2">
      <w:start w:val="1"/>
      <w:numFmt w:val="decimal"/>
      <w:lvlText w:val="（%3）"/>
      <w:lvlJc w:val="left"/>
      <w:pPr>
        <w:ind w:left="428" w:hanging="1044"/>
        <w:jc w:val="left"/>
      </w:pPr>
      <w:rPr>
        <w:rFonts w:ascii="宋体" w:eastAsia="宋体" w:hAnsi="宋体" w:cs="宋体" w:hint="default"/>
        <w:spacing w:val="-1"/>
        <w:w w:val="100"/>
        <w:sz w:val="36"/>
        <w:szCs w:val="36"/>
      </w:rPr>
    </w:lvl>
    <w:lvl w:ilvl="3">
      <w:start w:val="0"/>
      <w:numFmt w:val="bullet"/>
      <w:lvlText w:val="•"/>
      <w:lvlJc w:val="left"/>
      <w:pPr>
        <w:ind w:left="2859" w:hanging="104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759" w:hanging="104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659" w:hanging="104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559" w:hanging="104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459" w:hanging="104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359" w:hanging="1044"/>
      </w:pPr>
      <w:rPr>
        <w:rFonts w:hint="default"/>
      </w:rPr>
    </w:lvl>
  </w:abstractNum>
  <w:abstractNum w:abstractNumId="1">
    <w:nsid w:val="00500DA1"/>
    <w:multiLevelType w:val="hybridMultilevel"/>
    <w:tmpl w:val="00000000"/>
    <w:lvl w:ilvl="0">
      <w:start w:val="1"/>
      <w:numFmt w:val="decimal"/>
      <w:lvlText w:val="%1"/>
      <w:lvlJc w:val="left"/>
      <w:pPr>
        <w:ind w:left="745" w:hanging="317"/>
        <w:jc w:val="left"/>
      </w:pPr>
      <w:rPr>
        <w:rFonts w:ascii="Arial Narrow" w:eastAsia="Arial Narrow" w:hAnsi="Arial Narrow" w:cs="Arial Narrow" w:hint="default"/>
        <w:b/>
        <w:bCs/>
        <w:w w:val="109"/>
        <w:sz w:val="42"/>
        <w:szCs w:val="42"/>
      </w:rPr>
    </w:lvl>
    <w:lvl w:ilvl="1">
      <w:start w:val="1"/>
      <w:numFmt w:val="decimal"/>
      <w:lvlText w:val="%1.%2"/>
      <w:lvlJc w:val="left"/>
      <w:pPr>
        <w:ind w:left="968" w:hanging="540"/>
        <w:jc w:val="left"/>
      </w:pPr>
      <w:rPr>
        <w:rFonts w:hint="default"/>
        <w:b/>
        <w:bCs/>
        <w:w w:val="98"/>
      </w:rPr>
    </w:lvl>
    <w:lvl w:ilvl="2">
      <w:start w:val="1"/>
      <w:numFmt w:val="decimal"/>
      <w:lvlText w:val="（%3）"/>
      <w:lvlJc w:val="left"/>
      <w:pPr>
        <w:ind w:left="428" w:hanging="1055"/>
        <w:jc w:val="left"/>
      </w:pPr>
      <w:rPr>
        <w:rFonts w:ascii="宋体" w:eastAsia="宋体" w:hAnsi="宋体" w:cs="宋体" w:hint="default"/>
        <w:spacing w:val="-1"/>
        <w:w w:val="100"/>
        <w:sz w:val="36"/>
        <w:szCs w:val="36"/>
      </w:rPr>
    </w:lvl>
    <w:lvl w:ilvl="3">
      <w:start w:val="0"/>
      <w:numFmt w:val="bullet"/>
      <w:lvlText w:val="•"/>
      <w:lvlJc w:val="left"/>
      <w:pPr>
        <w:ind w:left="2859" w:hanging="105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759" w:hanging="105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659" w:hanging="105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559" w:hanging="105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459" w:hanging="105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359" w:hanging="1055"/>
      </w:pPr>
      <w:rPr>
        <w:rFonts w:hint="default"/>
      </w:rPr>
    </w:lvl>
  </w:abstractNum>
  <w:abstractNum w:abstractNumId="2">
    <w:nsid w:val="020F80BD"/>
    <w:multiLevelType w:val="hybridMultilevel"/>
    <w:tmpl w:val="00000000"/>
    <w:lvl w:ilvl="0">
      <w:start w:val="1"/>
      <w:numFmt w:val="decimal"/>
      <w:lvlText w:val="%1."/>
      <w:lvlJc w:val="left"/>
      <w:pPr>
        <w:ind w:left="969" w:hanging="541"/>
        <w:jc w:val="left"/>
      </w:pPr>
      <w:rPr>
        <w:rFonts w:ascii="Times New Roman" w:eastAsia="Times New Roman" w:hAnsi="Times New Roman" w:cs="Times New Roman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479" w:hanging="54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999" w:hanging="54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519" w:hanging="54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039" w:hanging="54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559" w:hanging="54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79" w:hanging="54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599" w:hanging="54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119" w:hanging="541"/>
      </w:pPr>
      <w:rPr>
        <w:rFonts w:hint="default"/>
      </w:rPr>
    </w:lvl>
  </w:abstractNum>
  <w:abstractNum w:abstractNumId="3">
    <w:nsid w:val="0306AEEA"/>
    <w:multiLevelType w:val="hybridMultilevel"/>
    <w:tmpl w:val="00000000"/>
    <w:lvl w:ilvl="0">
      <w:start w:val="1"/>
      <w:numFmt w:val="decimal"/>
      <w:lvlText w:val="%1"/>
      <w:lvlJc w:val="left"/>
      <w:pPr>
        <w:ind w:left="745" w:hanging="317"/>
        <w:jc w:val="left"/>
      </w:pPr>
      <w:rPr>
        <w:rFonts w:ascii="Arial Narrow" w:eastAsia="Arial Narrow" w:hAnsi="Arial Narrow" w:cs="Arial Narrow" w:hint="default"/>
        <w:b/>
        <w:bCs/>
        <w:w w:val="109"/>
        <w:sz w:val="42"/>
        <w:szCs w:val="42"/>
      </w:rPr>
    </w:lvl>
    <w:lvl w:ilvl="1">
      <w:start w:val="1"/>
      <w:numFmt w:val="decimal"/>
      <w:lvlText w:val="%1.%2"/>
      <w:lvlJc w:val="left"/>
      <w:pPr>
        <w:ind w:left="968" w:hanging="540"/>
        <w:jc w:val="left"/>
      </w:pPr>
      <w:rPr>
        <w:rFonts w:ascii="Arial Narrow" w:eastAsia="Arial Narrow" w:hAnsi="Arial Narrow" w:cs="Arial Narrow" w:hint="default"/>
        <w:b/>
        <w:bCs/>
        <w:w w:val="109"/>
        <w:sz w:val="36"/>
        <w:szCs w:val="36"/>
      </w:rPr>
    </w:lvl>
    <w:lvl w:ilvl="2">
      <w:start w:val="1"/>
      <w:numFmt w:val="decimal"/>
      <w:lvlText w:val="（%3）"/>
      <w:lvlJc w:val="left"/>
      <w:pPr>
        <w:ind w:left="2228" w:hanging="1080"/>
        <w:jc w:val="left"/>
      </w:pPr>
      <w:rPr>
        <w:rFonts w:ascii="宋体" w:eastAsia="宋体" w:hAnsi="宋体" w:cs="宋体" w:hint="default"/>
        <w:spacing w:val="-1"/>
        <w:w w:val="90"/>
        <w:sz w:val="36"/>
        <w:szCs w:val="36"/>
      </w:rPr>
    </w:lvl>
    <w:lvl w:ilvl="3">
      <w:start w:val="0"/>
      <w:numFmt w:val="bullet"/>
      <w:lvlText w:val="•"/>
      <w:lvlJc w:val="left"/>
      <w:pPr>
        <w:ind w:left="3962" w:hanging="108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04" w:hanging="108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447" w:hanging="108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189" w:hanging="108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932" w:hanging="108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674" w:hanging="1080"/>
      </w:pPr>
      <w:rPr>
        <w:rFonts w:hint="default"/>
      </w:rPr>
    </w:lvl>
  </w:abstractNum>
  <w:abstractNum w:abstractNumId="4">
    <w:nsid w:val="0D6A72AA"/>
    <w:multiLevelType w:val="hybridMultilevel"/>
    <w:tmpl w:val="00000000"/>
    <w:lvl w:ilvl="0">
      <w:start w:val="1"/>
      <w:numFmt w:val="decimal"/>
      <w:lvlText w:val="%1"/>
      <w:lvlJc w:val="left"/>
      <w:pPr>
        <w:ind w:left="745" w:hanging="317"/>
        <w:jc w:val="left"/>
      </w:pPr>
      <w:rPr>
        <w:rFonts w:ascii="Arial Narrow" w:eastAsia="Arial Narrow" w:hAnsi="Arial Narrow" w:cs="Arial Narrow" w:hint="default"/>
        <w:b/>
        <w:bCs/>
        <w:w w:val="109"/>
        <w:sz w:val="42"/>
        <w:szCs w:val="42"/>
      </w:rPr>
    </w:lvl>
    <w:lvl w:ilvl="1">
      <w:start w:val="1"/>
      <w:numFmt w:val="decimal"/>
      <w:lvlText w:val="（%2）"/>
      <w:lvlJc w:val="left"/>
      <w:pPr>
        <w:ind w:left="428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2">
      <w:start w:val="0"/>
      <w:numFmt w:val="bullet"/>
      <w:lvlText w:val="•"/>
      <w:lvlJc w:val="left"/>
      <w:pPr>
        <w:ind w:left="2453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66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79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93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3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019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733" w:hanging="901"/>
      </w:pPr>
      <w:rPr>
        <w:rFonts w:hint="default"/>
      </w:rPr>
    </w:lvl>
  </w:abstractNum>
  <w:abstractNum w:abstractNumId="5">
    <w:nsid w:val="0E4784BF"/>
    <w:multiLevelType w:val="hybridMultilevel"/>
    <w:tmpl w:val="00000000"/>
    <w:lvl w:ilvl="0">
      <w:start w:val="4"/>
      <w:numFmt w:val="decimal"/>
      <w:lvlText w:val="%1"/>
      <w:lvlJc w:val="left"/>
      <w:pPr>
        <w:ind w:left="2135" w:hanging="901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135" w:hanging="901"/>
        <w:jc w:val="left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135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3">
      <w:start w:val="1"/>
      <w:numFmt w:val="decimal"/>
      <w:lvlText w:val="%1.%2.%3.%4"/>
      <w:lvlJc w:val="left"/>
      <w:pPr>
        <w:ind w:left="2495" w:hanging="126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4">
      <w:start w:val="0"/>
      <w:numFmt w:val="bullet"/>
      <w:lvlText w:val="•"/>
      <w:lvlJc w:val="left"/>
      <w:pPr>
        <w:ind w:left="7053" w:hanging="126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570" w:hanging="126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88" w:hanging="126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606" w:hanging="126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124" w:hanging="1261"/>
      </w:pPr>
      <w:rPr>
        <w:rFonts w:hint="default"/>
      </w:rPr>
    </w:lvl>
  </w:abstractNum>
  <w:abstractNum w:abstractNumId="6">
    <w:nsid w:val="0E5382A3"/>
    <w:multiLevelType w:val="hybridMultilevel"/>
    <w:tmpl w:val="00000000"/>
    <w:lvl w:ilvl="0">
      <w:start w:val="1"/>
      <w:numFmt w:val="decimal"/>
      <w:lvlText w:val="%1."/>
      <w:lvlJc w:val="left"/>
      <w:pPr>
        <w:ind w:left="972" w:hanging="544"/>
        <w:jc w:val="left"/>
      </w:pPr>
      <w:rPr>
        <w:rFonts w:ascii="宋体" w:eastAsia="宋体" w:hAnsi="宋体" w:cs="宋体" w:hint="default"/>
        <w:b/>
        <w:bCs/>
        <w:w w:val="99"/>
        <w:sz w:val="36"/>
        <w:szCs w:val="36"/>
      </w:rPr>
    </w:lvl>
    <w:lvl w:ilvl="1">
      <w:start w:val="0"/>
      <w:numFmt w:val="bullet"/>
      <w:lvlText w:val="•"/>
      <w:lvlJc w:val="left"/>
      <w:pPr>
        <w:ind w:left="2497" w:hanging="544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015" w:hanging="54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533" w:hanging="54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051" w:hanging="54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569" w:hanging="54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87" w:hanging="54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605" w:hanging="54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123" w:hanging="544"/>
      </w:pPr>
      <w:rPr>
        <w:rFonts w:hint="default"/>
      </w:rPr>
    </w:lvl>
  </w:abstractNum>
  <w:abstractNum w:abstractNumId="7">
    <w:nsid w:val="1AE69066"/>
    <w:multiLevelType w:val="hybridMultilevel"/>
    <w:tmpl w:val="00000000"/>
    <w:lvl w:ilvl="0">
      <w:start w:val="1"/>
      <w:numFmt w:val="decimal"/>
      <w:lvlText w:val="（%1）"/>
      <w:lvlJc w:val="left"/>
      <w:pPr>
        <w:ind w:left="2135" w:hanging="901"/>
        <w:jc w:val="left"/>
      </w:pPr>
      <w:rPr>
        <w:rFonts w:ascii="宋体" w:eastAsia="宋体" w:hAnsi="宋体" w:cs="宋体" w:hint="default"/>
        <w:spacing w:val="-180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3541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43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345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747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149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551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95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355" w:hanging="901"/>
      </w:pPr>
      <w:rPr>
        <w:rFonts w:hint="default"/>
      </w:rPr>
    </w:lvl>
  </w:abstractNum>
  <w:abstractNum w:abstractNumId="8">
    <w:nsid w:val="1CCA4A01"/>
    <w:multiLevelType w:val="hybridMultilevel"/>
    <w:tmpl w:val="00000000"/>
    <w:lvl w:ilvl="0">
      <w:start w:val="1"/>
      <w:numFmt w:val="decimal"/>
      <w:lvlText w:val="（%1）"/>
      <w:lvlJc w:val="left"/>
      <w:pPr>
        <w:ind w:left="428" w:hanging="1062"/>
        <w:jc w:val="left"/>
      </w:pPr>
      <w:rPr>
        <w:rFonts w:ascii="宋体" w:eastAsia="宋体" w:hAnsi="宋体" w:cs="宋体" w:hint="default"/>
        <w:spacing w:val="-1"/>
        <w:w w:val="90"/>
        <w:sz w:val="36"/>
        <w:szCs w:val="36"/>
      </w:rPr>
    </w:lvl>
    <w:lvl w:ilvl="1">
      <w:start w:val="0"/>
      <w:numFmt w:val="bullet"/>
      <w:lvlText w:val="•"/>
      <w:lvlJc w:val="left"/>
      <w:pPr>
        <w:ind w:left="1993" w:hanging="106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567" w:hanging="106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141" w:hanging="106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15" w:hanging="106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289" w:hanging="106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863" w:hanging="106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437" w:hanging="106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11" w:hanging="1062"/>
      </w:pPr>
      <w:rPr>
        <w:rFonts w:hint="default"/>
      </w:rPr>
    </w:lvl>
  </w:abstractNum>
  <w:abstractNum w:abstractNumId="9">
    <w:nsid w:val="1D466F24"/>
    <w:multiLevelType w:val="hybridMultilevel"/>
    <w:tmpl w:val="00000000"/>
    <w:lvl w:ilvl="0">
      <w:start w:val="1"/>
      <w:numFmt w:val="decimal"/>
      <w:lvlText w:val="（%1）"/>
      <w:lvlJc w:val="left"/>
      <w:pPr>
        <w:ind w:left="428" w:hanging="908"/>
        <w:jc w:val="left"/>
      </w:pPr>
      <w:rPr>
        <w:rFonts w:ascii="宋体" w:eastAsia="宋体" w:hAnsi="宋体" w:cs="宋体" w:hint="default"/>
        <w:spacing w:val="0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993" w:hanging="90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567" w:hanging="90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141" w:hanging="90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15" w:hanging="90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289" w:hanging="90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863" w:hanging="90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437" w:hanging="90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11" w:hanging="908"/>
      </w:pPr>
      <w:rPr>
        <w:rFonts w:hint="default"/>
      </w:rPr>
    </w:lvl>
  </w:abstractNum>
  <w:abstractNum w:abstractNumId="10">
    <w:nsid w:val="22C4C8C2"/>
    <w:multiLevelType w:val="hybridMultilevel"/>
    <w:tmpl w:val="00000000"/>
    <w:lvl w:ilvl="0">
      <w:start w:val="3"/>
      <w:numFmt w:val="decimal"/>
      <w:lvlText w:val="%1"/>
      <w:lvlJc w:val="left"/>
      <w:pPr>
        <w:ind w:left="792" w:hanging="364"/>
        <w:jc w:val="left"/>
      </w:pPr>
      <w:rPr>
        <w:rFonts w:ascii="宋体" w:eastAsia="宋体" w:hAnsi="宋体" w:cs="宋体" w:hint="default"/>
        <w:b/>
        <w:bCs/>
        <w:w w:val="99"/>
        <w:sz w:val="36"/>
        <w:szCs w:val="36"/>
      </w:rPr>
    </w:lvl>
    <w:lvl w:ilvl="1">
      <w:start w:val="1"/>
      <w:numFmt w:val="decimal"/>
      <w:lvlText w:val="%1.%2"/>
      <w:lvlJc w:val="left"/>
      <w:pPr>
        <w:ind w:left="1148" w:hanging="720"/>
        <w:jc w:val="left"/>
      </w:pPr>
      <w:rPr>
        <w:rFonts w:ascii="宋体" w:eastAsia="宋体" w:hAnsi="宋体" w:cs="宋体" w:hint="default"/>
        <w:w w:val="100"/>
        <w:sz w:val="36"/>
        <w:szCs w:val="36"/>
      </w:rPr>
    </w:lvl>
    <w:lvl w:ilvl="2">
      <w:start w:val="1"/>
      <w:numFmt w:val="decimal"/>
      <w:lvlText w:val="%1.%2.%3"/>
      <w:lvlJc w:val="left"/>
      <w:pPr>
        <w:ind w:left="2135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3">
      <w:start w:val="0"/>
      <w:numFmt w:val="bullet"/>
      <w:lvlText w:val="•"/>
      <w:lvlJc w:val="left"/>
      <w:pPr>
        <w:ind w:left="2220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211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202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94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185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176" w:hanging="901"/>
      </w:pPr>
      <w:rPr>
        <w:rFonts w:hint="default"/>
      </w:rPr>
    </w:lvl>
  </w:abstractNum>
  <w:abstractNum w:abstractNumId="11">
    <w:nsid w:val="22CC1BF6"/>
    <w:multiLevelType w:val="hybridMultilevel"/>
    <w:tmpl w:val="00000000"/>
    <w:lvl w:ilvl="0">
      <w:start w:val="1"/>
      <w:numFmt w:val="decimal"/>
      <w:lvlText w:val="%1"/>
      <w:lvlJc w:val="left"/>
      <w:pPr>
        <w:ind w:left="745" w:hanging="317"/>
        <w:jc w:val="left"/>
      </w:pPr>
      <w:rPr>
        <w:rFonts w:ascii="Arial Narrow" w:eastAsia="Arial Narrow" w:hAnsi="Arial Narrow" w:cs="Arial Narrow" w:hint="default"/>
        <w:b/>
        <w:bCs/>
        <w:w w:val="109"/>
        <w:sz w:val="42"/>
        <w:szCs w:val="42"/>
      </w:rPr>
    </w:lvl>
    <w:lvl w:ilvl="1">
      <w:start w:val="1"/>
      <w:numFmt w:val="decimal"/>
      <w:lvlText w:val="%1.%2"/>
      <w:lvlJc w:val="left"/>
      <w:pPr>
        <w:ind w:left="879" w:hanging="451"/>
        <w:jc w:val="left"/>
      </w:pPr>
      <w:rPr>
        <w:rFonts w:ascii="Times New Roman" w:eastAsia="Times New Roman" w:hAnsi="Times New Roman" w:cs="Times New Roman" w:hint="default"/>
        <w:w w:val="100"/>
        <w:sz w:val="34"/>
        <w:szCs w:val="34"/>
      </w:rPr>
    </w:lvl>
    <w:lvl w:ilvl="2">
      <w:start w:val="0"/>
      <w:numFmt w:val="bullet"/>
      <w:lvlText w:val="•"/>
      <w:lvlJc w:val="left"/>
      <w:pPr>
        <w:ind w:left="2577" w:hanging="4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275" w:hanging="4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973" w:hanging="4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670" w:hanging="4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368" w:hanging="4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066" w:hanging="4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764" w:hanging="451"/>
      </w:pPr>
      <w:rPr>
        <w:rFonts w:hint="default"/>
      </w:rPr>
    </w:lvl>
  </w:abstractNum>
  <w:abstractNum w:abstractNumId="12">
    <w:nsid w:val="25F76D10"/>
    <w:multiLevelType w:val="hybridMultilevel"/>
    <w:tmpl w:val="00000000"/>
    <w:lvl w:ilvl="0">
      <w:start w:val="1"/>
      <w:numFmt w:val="decimal"/>
      <w:lvlText w:val="%1"/>
      <w:lvlJc w:val="left"/>
      <w:pPr>
        <w:ind w:left="745" w:hanging="317"/>
        <w:jc w:val="left"/>
      </w:pPr>
      <w:rPr>
        <w:rFonts w:ascii="Arial Narrow" w:eastAsia="Arial Narrow" w:hAnsi="Arial Narrow" w:cs="Arial Narrow" w:hint="default"/>
        <w:b/>
        <w:bCs/>
        <w:w w:val="109"/>
        <w:sz w:val="42"/>
        <w:szCs w:val="42"/>
      </w:rPr>
    </w:lvl>
    <w:lvl w:ilvl="1">
      <w:start w:val="1"/>
      <w:numFmt w:val="decimal"/>
      <w:lvlText w:val="（%2）"/>
      <w:lvlJc w:val="left"/>
      <w:pPr>
        <w:ind w:left="2049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2">
      <w:start w:val="0"/>
      <w:numFmt w:val="bullet"/>
      <w:lvlText w:val="•"/>
      <w:lvlJc w:val="left"/>
      <w:pPr>
        <w:ind w:left="3608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177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46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315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884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45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21" w:hanging="901"/>
      </w:pPr>
      <w:rPr>
        <w:rFonts w:hint="default"/>
      </w:rPr>
    </w:lvl>
  </w:abstractNum>
  <w:abstractNum w:abstractNumId="13">
    <w:nsid w:val="273D2291"/>
    <w:multiLevelType w:val="hybridMultilevel"/>
    <w:tmpl w:val="00000000"/>
    <w:lvl w:ilvl="0">
      <w:start w:val="1"/>
      <w:numFmt w:val="decimal"/>
      <w:lvlText w:val="%1"/>
      <w:lvlJc w:val="left"/>
      <w:pPr>
        <w:ind w:left="745" w:hanging="317"/>
        <w:jc w:val="left"/>
      </w:pPr>
      <w:rPr>
        <w:rFonts w:ascii="Arial Narrow" w:eastAsia="Arial Narrow" w:hAnsi="Arial Narrow" w:cs="Arial Narrow" w:hint="default"/>
        <w:b/>
        <w:bCs/>
        <w:w w:val="109"/>
        <w:sz w:val="42"/>
        <w:szCs w:val="42"/>
      </w:rPr>
    </w:lvl>
    <w:lvl w:ilvl="1">
      <w:start w:val="1"/>
      <w:numFmt w:val="decimal"/>
      <w:lvlText w:val="%1.%2"/>
      <w:lvlJc w:val="left"/>
      <w:pPr>
        <w:ind w:left="879" w:hanging="451"/>
        <w:jc w:val="left"/>
      </w:pPr>
      <w:rPr>
        <w:rFonts w:ascii="Times New Roman" w:eastAsia="Times New Roman" w:hAnsi="Times New Roman" w:cs="Times New Roman" w:hint="default"/>
        <w:w w:val="100"/>
        <w:sz w:val="34"/>
        <w:szCs w:val="34"/>
      </w:rPr>
    </w:lvl>
    <w:lvl w:ilvl="2">
      <w:start w:val="1"/>
      <w:numFmt w:val="decimal"/>
      <w:lvlText w:val="（%3）"/>
      <w:lvlJc w:val="left"/>
      <w:pPr>
        <w:ind w:left="2228" w:hanging="1080"/>
        <w:jc w:val="left"/>
      </w:pPr>
      <w:rPr>
        <w:rFonts w:ascii="宋体" w:eastAsia="宋体" w:hAnsi="宋体" w:cs="宋体" w:hint="default"/>
        <w:spacing w:val="-1"/>
        <w:w w:val="100"/>
        <w:sz w:val="36"/>
        <w:szCs w:val="36"/>
      </w:rPr>
    </w:lvl>
    <w:lvl w:ilvl="3">
      <w:start w:val="0"/>
      <w:numFmt w:val="bullet"/>
      <w:lvlText w:val="•"/>
      <w:lvlJc w:val="left"/>
      <w:pPr>
        <w:ind w:left="3962" w:hanging="108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04" w:hanging="108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447" w:hanging="108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189" w:hanging="108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932" w:hanging="108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674" w:hanging="1080"/>
      </w:pPr>
      <w:rPr>
        <w:rFonts w:hint="default"/>
      </w:rPr>
    </w:lvl>
  </w:abstractNum>
  <w:abstractNum w:abstractNumId="14">
    <w:nsid w:val="2A3454A1"/>
    <w:multiLevelType w:val="hybridMultilevel"/>
    <w:tmpl w:val="00000000"/>
    <w:lvl w:ilvl="0">
      <w:start w:val="1"/>
      <w:numFmt w:val="decimal"/>
      <w:lvlText w:val="（%1）"/>
      <w:lvlJc w:val="left"/>
      <w:pPr>
        <w:ind w:left="428" w:hanging="994"/>
        <w:jc w:val="left"/>
      </w:pPr>
      <w:rPr>
        <w:rFonts w:ascii="宋体" w:eastAsia="宋体" w:hAnsi="宋体" w:cs="宋体" w:hint="default"/>
        <w:spacing w:val="-1"/>
        <w:w w:val="100"/>
        <w:sz w:val="36"/>
        <w:szCs w:val="36"/>
      </w:rPr>
    </w:lvl>
    <w:lvl w:ilvl="1">
      <w:start w:val="0"/>
      <w:numFmt w:val="bullet"/>
      <w:lvlText w:val="•"/>
      <w:lvlJc w:val="left"/>
      <w:pPr>
        <w:ind w:left="1993" w:hanging="994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567" w:hanging="99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141" w:hanging="99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15" w:hanging="99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289" w:hanging="99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863" w:hanging="99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437" w:hanging="99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11" w:hanging="994"/>
      </w:pPr>
      <w:rPr>
        <w:rFonts w:hint="default"/>
      </w:rPr>
    </w:lvl>
  </w:abstractNum>
  <w:abstractNum w:abstractNumId="15">
    <w:nsid w:val="342980F3"/>
    <w:multiLevelType w:val="hybridMultilevel"/>
    <w:tmpl w:val="00000000"/>
    <w:lvl w:ilvl="0">
      <w:start w:val="1"/>
      <w:numFmt w:val="decimal"/>
      <w:lvlText w:val="%1"/>
      <w:lvlJc w:val="left"/>
      <w:pPr>
        <w:ind w:left="745" w:hanging="317"/>
        <w:jc w:val="left"/>
      </w:pPr>
      <w:rPr>
        <w:rFonts w:ascii="Arial Narrow" w:eastAsia="Arial Narrow" w:hAnsi="Arial Narrow" w:cs="Arial Narrow" w:hint="default"/>
        <w:b/>
        <w:bCs/>
        <w:w w:val="109"/>
        <w:sz w:val="42"/>
        <w:szCs w:val="42"/>
      </w:rPr>
    </w:lvl>
    <w:lvl w:ilvl="1">
      <w:start w:val="1"/>
      <w:numFmt w:val="decimal"/>
      <w:lvlText w:val="%1.%2"/>
      <w:lvlJc w:val="left"/>
      <w:pPr>
        <w:ind w:left="968" w:hanging="540"/>
        <w:jc w:val="left"/>
      </w:pPr>
      <w:rPr>
        <w:rFonts w:ascii="Arial Narrow" w:eastAsia="Arial Narrow" w:hAnsi="Arial Narrow" w:cs="Arial Narrow" w:hint="default"/>
        <w:b/>
        <w:bCs/>
        <w:w w:val="109"/>
        <w:sz w:val="36"/>
        <w:szCs w:val="36"/>
      </w:rPr>
    </w:lvl>
    <w:lvl w:ilvl="2">
      <w:start w:val="1"/>
      <w:numFmt w:val="decimal"/>
      <w:lvlText w:val="（%3）"/>
      <w:lvlJc w:val="left"/>
      <w:pPr>
        <w:ind w:left="428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3">
      <w:start w:val="0"/>
      <w:numFmt w:val="bullet"/>
      <w:lvlText w:val="•"/>
      <w:lvlJc w:val="left"/>
      <w:pPr>
        <w:ind w:left="2859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759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659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559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459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359" w:hanging="901"/>
      </w:pPr>
      <w:rPr>
        <w:rFonts w:hint="default"/>
      </w:rPr>
    </w:lvl>
  </w:abstractNum>
  <w:abstractNum w:abstractNumId="16">
    <w:nsid w:val="35F0EBC4"/>
    <w:multiLevelType w:val="hybridMultilevel"/>
    <w:tmpl w:val="00000000"/>
    <w:lvl w:ilvl="0">
      <w:start w:val="1"/>
      <w:numFmt w:val="decimal"/>
      <w:lvlText w:val="%1"/>
      <w:lvlJc w:val="left"/>
      <w:pPr>
        <w:ind w:left="745" w:hanging="31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42"/>
        <w:szCs w:val="42"/>
      </w:rPr>
    </w:lvl>
    <w:lvl w:ilvl="1">
      <w:start w:val="1"/>
      <w:numFmt w:val="decimal"/>
      <w:lvlText w:val="%1.%2"/>
      <w:lvlJc w:val="left"/>
      <w:pPr>
        <w:ind w:left="968" w:hanging="5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36"/>
        <w:szCs w:val="36"/>
      </w:rPr>
    </w:lvl>
    <w:lvl w:ilvl="2">
      <w:start w:val="1"/>
      <w:numFmt w:val="decimal"/>
      <w:lvlText w:val="（%3）"/>
      <w:lvlJc w:val="left"/>
      <w:pPr>
        <w:ind w:left="2049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3">
      <w:start w:val="0"/>
      <w:numFmt w:val="bullet"/>
      <w:lvlText w:val="•"/>
      <w:lvlJc w:val="left"/>
      <w:pPr>
        <w:ind w:left="1988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936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885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833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782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730" w:hanging="901"/>
      </w:pPr>
      <w:rPr>
        <w:rFonts w:hint="default"/>
      </w:rPr>
    </w:lvl>
  </w:abstractNum>
  <w:abstractNum w:abstractNumId="17">
    <w:nsid w:val="438E906E"/>
    <w:multiLevelType w:val="hybridMultilevel"/>
    <w:tmpl w:val="00000000"/>
    <w:lvl w:ilvl="0">
      <w:start w:val="1"/>
      <w:numFmt w:val="decimal"/>
      <w:lvlText w:val="（%1）"/>
      <w:lvlJc w:val="left"/>
      <w:pPr>
        <w:ind w:left="2135" w:hanging="901"/>
        <w:jc w:val="left"/>
      </w:pPr>
      <w:rPr>
        <w:rFonts w:ascii="宋体" w:eastAsia="宋体" w:hAnsi="宋体" w:cs="宋体" w:hint="default"/>
        <w:spacing w:val="-180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3541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43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345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747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149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551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95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355" w:hanging="901"/>
      </w:pPr>
      <w:rPr>
        <w:rFonts w:hint="default"/>
      </w:rPr>
    </w:lvl>
  </w:abstractNum>
  <w:abstractNum w:abstractNumId="18">
    <w:nsid w:val="4470420D"/>
    <w:multiLevelType w:val="hybridMultilevel"/>
    <w:tmpl w:val="00000000"/>
    <w:lvl w:ilvl="0">
      <w:start w:val="1"/>
      <w:numFmt w:val="decimal"/>
      <w:lvlText w:val="（%1）"/>
      <w:lvlJc w:val="left"/>
      <w:pPr>
        <w:ind w:left="1148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641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143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645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147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49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51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65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155" w:hanging="901"/>
      </w:pPr>
      <w:rPr>
        <w:rFonts w:hint="default"/>
      </w:rPr>
    </w:lvl>
  </w:abstractNum>
  <w:abstractNum w:abstractNumId="19">
    <w:nsid w:val="5226F2D4"/>
    <w:multiLevelType w:val="hybridMultilevel"/>
    <w:tmpl w:val="00000000"/>
    <w:lvl w:ilvl="0">
      <w:start w:val="5"/>
      <w:numFmt w:val="decimal"/>
      <w:lvlText w:val="%1"/>
      <w:lvlJc w:val="left"/>
      <w:pPr>
        <w:ind w:left="968" w:hanging="54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8" w:hanging="540"/>
        <w:jc w:val="left"/>
      </w:pPr>
      <w:rPr>
        <w:rFonts w:ascii="Times New Roman" w:eastAsia="Times New Roman" w:hAnsi="Times New Roman" w:cs="Times New Roman" w:hint="default"/>
        <w:w w:val="100"/>
        <w:sz w:val="36"/>
        <w:szCs w:val="36"/>
      </w:rPr>
    </w:lvl>
    <w:lvl w:ilvl="2">
      <w:start w:val="1"/>
      <w:numFmt w:val="decimal"/>
      <w:lvlText w:val="（%3）"/>
      <w:lvlJc w:val="left"/>
      <w:pPr>
        <w:ind w:left="428" w:hanging="908"/>
        <w:jc w:val="left"/>
      </w:pPr>
      <w:rPr>
        <w:rFonts w:ascii="宋体" w:eastAsia="宋体" w:hAnsi="宋体" w:cs="宋体" w:hint="default"/>
        <w:spacing w:val="0"/>
        <w:w w:val="100"/>
        <w:sz w:val="34"/>
        <w:szCs w:val="34"/>
      </w:rPr>
    </w:lvl>
    <w:lvl w:ilvl="3">
      <w:start w:val="0"/>
      <w:numFmt w:val="bullet"/>
      <w:lvlText w:val="•"/>
      <w:lvlJc w:val="left"/>
      <w:pPr>
        <w:ind w:left="4337" w:hanging="90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26" w:hanging="90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715" w:hanging="90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04" w:hanging="90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093" w:hanging="90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781" w:hanging="908"/>
      </w:pPr>
      <w:rPr>
        <w:rFonts w:hint="default"/>
      </w:rPr>
    </w:lvl>
  </w:abstractNum>
  <w:abstractNum w:abstractNumId="20">
    <w:nsid w:val="591FB82F"/>
    <w:multiLevelType w:val="hybridMultilevel"/>
    <w:tmpl w:val="00000000"/>
    <w:lvl w:ilvl="0">
      <w:start w:val="5"/>
      <w:numFmt w:val="decimal"/>
      <w:lvlText w:val="%1"/>
      <w:lvlJc w:val="left"/>
      <w:pPr>
        <w:ind w:left="1239" w:hanging="811"/>
        <w:jc w:val="left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39" w:hanging="811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34"/>
        <w:szCs w:val="34"/>
      </w:rPr>
    </w:lvl>
    <w:lvl w:ilvl="2">
      <w:start w:val="1"/>
      <w:numFmt w:val="decimal"/>
      <w:lvlText w:val="（%3）"/>
      <w:lvlJc w:val="left"/>
      <w:pPr>
        <w:ind w:left="1869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3">
      <w:start w:val="0"/>
      <w:numFmt w:val="bullet"/>
      <w:lvlText w:val="•"/>
      <w:lvlJc w:val="left"/>
      <w:pPr>
        <w:ind w:left="5037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626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215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804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39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981" w:hanging="901"/>
      </w:pPr>
      <w:rPr>
        <w:rFonts w:hint="default"/>
      </w:rPr>
    </w:lvl>
  </w:abstractNum>
  <w:abstractNum w:abstractNumId="21">
    <w:nsid w:val="5A18597D"/>
    <w:multiLevelType w:val="hybridMultilevel"/>
    <w:tmpl w:val="00000000"/>
    <w:lvl w:ilvl="0">
      <w:start w:val="1"/>
      <w:numFmt w:val="decimal"/>
      <w:lvlText w:val="（%1）"/>
      <w:lvlJc w:val="left"/>
      <w:pPr>
        <w:ind w:left="428" w:hanging="908"/>
        <w:jc w:val="left"/>
      </w:pPr>
      <w:rPr>
        <w:rFonts w:ascii="宋体" w:eastAsia="宋体" w:hAnsi="宋体" w:cs="宋体" w:hint="default"/>
        <w:spacing w:val="0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993" w:hanging="90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567" w:hanging="90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141" w:hanging="90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15" w:hanging="90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289" w:hanging="90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863" w:hanging="90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437" w:hanging="90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11" w:hanging="908"/>
      </w:pPr>
      <w:rPr>
        <w:rFonts w:hint="default"/>
      </w:rPr>
    </w:lvl>
  </w:abstractNum>
  <w:abstractNum w:abstractNumId="22">
    <w:nsid w:val="5AB67CDF"/>
    <w:multiLevelType w:val="hybridMultilevel"/>
    <w:tmpl w:val="00000000"/>
    <w:lvl w:ilvl="0">
      <w:start w:val="1"/>
      <w:numFmt w:val="decimal"/>
      <w:lvlText w:val="%1"/>
      <w:lvlJc w:val="left"/>
      <w:pPr>
        <w:ind w:left="745" w:hanging="317"/>
        <w:jc w:val="left"/>
      </w:pPr>
      <w:rPr>
        <w:rFonts w:ascii="Arial Narrow" w:eastAsia="Arial Narrow" w:hAnsi="Arial Narrow" w:cs="Arial Narrow" w:hint="default"/>
        <w:b/>
        <w:bCs/>
        <w:w w:val="109"/>
        <w:sz w:val="42"/>
        <w:szCs w:val="42"/>
      </w:rPr>
    </w:lvl>
    <w:lvl w:ilvl="1">
      <w:start w:val="1"/>
      <w:numFmt w:val="decimal"/>
      <w:lvlText w:val="%1.%2"/>
      <w:lvlJc w:val="left"/>
      <w:pPr>
        <w:ind w:left="968" w:hanging="540"/>
        <w:jc w:val="left"/>
      </w:pPr>
      <w:rPr>
        <w:rFonts w:ascii="Arial Narrow" w:eastAsia="Arial Narrow" w:hAnsi="Arial Narrow" w:cs="Arial Narrow" w:hint="default"/>
        <w:w w:val="109"/>
        <w:sz w:val="36"/>
        <w:szCs w:val="36"/>
      </w:rPr>
    </w:lvl>
    <w:lvl w:ilvl="2">
      <w:start w:val="1"/>
      <w:numFmt w:val="decimal"/>
      <w:lvlText w:val="（%3）"/>
      <w:lvlJc w:val="left"/>
      <w:pPr>
        <w:ind w:left="2228" w:hanging="1080"/>
        <w:jc w:val="left"/>
      </w:pPr>
      <w:rPr>
        <w:rFonts w:ascii="宋体" w:eastAsia="宋体" w:hAnsi="宋体" w:cs="宋体" w:hint="default"/>
        <w:spacing w:val="-1"/>
        <w:w w:val="100"/>
        <w:sz w:val="36"/>
        <w:szCs w:val="36"/>
      </w:rPr>
    </w:lvl>
    <w:lvl w:ilvl="3">
      <w:start w:val="0"/>
      <w:numFmt w:val="bullet"/>
      <w:lvlText w:val="•"/>
      <w:lvlJc w:val="left"/>
      <w:pPr>
        <w:ind w:left="3962" w:hanging="108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04" w:hanging="108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447" w:hanging="108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189" w:hanging="108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932" w:hanging="108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674" w:hanging="1080"/>
      </w:pPr>
      <w:rPr>
        <w:rFonts w:hint="default"/>
      </w:rPr>
    </w:lvl>
  </w:abstractNum>
  <w:abstractNum w:abstractNumId="23">
    <w:nsid w:val="5CEC7A8F"/>
    <w:multiLevelType w:val="hybridMultilevel"/>
    <w:tmpl w:val="00000000"/>
    <w:lvl w:ilvl="0">
      <w:start w:val="1"/>
      <w:numFmt w:val="decimal"/>
      <w:lvlText w:val="（%1）"/>
      <w:lvlJc w:val="left"/>
      <w:pPr>
        <w:ind w:left="2318" w:hanging="1080"/>
        <w:jc w:val="left"/>
      </w:pPr>
      <w:rPr>
        <w:rFonts w:ascii="宋体" w:eastAsia="宋体" w:hAnsi="宋体" w:cs="宋体" w:hint="default"/>
        <w:spacing w:val="-1"/>
        <w:w w:val="100"/>
        <w:sz w:val="36"/>
        <w:szCs w:val="36"/>
      </w:rPr>
    </w:lvl>
    <w:lvl w:ilvl="1">
      <w:start w:val="0"/>
      <w:numFmt w:val="bullet"/>
      <w:lvlText w:val="•"/>
      <w:lvlJc w:val="left"/>
      <w:pPr>
        <w:ind w:left="3703" w:hanging="108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087" w:hanging="108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471" w:hanging="108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855" w:hanging="108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239" w:hanging="108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623" w:hanging="108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007" w:hanging="108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391" w:hanging="1080"/>
      </w:pPr>
      <w:rPr>
        <w:rFonts w:hint="default"/>
      </w:rPr>
    </w:lvl>
  </w:abstractNum>
  <w:abstractNum w:abstractNumId="24">
    <w:nsid w:val="5FCB749A"/>
    <w:multiLevelType w:val="hybridMultilevel"/>
    <w:tmpl w:val="00000000"/>
    <w:lvl w:ilvl="0">
      <w:start w:val="1"/>
      <w:numFmt w:val="decimal"/>
      <w:lvlText w:val="%1"/>
      <w:lvlJc w:val="left"/>
      <w:pPr>
        <w:ind w:left="745" w:hanging="317"/>
        <w:jc w:val="left"/>
      </w:pPr>
      <w:rPr>
        <w:rFonts w:hint="default"/>
        <w:b/>
        <w:bCs/>
        <w:w w:val="109"/>
      </w:rPr>
    </w:lvl>
    <w:lvl w:ilvl="1">
      <w:start w:val="1"/>
      <w:numFmt w:val="decimal"/>
      <w:lvlText w:val="%1.%2"/>
      <w:lvlJc w:val="left"/>
      <w:pPr>
        <w:ind w:left="1065" w:hanging="638"/>
        <w:jc w:val="left"/>
      </w:pPr>
      <w:rPr>
        <w:rFonts w:hint="default"/>
        <w:b/>
        <w:bCs/>
        <w:w w:val="99"/>
      </w:rPr>
    </w:lvl>
    <w:lvl w:ilvl="2">
      <w:start w:val="1"/>
      <w:numFmt w:val="decimal"/>
      <w:lvlText w:val="（%3）"/>
      <w:lvlJc w:val="left"/>
      <w:pPr>
        <w:ind w:left="2228" w:hanging="638"/>
        <w:jc w:val="left"/>
      </w:pPr>
      <w:rPr>
        <w:rFonts w:ascii="宋体" w:eastAsia="宋体" w:hAnsi="宋体" w:cs="宋体" w:hint="default"/>
        <w:spacing w:val="-1"/>
        <w:w w:val="100"/>
        <w:sz w:val="36"/>
        <w:szCs w:val="36"/>
      </w:rPr>
    </w:lvl>
    <w:lvl w:ilvl="3">
      <w:start w:val="0"/>
      <w:numFmt w:val="bullet"/>
      <w:lvlText w:val="•"/>
      <w:lvlJc w:val="left"/>
      <w:pPr>
        <w:ind w:left="1060" w:hanging="63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220" w:hanging="63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543" w:hanging="63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866" w:hanging="63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189" w:hanging="63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513" w:hanging="638"/>
      </w:pPr>
      <w:rPr>
        <w:rFonts w:hint="default"/>
      </w:rPr>
    </w:lvl>
  </w:abstractNum>
  <w:abstractNum w:abstractNumId="25">
    <w:nsid w:val="6C1BFCF8"/>
    <w:multiLevelType w:val="hybridMultilevel"/>
    <w:tmpl w:val="00000000"/>
    <w:lvl w:ilvl="0">
      <w:start w:val="1"/>
      <w:numFmt w:val="decimal"/>
      <w:lvlText w:val="（%1）"/>
      <w:lvlJc w:val="left"/>
      <w:pPr>
        <w:ind w:left="428" w:hanging="908"/>
        <w:jc w:val="left"/>
      </w:pPr>
      <w:rPr>
        <w:rFonts w:ascii="宋体" w:eastAsia="宋体" w:hAnsi="宋体" w:cs="宋体" w:hint="default"/>
        <w:spacing w:val="0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993" w:hanging="90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567" w:hanging="90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141" w:hanging="90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15" w:hanging="90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289" w:hanging="90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863" w:hanging="90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437" w:hanging="90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11" w:hanging="908"/>
      </w:pPr>
      <w:rPr>
        <w:rFonts w:hint="default"/>
      </w:rPr>
    </w:lvl>
  </w:abstractNum>
  <w:abstractNum w:abstractNumId="26">
    <w:nsid w:val="6C4080F5"/>
    <w:multiLevelType w:val="hybridMultilevel"/>
    <w:tmpl w:val="00000000"/>
    <w:lvl w:ilvl="0">
      <w:start w:val="5"/>
      <w:numFmt w:val="decimal"/>
      <w:lvlText w:val="%1"/>
      <w:lvlJc w:val="left"/>
      <w:pPr>
        <w:ind w:left="968" w:hanging="54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8" w:hanging="540"/>
        <w:jc w:val="left"/>
      </w:pPr>
      <w:rPr>
        <w:rFonts w:ascii="Arial Narrow" w:eastAsia="Arial Narrow" w:hAnsi="Arial Narrow" w:cs="Arial Narrow" w:hint="default"/>
        <w:b/>
        <w:bCs/>
        <w:w w:val="109"/>
        <w:sz w:val="36"/>
        <w:szCs w:val="36"/>
      </w:rPr>
    </w:lvl>
    <w:lvl w:ilvl="2">
      <w:start w:val="1"/>
      <w:numFmt w:val="decimal"/>
      <w:lvlText w:val="（%3）"/>
      <w:lvlJc w:val="left"/>
      <w:pPr>
        <w:ind w:left="2228" w:hanging="1080"/>
        <w:jc w:val="left"/>
      </w:pPr>
      <w:rPr>
        <w:rFonts w:ascii="宋体" w:eastAsia="宋体" w:hAnsi="宋体" w:cs="宋体" w:hint="default"/>
        <w:spacing w:val="-1"/>
        <w:w w:val="100"/>
        <w:sz w:val="36"/>
        <w:szCs w:val="36"/>
      </w:rPr>
    </w:lvl>
    <w:lvl w:ilvl="3">
      <w:start w:val="0"/>
      <w:numFmt w:val="bullet"/>
      <w:lvlText w:val="•"/>
      <w:lvlJc w:val="left"/>
      <w:pPr>
        <w:ind w:left="5317" w:hanging="108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866" w:hanging="108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415" w:hanging="108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964" w:hanging="108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513" w:hanging="108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61" w:hanging="1080"/>
      </w:pPr>
      <w:rPr>
        <w:rFonts w:hint="default"/>
      </w:rPr>
    </w:lvl>
  </w:abstractNum>
  <w:abstractNum w:abstractNumId="27">
    <w:nsid w:val="6F0673DB"/>
    <w:multiLevelType w:val="hybridMultilevel"/>
    <w:tmpl w:val="00000000"/>
    <w:lvl w:ilvl="0">
      <w:start w:val="1"/>
      <w:numFmt w:val="decimal"/>
      <w:lvlText w:val="（%1）"/>
      <w:lvlJc w:val="left"/>
      <w:pPr>
        <w:ind w:left="428" w:hanging="1055"/>
        <w:jc w:val="left"/>
      </w:pPr>
      <w:rPr>
        <w:rFonts w:ascii="宋体" w:eastAsia="宋体" w:hAnsi="宋体" w:cs="宋体" w:hint="default"/>
        <w:spacing w:val="-1"/>
        <w:w w:val="90"/>
        <w:sz w:val="36"/>
        <w:szCs w:val="36"/>
      </w:rPr>
    </w:lvl>
    <w:lvl w:ilvl="1">
      <w:start w:val="0"/>
      <w:numFmt w:val="bullet"/>
      <w:lvlText w:val="•"/>
      <w:lvlJc w:val="left"/>
      <w:pPr>
        <w:ind w:left="1993" w:hanging="105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567" w:hanging="105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141" w:hanging="105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15" w:hanging="105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289" w:hanging="105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863" w:hanging="105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437" w:hanging="105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11" w:hanging="1055"/>
      </w:pPr>
      <w:rPr>
        <w:rFonts w:hint="default"/>
      </w:rPr>
    </w:lvl>
  </w:abstractNum>
  <w:num w:numId="1">
    <w:abstractNumId w:val="21"/>
  </w:num>
  <w:num w:numId="2">
    <w:abstractNumId w:val="23"/>
  </w:num>
  <w:num w:numId="3">
    <w:abstractNumId w:val="24"/>
  </w:num>
  <w:num w:numId="4">
    <w:abstractNumId w:val="0"/>
  </w:num>
  <w:num w:numId="5">
    <w:abstractNumId w:val="8"/>
  </w:num>
  <w:num w:numId="6">
    <w:abstractNumId w:val="14"/>
  </w:num>
  <w:num w:numId="7">
    <w:abstractNumId w:val="1"/>
  </w:num>
  <w:num w:numId="8">
    <w:abstractNumId w:val="27"/>
  </w:num>
  <w:num w:numId="9">
    <w:abstractNumId w:val="3"/>
  </w:num>
  <w:num w:numId="10">
    <w:abstractNumId w:val="13"/>
  </w:num>
  <w:num w:numId="11">
    <w:abstractNumId w:val="11"/>
  </w:num>
  <w:num w:numId="12">
    <w:abstractNumId w:val="22"/>
  </w:num>
  <w:num w:numId="13">
    <w:abstractNumId w:val="17"/>
  </w:num>
  <w:num w:numId="14">
    <w:abstractNumId w:val="5"/>
  </w:num>
  <w:num w:numId="15">
    <w:abstractNumId w:val="7"/>
  </w:num>
  <w:num w:numId="16">
    <w:abstractNumId w:val="10"/>
  </w:num>
  <w:num w:numId="17">
    <w:abstractNumId w:val="6"/>
  </w:num>
  <w:num w:numId="18">
    <w:abstractNumId w:val="26"/>
  </w:num>
  <w:num w:numId="19">
    <w:abstractNumId w:val="12"/>
  </w:num>
  <w:num w:numId="20">
    <w:abstractNumId w:val="2"/>
  </w:num>
  <w:num w:numId="21">
    <w:abstractNumId w:val="20"/>
  </w:num>
  <w:num w:numId="22">
    <w:abstractNumId w:val="16"/>
  </w:num>
  <w:num w:numId="23">
    <w:abstractNumId w:val="19"/>
  </w:num>
  <w:num w:numId="24">
    <w:abstractNumId w:val="4"/>
  </w:num>
  <w:num w:numId="25">
    <w:abstractNumId w:val="25"/>
  </w:num>
  <w:num w:numId="26">
    <w:abstractNumId w:val="18"/>
  </w:num>
  <w:num w:numId="27">
    <w:abstractNumId w:val="9"/>
  </w:num>
  <w:num w:numId="2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宋体" w:eastAsia="宋体" w:hAnsi="宋体" w:cs="宋体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28"/>
    </w:pPr>
    <w:rPr>
      <w:rFonts w:ascii="宋体" w:eastAsia="宋体" w:hAnsi="宋体" w:cs="宋体"/>
      <w:sz w:val="36"/>
      <w:szCs w:val="36"/>
    </w:rPr>
  </w:style>
  <w:style w:type="paragraph" w:customStyle="1" w:styleId="Heading1">
    <w:name w:val="Heading 1"/>
    <w:basedOn w:val="Normal"/>
    <w:uiPriority w:val="1"/>
    <w:qFormat/>
    <w:pPr>
      <w:spacing w:before="13"/>
      <w:ind w:left="4579"/>
      <w:outlineLvl w:val="1"/>
    </w:pPr>
    <w:rPr>
      <w:rFonts w:ascii="宋体" w:eastAsia="宋体" w:hAnsi="宋体" w:cs="宋体"/>
      <w:b/>
      <w:bCs/>
      <w:sz w:val="48"/>
      <w:szCs w:val="48"/>
    </w:rPr>
  </w:style>
  <w:style w:type="paragraph" w:customStyle="1" w:styleId="Heading2">
    <w:name w:val="Heading 2"/>
    <w:basedOn w:val="Normal"/>
    <w:uiPriority w:val="1"/>
    <w:qFormat/>
    <w:pPr>
      <w:spacing w:before="70"/>
      <w:ind w:left="745" w:hanging="318"/>
      <w:outlineLvl w:val="2"/>
    </w:pPr>
    <w:rPr>
      <w:rFonts w:ascii="宋体" w:eastAsia="宋体" w:hAnsi="宋体" w:cs="宋体"/>
      <w:b/>
      <w:bCs/>
      <w:sz w:val="42"/>
      <w:szCs w:val="42"/>
    </w:rPr>
  </w:style>
  <w:style w:type="paragraph" w:customStyle="1" w:styleId="Heading3">
    <w:name w:val="Heading 3"/>
    <w:basedOn w:val="Normal"/>
    <w:uiPriority w:val="1"/>
    <w:qFormat/>
    <w:pPr>
      <w:spacing w:before="122"/>
      <w:ind w:left="968" w:hanging="541"/>
      <w:outlineLvl w:val="3"/>
    </w:pPr>
    <w:rPr>
      <w:rFonts w:ascii="宋体" w:eastAsia="宋体" w:hAnsi="宋体" w:cs="宋体"/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before="122"/>
      <w:ind w:left="428" w:firstLine="720"/>
    </w:pPr>
    <w:rPr>
      <w:rFonts w:ascii="宋体" w:eastAsia="宋体" w:hAnsi="宋体" w:cs="宋体"/>
    </w:rPr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微软雅黑" w:eastAsia="微软雅黑" w:hAnsi="微软雅黑" w:cs="微软雅黑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image" Target="media/image1.png" /><Relationship Id="rId6" Type="http://schemas.openxmlformats.org/officeDocument/2006/relationships/hyperlink" Target="https://d.book118.com/717061056041006025" TargetMode="Externa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2023-10-11T14:22:34Z</dcterms:created>
  <dcterms:modified xsi:type="dcterms:W3CDTF">2023-10-11T14:22:34Z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2023-04-29T00:00:00Z</vt:filetime>
  </property>
  <property fmtid="{D5CDD505-2E9C-101B-9397-08002B2CF9AE}" pid="3" name="LastSaved">
    <vt:filetime>2023-10-11T00:00:00Z</vt:filetime>
  </property>
</Properties>
</file>