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出游安全项目调研分析报告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2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_Toc20923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val="en-US"/>
          </w:rPr>
          <w:t>一、发展规划分析</w:t>
        </w:r>
        <w:r>
          <w:tab/>
        </w:r>
        <w:r>
          <w:fldChar w:fldCharType="begin"/>
        </w:r>
        <w:r>
          <w:instrText xml:space="preserve"> PAGEREF _Toc25006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3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_Toc12543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_Toc16700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1" w:history="1">
        <w:r>
          <w:rPr>
            <w:rFonts w:ascii="仿宋" w:eastAsia="仿宋" w:hAnsi="仿宋" w:cs="仿宋" w:hint="eastAsia"/>
            <w:lang w:val="en-US"/>
          </w:rPr>
          <w:t>二、出游安全项目承办单位基本情况</w:t>
        </w:r>
        <w:r>
          <w:tab/>
        </w:r>
        <w:r>
          <w:fldChar w:fldCharType="begin"/>
        </w:r>
        <w:r>
          <w:instrText xml:space="preserve"> PAGEREF _Toc25321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_Toc24549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_Toc30552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8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_Toc10358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_Toc1709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val="en-US"/>
          </w:rPr>
          <w:t>三、出游安全项目背景及必要性</w:t>
        </w:r>
        <w:r>
          <w:tab/>
        </w:r>
        <w:r>
          <w:fldChar w:fldCharType="begin"/>
        </w:r>
        <w:r>
          <w:instrText xml:space="preserve"> PAGEREF _Toc20358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9" w:history="1">
        <w:r>
          <w:rPr>
            <w:rFonts w:ascii="仿宋" w:eastAsia="仿宋" w:hAnsi="仿宋" w:cs="仿宋" w:hint="eastAsia"/>
            <w:lang w:val="en-US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_Toc25069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3" w:history="1">
        <w:r>
          <w:rPr>
            <w:rFonts w:ascii="仿宋" w:eastAsia="仿宋" w:hAnsi="仿宋" w:cs="仿宋" w:hint="eastAsia"/>
            <w:lang w:val="en-US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_Toc23953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val="en-US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_Toc9484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val="en-US"/>
          </w:rPr>
          <w:t>(四)、保障措施</w:t>
        </w:r>
        <w:r>
          <w:tab/>
        </w:r>
        <w:r>
          <w:fldChar w:fldCharType="begin"/>
        </w:r>
        <w:r>
          <w:instrText xml:space="preserve"> PAGEREF _Toc26260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val="en-US"/>
          </w:rPr>
          <w:t>(五)、出游安全项目实施的必要性</w:t>
        </w:r>
        <w:r>
          <w:tab/>
        </w:r>
        <w:r>
          <w:fldChar w:fldCharType="begin"/>
        </w:r>
        <w:r>
          <w:instrText xml:space="preserve"> PAGEREF _Toc17540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val="en-US"/>
          </w:rPr>
          <w:t>四、地理位置与选址分析</w:t>
        </w:r>
        <w:r>
          <w:tab/>
        </w:r>
        <w:r>
          <w:fldChar w:fldCharType="begin"/>
        </w:r>
        <w:r>
          <w:instrText xml:space="preserve"> PAGEREF _Toc17356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_Toc14495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_Toc2130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_Toc15394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_Toc28580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_Toc313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val="en-US"/>
          </w:rPr>
          <w:t>五、投资估算</w:t>
        </w:r>
        <w:r>
          <w:tab/>
        </w:r>
        <w:r>
          <w:fldChar w:fldCharType="begin"/>
        </w:r>
        <w:r>
          <w:instrText xml:space="preserve"> PAGEREF _Toc15705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val="en-US"/>
          </w:rPr>
          <w:t>(一)、出游安全项目总投资估算</w:t>
        </w:r>
        <w:r>
          <w:tab/>
        </w:r>
        <w:r>
          <w:fldChar w:fldCharType="begin"/>
        </w:r>
        <w:r>
          <w:instrText xml:space="preserve"> PAGEREF _Toc5841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_Toc32656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val="en-US"/>
          </w:rPr>
          <w:t>六、第八章员工绩效管理</w:t>
        </w:r>
        <w:r>
          <w:tab/>
        </w:r>
        <w:r>
          <w:fldChar w:fldCharType="begin"/>
        </w:r>
        <w:r>
          <w:instrText xml:space="preserve"> PAGEREF _Toc18890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59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_Toc29159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_Toc26785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_Toc27887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val="en-US"/>
          </w:rPr>
          <w:t>七、公司简介</w:t>
        </w:r>
        <w:r>
          <w:tab/>
        </w:r>
        <w:r>
          <w:fldChar w:fldCharType="begin"/>
        </w:r>
        <w:r>
          <w:instrText xml:space="preserve"> PAGEREF _Toc17795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_Toc28282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_Toc29165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3" w:history="1">
        <w:r>
          <w:rPr>
            <w:rFonts w:ascii="仿宋" w:eastAsia="仿宋" w:hAnsi="仿宋" w:cs="仿宋" w:hint="eastAsia"/>
            <w:lang w:val="en-US"/>
          </w:rPr>
          <w:t>八、员工家庭与工作平衡支持计划</w:t>
        </w:r>
        <w:r>
          <w:tab/>
        </w:r>
        <w:r>
          <w:fldChar w:fldCharType="begin"/>
        </w:r>
        <w:r>
          <w:instrText xml:space="preserve"> PAGEREF _Toc26943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1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_Toc18491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0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_Toc16030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_Toc15071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5" w:history="1">
        <w:r>
          <w:rPr>
            <w:rFonts w:ascii="仿宋" w:eastAsia="仿宋" w:hAnsi="仿宋" w:cs="仿宋" w:hint="eastAsia"/>
            <w:lang w:val="en-US"/>
          </w:rPr>
          <w:t>九、项目变更管理</w:t>
        </w:r>
        <w:r>
          <w:tab/>
        </w:r>
        <w:r>
          <w:fldChar w:fldCharType="begin"/>
        </w:r>
        <w:r>
          <w:instrText xml:space="preserve"> PAGEREF _Toc7055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2" w:history="1">
        <w:r>
          <w:rPr>
            <w:rFonts w:ascii="仿宋" w:eastAsia="仿宋" w:hAnsi="仿宋" w:cs="仿宋" w:hint="eastAsia"/>
            <w:lang w:val="en-US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_Toc24082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val="en-US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_Toc31235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val="en-US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_Toc2102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val="en-US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_Toc21047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val="en-US"/>
          </w:rPr>
          <w:t>十、环境保护分析</w:t>
        </w:r>
        <w:r>
          <w:tab/>
        </w:r>
        <w:r>
          <w:fldChar w:fldCharType="begin"/>
        </w:r>
        <w:r>
          <w:instrText xml:space="preserve"> PAGEREF _Toc1620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_Toc9170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val="en-US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_Toc3399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val="en-US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_Toc31942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val="en-US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_Toc5536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val="en-US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_Toc5185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val="en-US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_Toc32578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val="en-US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_Toc572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val="en-US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_Toc841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4" w:history="1">
        <w:r>
          <w:rPr>
            <w:rFonts w:ascii="仿宋" w:eastAsia="仿宋" w:hAnsi="仿宋" w:cs="仿宋" w:hint="eastAsia"/>
            <w:lang w:val="en-US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_Toc8294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val="en-US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_Toc28087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8" w:history="1">
        <w:r>
          <w:rPr>
            <w:rFonts w:ascii="仿宋" w:eastAsia="仿宋" w:hAnsi="仿宋" w:cs="仿宋" w:hint="eastAsia"/>
            <w:lang w:val="en-US"/>
          </w:rPr>
          <w:t>(十一)、清洁生产</w:t>
        </w:r>
        <w:r>
          <w:tab/>
        </w:r>
        <w:r>
          <w:fldChar w:fldCharType="begin"/>
        </w:r>
        <w:r>
          <w:instrText xml:space="preserve"> PAGEREF _Toc18298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val="en-US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_Toc9724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768" w:history="1">
        <w:r>
          <w:rPr>
            <w:rFonts w:ascii="仿宋" w:eastAsia="仿宋" w:hAnsi="仿宋" w:cs="仿宋" w:hint="eastAsia"/>
            <w:lang w:val="en-US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_Toc29768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val="en-US"/>
          </w:rPr>
          <w:t>十一、公司机构优势</w:t>
        </w:r>
        <w:r>
          <w:tab/>
        </w:r>
        <w:r>
          <w:fldChar w:fldCharType="begin"/>
        </w:r>
        <w:r>
          <w:instrText xml:space="preserve"> PAGEREF _Toc1113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_Toc31222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_Toc9123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_Toc21308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_Toc6657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3" w:history="1">
        <w:r>
          <w:rPr>
            <w:rFonts w:ascii="仿宋" w:eastAsia="仿宋" w:hAnsi="仿宋" w:cs="仿宋" w:hint="eastAsia"/>
            <w:lang w:val="en-US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_Toc29363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_Toc6282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1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_Toc12911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_Toc12534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7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_Toc17777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_Toc14784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val="en-US"/>
          </w:rPr>
          <w:t>十三、出游安全行业市场营销总体思路</w:t>
        </w:r>
        <w:r>
          <w:tab/>
        </w:r>
        <w:r>
          <w:fldChar w:fldCharType="begin"/>
        </w:r>
        <w:r>
          <w:instrText xml:space="preserve"> PAGEREF _Toc25023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_Toc19563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_Toc20513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_Toc30401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1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_Toc14031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_Toc16201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9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_Toc24219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val="en-US"/>
          </w:rPr>
          <w:t>十四、出游安全项目财务管理</w:t>
        </w:r>
        <w:r>
          <w:tab/>
        </w:r>
        <w:r>
          <w:fldChar w:fldCharType="begin"/>
        </w:r>
        <w:r>
          <w:instrText xml:space="preserve"> PAGEREF _Toc24145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val="en-US"/>
          </w:rPr>
          <w:t>(一)、资金需求大</w:t>
        </w:r>
        <w:r>
          <w:tab/>
        </w:r>
        <w:r>
          <w:fldChar w:fldCharType="begin"/>
        </w:r>
        <w:r>
          <w:instrText xml:space="preserve"> PAGEREF _Toc28250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val="en-US"/>
          </w:rPr>
          <w:t>(二)、研发周期长</w:t>
        </w:r>
        <w:r>
          <w:tab/>
        </w:r>
        <w:r>
          <w:fldChar w:fldCharType="begin"/>
        </w:r>
        <w:r>
          <w:instrText xml:space="preserve"> PAGEREF _Toc22575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val="en-US"/>
          </w:rPr>
          <w:t>(三)、市场风险大</w:t>
        </w:r>
        <w:r>
          <w:tab/>
        </w:r>
        <w:r>
          <w:fldChar w:fldCharType="begin"/>
        </w:r>
        <w:r>
          <w:instrText xml:space="preserve"> PAGEREF _Toc13971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val="en-US"/>
          </w:rPr>
          <w:t>(四)、利润率高</w:t>
        </w:r>
        <w:r>
          <w:tab/>
        </w:r>
        <w:r>
          <w:fldChar w:fldCharType="begin"/>
        </w:r>
        <w:r>
          <w:instrText xml:space="preserve"> PAGEREF _Toc19115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val="en-US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_Toc14279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val="en-US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_Toc3767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val="en-US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_Toc8137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val="en-US"/>
          </w:rPr>
          <w:t>十六、环境保护措施</w:t>
        </w:r>
        <w:r>
          <w:tab/>
        </w:r>
        <w:r>
          <w:fldChar w:fldCharType="begin"/>
        </w:r>
        <w:r>
          <w:instrText xml:space="preserve"> PAGEREF _Toc6363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7934" w:history="1">
        <w:r>
          <w:rPr>
            <w:rFonts w:ascii="仿宋" w:eastAsia="仿宋" w:hAnsi="仿宋" w:cs="仿宋" w:hint="eastAsia"/>
            <w:lang w:val="en-US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_Toc7934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8" w:history="1">
        <w:r>
          <w:rPr>
            <w:rFonts w:ascii="仿宋" w:eastAsia="仿宋" w:hAnsi="仿宋" w:cs="仿宋" w:hint="eastAsia"/>
            <w:lang w:val="en-US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_Toc5628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val="en-US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_Toc15489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1" w:history="1">
        <w:r>
          <w:rPr>
            <w:rFonts w:ascii="仿宋" w:eastAsia="仿宋" w:hAnsi="仿宋" w:cs="仿宋" w:hint="eastAsia"/>
            <w:lang w:val="en-US"/>
          </w:rPr>
          <w:t>十七、第四十八章员工环保与可持续发展</w:t>
        </w:r>
        <w:r>
          <w:tab/>
        </w:r>
        <w:r>
          <w:fldChar w:fldCharType="begin"/>
        </w:r>
        <w:r>
          <w:instrText xml:space="preserve"> PAGEREF _Toc28521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val="en-US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_Toc18555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val="en-US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_Toc30809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val="en-US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_Toc17971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val="en-US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_Toc22583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val="en-US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_Toc13216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7" w:history="1">
        <w:r>
          <w:rPr>
            <w:rFonts w:ascii="仿宋" w:eastAsia="仿宋" w:hAnsi="仿宋" w:cs="仿宋" w:hint="eastAsia"/>
            <w:lang w:val="en-US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_Toc8307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" w:history="1">
        <w:r>
          <w:rPr>
            <w:rFonts w:ascii="仿宋" w:eastAsia="仿宋" w:hAnsi="仿宋" w:cs="仿宋" w:hint="eastAsia"/>
            <w:lang w:val="en-US"/>
          </w:rPr>
          <w:t>十八、出游安全项目沟通与协作</w:t>
        </w:r>
        <w:r>
          <w:tab/>
        </w:r>
        <w:r>
          <w:fldChar w:fldCharType="begin"/>
        </w:r>
        <w:r>
          <w:instrText xml:space="preserve"> PAGEREF _Toc643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val="en-US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_Toc12716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val="en-US"/>
          </w:rPr>
          <w:t>(二)、内部协作机制</w:t>
        </w:r>
        <w:r>
          <w:tab/>
        </w:r>
        <w:r>
          <w:fldChar w:fldCharType="begin"/>
        </w:r>
        <w:r>
          <w:instrText xml:space="preserve"> PAGEREF _Toc30544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1" w:history="1">
        <w:r>
          <w:rPr>
            <w:rFonts w:ascii="仿宋" w:eastAsia="仿宋" w:hAnsi="仿宋" w:cs="仿宋" w:hint="eastAsia"/>
            <w:lang w:val="en-US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_Toc29561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val="en-US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_Toc1139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val="en-US"/>
          </w:rPr>
          <w:t>十九、出游安全行业行业创新驱动</w:t>
        </w:r>
        <w:r>
          <w:tab/>
        </w:r>
        <w:r>
          <w:fldChar w:fldCharType="begin"/>
        </w:r>
        <w:r>
          <w:instrText xml:space="preserve"> PAGEREF _Toc15122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_Toc11449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6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_Toc24746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4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_Toc3544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_Toc16445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7" w:history="1">
        <w:r>
          <w:rPr>
            <w:rFonts w:ascii="仿宋" w:eastAsia="仿宋" w:hAnsi="仿宋" w:cs="仿宋" w:hint="eastAsia"/>
            <w:lang w:val="en-US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_Toc31857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_Toc2584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3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_Toc9483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_Toc10350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val="en-US"/>
          </w:rPr>
          <w:t>二十一、出游安全项目风险防范分析</w:t>
        </w:r>
        <w:r>
          <w:tab/>
        </w:r>
        <w:r>
          <w:fldChar w:fldCharType="begin"/>
        </w:r>
        <w:r>
          <w:instrText xml:space="preserve"> PAGEREF _Toc453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val="en-US"/>
          </w:rPr>
          <w:t>(一)、出游安全项目风险分析</w:t>
        </w:r>
        <w:r>
          <w:tab/>
        </w:r>
        <w:r>
          <w:fldChar w:fldCharType="begin"/>
        </w:r>
        <w:r>
          <w:instrText xml:space="preserve"> PAGEREF _Toc27308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val="en-US"/>
          </w:rPr>
          <w:t>(二)、出游安全项目风险对策</w:t>
        </w:r>
        <w:r>
          <w:tab/>
        </w:r>
        <w:r>
          <w:fldChar w:fldCharType="begin"/>
        </w:r>
        <w:r>
          <w:instrText xml:space="preserve"> PAGEREF _Toc13024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val="en-US"/>
          </w:rPr>
          <w:t>二十二供应链安全管理</w:t>
        </w:r>
        <w:r>
          <w:tab/>
        </w:r>
        <w:r>
          <w:fldChar w:fldCharType="begin"/>
        </w:r>
        <w:r>
          <w:instrText xml:space="preserve"> PAGEREF _Toc27767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val="en-US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_Toc30798 </w:instrText>
        </w:r>
        <w:r>
          <w:fldChar w:fldCharType="separate"/>
        </w:r>
        <w:r>
          <w:t>78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https://d.book118.com/717111062122006045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出游安全项目调研分析报告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出游安全项目调研分析报告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出游安全项目调研分析报告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出游安全项目调研分析报告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出游安全项目调研分析报告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9A0523"/>
    <w:rsid w:val="3B9A05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17111062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2024-02-22T01:35:00Z</dcterms:created>
  <dcterms:modified xsi:type="dcterms:W3CDTF">2024-02-22T01:36:09Z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