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阻滞剂项目规划设计方案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51" w:history="1">
        <w:r>
          <w:rPr>
            <w:rFonts w:ascii="仿宋" w:eastAsia="仿宋" w:hAnsi="仿宋" w:cs="仿宋" w:hint="eastAsia"/>
            <w:lang w:eastAsia="zh-CN"/>
          </w:rPr>
          <w:t>概论</w:t>
        </w:r>
        <w:r>
          <w:tab/>
        </w:r>
        <w:r>
          <w:fldChar w:fldCharType="begin"/>
        </w:r>
        <w:r>
          <w:instrText xml:space="preserve"> PAGEREF _Toc8151 \h </w:instrText>
        </w:r>
        <w:r>
          <w:fldChar w:fldCharType="separate"/>
        </w:r>
        <w:r>
          <w:t>3</w:t>
        </w:r>
        <w:r>
          <w:fldChar w:fldCharType="end"/>
        </w:r>
      </w:hyperlink>
    </w:p>
    <w:p>
      <w:pPr>
        <w:pStyle w:val="TOC1"/>
        <w:tabs>
          <w:tab w:val="right" w:leader="dot" w:pos="8306"/>
        </w:tabs>
      </w:pPr>
      <w:hyperlink w:anchor="_Toc23725" w:history="1">
        <w:r>
          <w:rPr>
            <w:rFonts w:ascii="仿宋" w:eastAsia="仿宋" w:hAnsi="仿宋" w:cs="仿宋" w:hint="eastAsia"/>
            <w:lang w:eastAsia="zh-CN"/>
          </w:rPr>
          <w:t>一、阻滞剂项目危机管理</w:t>
        </w:r>
        <w:r>
          <w:tab/>
        </w:r>
        <w:r>
          <w:fldChar w:fldCharType="begin"/>
        </w:r>
        <w:r>
          <w:instrText xml:space="preserve"> PAGEREF _Toc23725 \h </w:instrText>
        </w:r>
        <w:r>
          <w:fldChar w:fldCharType="separate"/>
        </w:r>
        <w:r>
          <w:t>3</w:t>
        </w:r>
        <w:r>
          <w:fldChar w:fldCharType="end"/>
        </w:r>
      </w:hyperlink>
    </w:p>
    <w:p>
      <w:pPr>
        <w:pStyle w:val="TOC2"/>
        <w:tabs>
          <w:tab w:val="right" w:leader="dot" w:pos="8306"/>
        </w:tabs>
      </w:pPr>
      <w:hyperlink w:anchor="_Toc2491" w:history="1">
        <w:r>
          <w:rPr>
            <w:rFonts w:ascii="仿宋" w:eastAsia="仿宋" w:hAnsi="仿宋" w:cs="仿宋" w:hint="eastAsia"/>
            <w:lang w:eastAsia="zh-CN"/>
          </w:rPr>
          <w:t>(一)、危机预警与识别</w:t>
        </w:r>
        <w:r>
          <w:tab/>
        </w:r>
        <w:r>
          <w:fldChar w:fldCharType="begin"/>
        </w:r>
        <w:r>
          <w:instrText xml:space="preserve"> PAGEREF _Toc2491 \h </w:instrText>
        </w:r>
        <w:r>
          <w:fldChar w:fldCharType="separate"/>
        </w:r>
        <w:r>
          <w:t>3</w:t>
        </w:r>
        <w:r>
          <w:fldChar w:fldCharType="end"/>
        </w:r>
      </w:hyperlink>
    </w:p>
    <w:p>
      <w:pPr>
        <w:pStyle w:val="TOC2"/>
        <w:tabs>
          <w:tab w:val="right" w:leader="dot" w:pos="8306"/>
        </w:tabs>
      </w:pPr>
      <w:hyperlink w:anchor="_Toc11473" w:history="1">
        <w:r>
          <w:rPr>
            <w:rFonts w:ascii="仿宋" w:eastAsia="仿宋" w:hAnsi="仿宋" w:cs="仿宋" w:hint="eastAsia"/>
            <w:lang w:eastAsia="zh-CN"/>
          </w:rPr>
          <w:t>(二)、危机应对与恢复</w:t>
        </w:r>
        <w:r>
          <w:tab/>
        </w:r>
        <w:r>
          <w:fldChar w:fldCharType="begin"/>
        </w:r>
        <w:r>
          <w:instrText xml:space="preserve"> PAGEREF _Toc11473 \h </w:instrText>
        </w:r>
        <w:r>
          <w:fldChar w:fldCharType="separate"/>
        </w:r>
        <w:r>
          <w:t>4</w:t>
        </w:r>
        <w:r>
          <w:fldChar w:fldCharType="end"/>
        </w:r>
      </w:hyperlink>
    </w:p>
    <w:p>
      <w:pPr>
        <w:pStyle w:val="TOC1"/>
        <w:tabs>
          <w:tab w:val="right" w:leader="dot" w:pos="8306"/>
        </w:tabs>
      </w:pPr>
      <w:hyperlink w:anchor="_Toc1539" w:history="1">
        <w:r>
          <w:rPr>
            <w:rFonts w:ascii="仿宋" w:eastAsia="仿宋" w:hAnsi="仿宋" w:cs="仿宋" w:hint="eastAsia"/>
            <w:lang w:eastAsia="zh-CN"/>
          </w:rPr>
          <w:t>二、产品规划分析</w:t>
        </w:r>
        <w:r>
          <w:tab/>
        </w:r>
        <w:r>
          <w:fldChar w:fldCharType="begin"/>
        </w:r>
        <w:r>
          <w:instrText xml:space="preserve"> PAGEREF _Toc1539 \h </w:instrText>
        </w:r>
        <w:r>
          <w:fldChar w:fldCharType="separate"/>
        </w:r>
        <w:r>
          <w:t>5</w:t>
        </w:r>
        <w:r>
          <w:fldChar w:fldCharType="end"/>
        </w:r>
      </w:hyperlink>
    </w:p>
    <w:p>
      <w:pPr>
        <w:pStyle w:val="TOC2"/>
        <w:tabs>
          <w:tab w:val="right" w:leader="dot" w:pos="8306"/>
        </w:tabs>
      </w:pPr>
      <w:hyperlink w:anchor="_Toc12159" w:history="1">
        <w:r>
          <w:rPr>
            <w:rFonts w:ascii="仿宋" w:eastAsia="仿宋" w:hAnsi="仿宋" w:cs="仿宋" w:hint="eastAsia"/>
            <w:lang w:eastAsia="zh-CN"/>
          </w:rPr>
          <w:t>(一)、产品规划</w:t>
        </w:r>
        <w:r>
          <w:tab/>
        </w:r>
        <w:r>
          <w:fldChar w:fldCharType="begin"/>
        </w:r>
        <w:r>
          <w:instrText xml:space="preserve"> PAGEREF _Toc12159 \h </w:instrText>
        </w:r>
        <w:r>
          <w:fldChar w:fldCharType="separate"/>
        </w:r>
        <w:r>
          <w:t>5</w:t>
        </w:r>
        <w:r>
          <w:fldChar w:fldCharType="end"/>
        </w:r>
      </w:hyperlink>
    </w:p>
    <w:p>
      <w:pPr>
        <w:pStyle w:val="TOC2"/>
        <w:tabs>
          <w:tab w:val="right" w:leader="dot" w:pos="8306"/>
        </w:tabs>
      </w:pPr>
      <w:hyperlink w:anchor="_Toc24195" w:history="1">
        <w:r>
          <w:rPr>
            <w:rFonts w:ascii="仿宋" w:eastAsia="仿宋" w:hAnsi="仿宋" w:cs="仿宋" w:hint="eastAsia"/>
            <w:lang w:eastAsia="zh-CN"/>
          </w:rPr>
          <w:t>(二)、建设规模</w:t>
        </w:r>
        <w:r>
          <w:tab/>
        </w:r>
        <w:r>
          <w:fldChar w:fldCharType="begin"/>
        </w:r>
        <w:r>
          <w:instrText xml:space="preserve"> PAGEREF _Toc24195 \h </w:instrText>
        </w:r>
        <w:r>
          <w:fldChar w:fldCharType="separate"/>
        </w:r>
        <w:r>
          <w:t>6</w:t>
        </w:r>
        <w:r>
          <w:fldChar w:fldCharType="end"/>
        </w:r>
      </w:hyperlink>
    </w:p>
    <w:p>
      <w:pPr>
        <w:pStyle w:val="TOC1"/>
        <w:tabs>
          <w:tab w:val="right" w:leader="dot" w:pos="8306"/>
        </w:tabs>
      </w:pPr>
      <w:hyperlink w:anchor="_Toc12032" w:history="1">
        <w:r>
          <w:rPr>
            <w:rFonts w:ascii="仿宋" w:eastAsia="仿宋" w:hAnsi="仿宋" w:cs="仿宋" w:hint="eastAsia"/>
            <w:lang w:eastAsia="zh-CN"/>
          </w:rPr>
          <w:t>三、市场分析、调研</w:t>
        </w:r>
        <w:r>
          <w:tab/>
        </w:r>
        <w:r>
          <w:fldChar w:fldCharType="begin"/>
        </w:r>
        <w:r>
          <w:instrText xml:space="preserve"> PAGEREF _Toc12032 \h </w:instrText>
        </w:r>
        <w:r>
          <w:fldChar w:fldCharType="separate"/>
        </w:r>
        <w:r>
          <w:t>7</w:t>
        </w:r>
        <w:r>
          <w:fldChar w:fldCharType="end"/>
        </w:r>
      </w:hyperlink>
    </w:p>
    <w:p>
      <w:pPr>
        <w:pStyle w:val="TOC2"/>
        <w:tabs>
          <w:tab w:val="right" w:leader="dot" w:pos="8306"/>
        </w:tabs>
      </w:pPr>
      <w:hyperlink w:anchor="_Toc17690" w:history="1">
        <w:r>
          <w:rPr>
            <w:rFonts w:ascii="仿宋" w:eastAsia="仿宋" w:hAnsi="仿宋" w:cs="仿宋" w:hint="eastAsia"/>
            <w:lang w:eastAsia="zh-CN"/>
          </w:rPr>
          <w:t>(一)、阻滞剂行业分析</w:t>
        </w:r>
        <w:r>
          <w:tab/>
        </w:r>
        <w:r>
          <w:fldChar w:fldCharType="begin"/>
        </w:r>
        <w:r>
          <w:instrText xml:space="preserve"> PAGEREF _Toc17690 \h </w:instrText>
        </w:r>
        <w:r>
          <w:fldChar w:fldCharType="separate"/>
        </w:r>
        <w:r>
          <w:t>7</w:t>
        </w:r>
        <w:r>
          <w:fldChar w:fldCharType="end"/>
        </w:r>
      </w:hyperlink>
    </w:p>
    <w:p>
      <w:pPr>
        <w:pStyle w:val="TOC2"/>
        <w:tabs>
          <w:tab w:val="right" w:leader="dot" w:pos="8306"/>
        </w:tabs>
      </w:pPr>
      <w:hyperlink w:anchor="_Toc19337" w:history="1">
        <w:r>
          <w:rPr>
            <w:rFonts w:ascii="仿宋" w:eastAsia="仿宋" w:hAnsi="仿宋" w:cs="仿宋" w:hint="eastAsia"/>
            <w:lang w:eastAsia="zh-CN"/>
          </w:rPr>
          <w:t>(二)、阻滞剂市场分析预测</w:t>
        </w:r>
        <w:r>
          <w:tab/>
        </w:r>
        <w:r>
          <w:fldChar w:fldCharType="begin"/>
        </w:r>
        <w:r>
          <w:instrText xml:space="preserve"> PAGEREF _Toc19337 \h </w:instrText>
        </w:r>
        <w:r>
          <w:fldChar w:fldCharType="separate"/>
        </w:r>
        <w:r>
          <w:t>8</w:t>
        </w:r>
        <w:r>
          <w:fldChar w:fldCharType="end"/>
        </w:r>
      </w:hyperlink>
    </w:p>
    <w:p>
      <w:pPr>
        <w:pStyle w:val="TOC1"/>
        <w:tabs>
          <w:tab w:val="right" w:leader="dot" w:pos="8306"/>
        </w:tabs>
      </w:pPr>
      <w:hyperlink w:anchor="_Toc32694" w:history="1">
        <w:r>
          <w:rPr>
            <w:rFonts w:ascii="仿宋" w:eastAsia="仿宋" w:hAnsi="仿宋" w:cs="仿宋" w:hint="eastAsia"/>
            <w:lang w:eastAsia="zh-CN"/>
          </w:rPr>
          <w:t>四、阻滞剂项目建设背景及必要性分析</w:t>
        </w:r>
        <w:r>
          <w:tab/>
        </w:r>
        <w:r>
          <w:fldChar w:fldCharType="begin"/>
        </w:r>
        <w:r>
          <w:instrText xml:space="preserve"> PAGEREF _Toc32694 \h </w:instrText>
        </w:r>
        <w:r>
          <w:fldChar w:fldCharType="separate"/>
        </w:r>
        <w:r>
          <w:t>9</w:t>
        </w:r>
        <w:r>
          <w:fldChar w:fldCharType="end"/>
        </w:r>
      </w:hyperlink>
    </w:p>
    <w:p>
      <w:pPr>
        <w:pStyle w:val="TOC2"/>
        <w:tabs>
          <w:tab w:val="right" w:leader="dot" w:pos="8306"/>
        </w:tabs>
      </w:pPr>
      <w:hyperlink w:anchor="_Toc26547" w:history="1">
        <w:r>
          <w:rPr>
            <w:rFonts w:ascii="仿宋" w:eastAsia="仿宋" w:hAnsi="仿宋" w:cs="仿宋" w:hint="eastAsia"/>
            <w:lang w:eastAsia="zh-CN"/>
          </w:rPr>
          <w:t>(一)、阻滞剂项目背景分析</w:t>
        </w:r>
        <w:r>
          <w:tab/>
        </w:r>
        <w:r>
          <w:fldChar w:fldCharType="begin"/>
        </w:r>
        <w:r>
          <w:instrText xml:space="preserve"> PAGEREF _Toc26547 \h </w:instrText>
        </w:r>
        <w:r>
          <w:fldChar w:fldCharType="separate"/>
        </w:r>
        <w:r>
          <w:t>9</w:t>
        </w:r>
        <w:r>
          <w:fldChar w:fldCharType="end"/>
        </w:r>
      </w:hyperlink>
    </w:p>
    <w:p>
      <w:pPr>
        <w:pStyle w:val="TOC2"/>
        <w:tabs>
          <w:tab w:val="right" w:leader="dot" w:pos="8306"/>
        </w:tabs>
      </w:pPr>
      <w:hyperlink w:anchor="_Toc20837" w:history="1">
        <w:r>
          <w:rPr>
            <w:rFonts w:ascii="仿宋" w:eastAsia="仿宋" w:hAnsi="仿宋" w:cs="仿宋" w:hint="eastAsia"/>
            <w:lang w:eastAsia="zh-CN"/>
          </w:rPr>
          <w:t>(二)、阻滞剂项目建设必要性分析</w:t>
        </w:r>
        <w:r>
          <w:tab/>
        </w:r>
        <w:r>
          <w:fldChar w:fldCharType="begin"/>
        </w:r>
        <w:r>
          <w:instrText xml:space="preserve"> PAGEREF _Toc20837 \h </w:instrText>
        </w:r>
        <w:r>
          <w:fldChar w:fldCharType="separate"/>
        </w:r>
        <w:r>
          <w:t>10</w:t>
        </w:r>
        <w:r>
          <w:fldChar w:fldCharType="end"/>
        </w:r>
      </w:hyperlink>
    </w:p>
    <w:p>
      <w:pPr>
        <w:pStyle w:val="TOC1"/>
        <w:tabs>
          <w:tab w:val="right" w:leader="dot" w:pos="8306"/>
        </w:tabs>
      </w:pPr>
      <w:hyperlink w:anchor="_Toc25025" w:history="1">
        <w:r>
          <w:rPr>
            <w:rFonts w:ascii="仿宋" w:eastAsia="仿宋" w:hAnsi="仿宋" w:cs="仿宋" w:hint="eastAsia"/>
            <w:lang w:eastAsia="zh-CN"/>
          </w:rPr>
          <w:t>五、阻滞剂项目绩效评估</w:t>
        </w:r>
        <w:r>
          <w:tab/>
        </w:r>
        <w:r>
          <w:fldChar w:fldCharType="begin"/>
        </w:r>
        <w:r>
          <w:instrText xml:space="preserve"> PAGEREF _Toc25025 \h </w:instrText>
        </w:r>
        <w:r>
          <w:fldChar w:fldCharType="separate"/>
        </w:r>
        <w:r>
          <w:t>12</w:t>
        </w:r>
        <w:r>
          <w:fldChar w:fldCharType="end"/>
        </w:r>
      </w:hyperlink>
    </w:p>
    <w:p>
      <w:pPr>
        <w:pStyle w:val="TOC2"/>
        <w:tabs>
          <w:tab w:val="right" w:leader="dot" w:pos="8306"/>
        </w:tabs>
      </w:pPr>
      <w:hyperlink w:anchor="_Toc28933" w:history="1">
        <w:r>
          <w:rPr>
            <w:rFonts w:ascii="仿宋" w:eastAsia="仿宋" w:hAnsi="仿宋" w:cs="仿宋" w:hint="eastAsia"/>
            <w:lang w:eastAsia="zh-CN"/>
          </w:rPr>
          <w:t>(一)、绩效评估指标</w:t>
        </w:r>
        <w:r>
          <w:tab/>
        </w:r>
        <w:r>
          <w:fldChar w:fldCharType="begin"/>
        </w:r>
        <w:r>
          <w:instrText xml:space="preserve"> PAGEREF _Toc28933 \h </w:instrText>
        </w:r>
        <w:r>
          <w:fldChar w:fldCharType="separate"/>
        </w:r>
        <w:r>
          <w:t>12</w:t>
        </w:r>
        <w:r>
          <w:fldChar w:fldCharType="end"/>
        </w:r>
      </w:hyperlink>
    </w:p>
    <w:p>
      <w:pPr>
        <w:pStyle w:val="TOC2"/>
        <w:tabs>
          <w:tab w:val="right" w:leader="dot" w:pos="8306"/>
        </w:tabs>
      </w:pPr>
      <w:hyperlink w:anchor="_Toc18464" w:history="1">
        <w:r>
          <w:rPr>
            <w:rFonts w:ascii="仿宋" w:eastAsia="仿宋" w:hAnsi="仿宋" w:cs="仿宋" w:hint="eastAsia"/>
            <w:lang w:eastAsia="zh-CN"/>
          </w:rPr>
          <w:t>(二)、绩效评估方法</w:t>
        </w:r>
        <w:r>
          <w:tab/>
        </w:r>
        <w:r>
          <w:fldChar w:fldCharType="begin"/>
        </w:r>
        <w:r>
          <w:instrText xml:space="preserve"> PAGEREF _Toc18464 \h </w:instrText>
        </w:r>
        <w:r>
          <w:fldChar w:fldCharType="separate"/>
        </w:r>
        <w:r>
          <w:t>13</w:t>
        </w:r>
        <w:r>
          <w:fldChar w:fldCharType="end"/>
        </w:r>
      </w:hyperlink>
    </w:p>
    <w:p>
      <w:pPr>
        <w:pStyle w:val="TOC2"/>
        <w:tabs>
          <w:tab w:val="right" w:leader="dot" w:pos="8306"/>
        </w:tabs>
      </w:pPr>
      <w:hyperlink w:anchor="_Toc8781" w:history="1">
        <w:r>
          <w:rPr>
            <w:rFonts w:ascii="仿宋" w:eastAsia="仿宋" w:hAnsi="仿宋" w:cs="仿宋" w:hint="eastAsia"/>
            <w:lang w:eastAsia="zh-CN"/>
          </w:rPr>
          <w:t>(三)、绩效评估周期</w:t>
        </w:r>
        <w:r>
          <w:tab/>
        </w:r>
        <w:r>
          <w:fldChar w:fldCharType="begin"/>
        </w:r>
        <w:r>
          <w:instrText xml:space="preserve"> PAGEREF _Toc8781 \h </w:instrText>
        </w:r>
        <w:r>
          <w:fldChar w:fldCharType="separate"/>
        </w:r>
        <w:r>
          <w:t>14</w:t>
        </w:r>
        <w:r>
          <w:fldChar w:fldCharType="end"/>
        </w:r>
      </w:hyperlink>
    </w:p>
    <w:p>
      <w:pPr>
        <w:pStyle w:val="TOC1"/>
        <w:tabs>
          <w:tab w:val="right" w:leader="dot" w:pos="8306"/>
        </w:tabs>
      </w:pPr>
      <w:hyperlink w:anchor="_Toc27322" w:history="1">
        <w:r>
          <w:rPr>
            <w:rFonts w:ascii="仿宋" w:eastAsia="仿宋" w:hAnsi="仿宋" w:cs="仿宋" w:hint="eastAsia"/>
            <w:lang w:eastAsia="zh-CN"/>
          </w:rPr>
          <w:t>六、阻滞剂项目土建工程</w:t>
        </w:r>
        <w:r>
          <w:tab/>
        </w:r>
        <w:r>
          <w:fldChar w:fldCharType="begin"/>
        </w:r>
        <w:r>
          <w:instrText xml:space="preserve"> PAGEREF _Toc27322 \h </w:instrText>
        </w:r>
        <w:r>
          <w:fldChar w:fldCharType="separate"/>
        </w:r>
        <w:r>
          <w:t>15</w:t>
        </w:r>
        <w:r>
          <w:fldChar w:fldCharType="end"/>
        </w:r>
      </w:hyperlink>
    </w:p>
    <w:p>
      <w:pPr>
        <w:pStyle w:val="TOC2"/>
        <w:tabs>
          <w:tab w:val="right" w:leader="dot" w:pos="8306"/>
        </w:tabs>
      </w:pPr>
      <w:hyperlink w:anchor="_Toc27718" w:history="1">
        <w:r>
          <w:rPr>
            <w:rFonts w:ascii="仿宋" w:eastAsia="仿宋" w:hAnsi="仿宋" w:cs="仿宋" w:hint="eastAsia"/>
            <w:lang w:eastAsia="zh-CN"/>
          </w:rPr>
          <w:t>(一)、建筑工程设计原则</w:t>
        </w:r>
        <w:r>
          <w:tab/>
        </w:r>
        <w:r>
          <w:fldChar w:fldCharType="begin"/>
        </w:r>
        <w:r>
          <w:instrText xml:space="preserve"> PAGEREF _Toc27718 \h </w:instrText>
        </w:r>
        <w:r>
          <w:fldChar w:fldCharType="separate"/>
        </w:r>
        <w:r>
          <w:t>15</w:t>
        </w:r>
        <w:r>
          <w:fldChar w:fldCharType="end"/>
        </w:r>
      </w:hyperlink>
    </w:p>
    <w:p>
      <w:pPr>
        <w:pStyle w:val="TOC2"/>
        <w:tabs>
          <w:tab w:val="right" w:leader="dot" w:pos="8306"/>
        </w:tabs>
      </w:pPr>
      <w:hyperlink w:anchor="_Toc30744" w:history="1">
        <w:r>
          <w:rPr>
            <w:rFonts w:ascii="仿宋" w:eastAsia="仿宋" w:hAnsi="仿宋" w:cs="仿宋" w:hint="eastAsia"/>
            <w:lang w:eastAsia="zh-CN"/>
          </w:rPr>
          <w:t>(二)、土建工程设计年限及安全等级</w:t>
        </w:r>
        <w:r>
          <w:tab/>
        </w:r>
        <w:r>
          <w:fldChar w:fldCharType="begin"/>
        </w:r>
        <w:r>
          <w:instrText xml:space="preserve"> PAGEREF _Toc30744 \h </w:instrText>
        </w:r>
        <w:r>
          <w:fldChar w:fldCharType="separate"/>
        </w:r>
        <w:r>
          <w:t>16</w:t>
        </w:r>
        <w:r>
          <w:fldChar w:fldCharType="end"/>
        </w:r>
      </w:hyperlink>
    </w:p>
    <w:p>
      <w:pPr>
        <w:pStyle w:val="TOC2"/>
        <w:tabs>
          <w:tab w:val="right" w:leader="dot" w:pos="8306"/>
        </w:tabs>
      </w:pPr>
      <w:hyperlink w:anchor="_Toc112" w:history="1">
        <w:r>
          <w:rPr>
            <w:rFonts w:ascii="仿宋" w:eastAsia="仿宋" w:hAnsi="仿宋" w:cs="仿宋" w:hint="eastAsia"/>
            <w:lang w:eastAsia="zh-CN"/>
          </w:rPr>
          <w:t>(三)、建筑工程设计总体要求</w:t>
        </w:r>
        <w:r>
          <w:tab/>
        </w:r>
        <w:r>
          <w:fldChar w:fldCharType="begin"/>
        </w:r>
        <w:r>
          <w:instrText xml:space="preserve"> PAGEREF _Toc112 \h </w:instrText>
        </w:r>
        <w:r>
          <w:fldChar w:fldCharType="separate"/>
        </w:r>
        <w:r>
          <w:t>17</w:t>
        </w:r>
        <w:r>
          <w:fldChar w:fldCharType="end"/>
        </w:r>
      </w:hyperlink>
    </w:p>
    <w:p>
      <w:pPr>
        <w:pStyle w:val="TOC2"/>
        <w:tabs>
          <w:tab w:val="right" w:leader="dot" w:pos="8306"/>
        </w:tabs>
      </w:pPr>
      <w:hyperlink w:anchor="_Toc3179" w:history="1">
        <w:r>
          <w:rPr>
            <w:rFonts w:ascii="仿宋" w:eastAsia="仿宋" w:hAnsi="仿宋" w:cs="仿宋" w:hint="eastAsia"/>
            <w:lang w:eastAsia="zh-CN"/>
          </w:rPr>
          <w:t>(四)、土建工程建设指标</w:t>
        </w:r>
        <w:r>
          <w:tab/>
        </w:r>
        <w:r>
          <w:fldChar w:fldCharType="begin"/>
        </w:r>
        <w:r>
          <w:instrText xml:space="preserve"> PAGEREF _Toc3179 \h </w:instrText>
        </w:r>
        <w:r>
          <w:fldChar w:fldCharType="separate"/>
        </w:r>
        <w:r>
          <w:t>18</w:t>
        </w:r>
        <w:r>
          <w:fldChar w:fldCharType="end"/>
        </w:r>
      </w:hyperlink>
    </w:p>
    <w:p>
      <w:pPr>
        <w:pStyle w:val="TOC1"/>
        <w:tabs>
          <w:tab w:val="right" w:leader="dot" w:pos="8306"/>
        </w:tabs>
      </w:pPr>
      <w:hyperlink w:anchor="_Toc16420" w:history="1">
        <w:r>
          <w:rPr>
            <w:rFonts w:ascii="仿宋" w:eastAsia="仿宋" w:hAnsi="仿宋" w:cs="仿宋" w:hint="eastAsia"/>
            <w:lang w:eastAsia="zh-CN"/>
          </w:rPr>
          <w:t>七、阻滞剂项目人力资源培养与发展</w:t>
        </w:r>
        <w:r>
          <w:tab/>
        </w:r>
        <w:r>
          <w:fldChar w:fldCharType="begin"/>
        </w:r>
        <w:r>
          <w:instrText xml:space="preserve"> PAGEREF _Toc16420 \h </w:instrText>
        </w:r>
        <w:r>
          <w:fldChar w:fldCharType="separate"/>
        </w:r>
        <w:r>
          <w:t>18</w:t>
        </w:r>
        <w:r>
          <w:fldChar w:fldCharType="end"/>
        </w:r>
      </w:hyperlink>
    </w:p>
    <w:p>
      <w:pPr>
        <w:pStyle w:val="TOC2"/>
        <w:tabs>
          <w:tab w:val="right" w:leader="dot" w:pos="8306"/>
        </w:tabs>
      </w:pPr>
      <w:hyperlink w:anchor="_Toc2538" w:history="1">
        <w:r>
          <w:rPr>
            <w:rFonts w:ascii="仿宋" w:eastAsia="仿宋" w:hAnsi="仿宋" w:cs="仿宋" w:hint="eastAsia"/>
            <w:lang w:eastAsia="zh-CN"/>
          </w:rPr>
          <w:t>(一)、人才需求与规划</w:t>
        </w:r>
        <w:r>
          <w:tab/>
        </w:r>
        <w:r>
          <w:fldChar w:fldCharType="begin"/>
        </w:r>
        <w:r>
          <w:instrText xml:space="preserve"> PAGEREF _Toc2538 \h </w:instrText>
        </w:r>
        <w:r>
          <w:fldChar w:fldCharType="separate"/>
        </w:r>
        <w:r>
          <w:t>18</w:t>
        </w:r>
        <w:r>
          <w:fldChar w:fldCharType="end"/>
        </w:r>
      </w:hyperlink>
    </w:p>
    <w:p>
      <w:pPr>
        <w:pStyle w:val="TOC2"/>
        <w:tabs>
          <w:tab w:val="right" w:leader="dot" w:pos="8306"/>
        </w:tabs>
      </w:pPr>
      <w:hyperlink w:anchor="_Toc31220" w:history="1">
        <w:r>
          <w:rPr>
            <w:rFonts w:ascii="仿宋" w:eastAsia="仿宋" w:hAnsi="仿宋" w:cs="仿宋" w:hint="eastAsia"/>
            <w:lang w:eastAsia="zh-CN"/>
          </w:rPr>
          <w:t>(二)、培训与发展计划</w:t>
        </w:r>
        <w:r>
          <w:tab/>
        </w:r>
        <w:r>
          <w:fldChar w:fldCharType="begin"/>
        </w:r>
        <w:r>
          <w:instrText xml:space="preserve"> PAGEREF _Toc31220 \h </w:instrText>
        </w:r>
        <w:r>
          <w:fldChar w:fldCharType="separate"/>
        </w:r>
        <w:r>
          <w:t>19</w:t>
        </w:r>
        <w:r>
          <w:fldChar w:fldCharType="end"/>
        </w:r>
      </w:hyperlink>
    </w:p>
    <w:p>
      <w:pPr>
        <w:pStyle w:val="TOC1"/>
        <w:tabs>
          <w:tab w:val="right" w:leader="dot" w:pos="8306"/>
        </w:tabs>
      </w:pPr>
      <w:hyperlink w:anchor="_Toc3378" w:history="1">
        <w:r>
          <w:rPr>
            <w:rFonts w:ascii="仿宋" w:eastAsia="仿宋" w:hAnsi="仿宋" w:cs="仿宋" w:hint="eastAsia"/>
            <w:lang w:eastAsia="zh-CN"/>
          </w:rPr>
          <w:t>八、阻滞剂项目财务管理</w:t>
        </w:r>
        <w:r>
          <w:tab/>
        </w:r>
        <w:r>
          <w:fldChar w:fldCharType="begin"/>
        </w:r>
        <w:r>
          <w:instrText xml:space="preserve"> PAGEREF _Toc3378 \h </w:instrText>
        </w:r>
        <w:r>
          <w:fldChar w:fldCharType="separate"/>
        </w:r>
        <w:r>
          <w:t>19</w:t>
        </w:r>
        <w:r>
          <w:fldChar w:fldCharType="end"/>
        </w:r>
      </w:hyperlink>
    </w:p>
    <w:p>
      <w:pPr>
        <w:pStyle w:val="TOC2"/>
        <w:tabs>
          <w:tab w:val="right" w:leader="dot" w:pos="8306"/>
        </w:tabs>
      </w:pPr>
      <w:hyperlink w:anchor="_Toc1813" w:history="1">
        <w:r>
          <w:rPr>
            <w:rFonts w:ascii="仿宋" w:eastAsia="仿宋" w:hAnsi="仿宋" w:cs="仿宋" w:hint="eastAsia"/>
            <w:lang w:eastAsia="zh-CN"/>
          </w:rPr>
          <w:t>(一)、资金需求大</w:t>
        </w:r>
        <w:r>
          <w:tab/>
        </w:r>
        <w:r>
          <w:fldChar w:fldCharType="begin"/>
        </w:r>
        <w:r>
          <w:instrText xml:space="preserve"> PAGEREF _Toc1813 \h </w:instrText>
        </w:r>
        <w:r>
          <w:fldChar w:fldCharType="separate"/>
        </w:r>
        <w:r>
          <w:t>19</w:t>
        </w:r>
        <w:r>
          <w:fldChar w:fldCharType="end"/>
        </w:r>
      </w:hyperlink>
    </w:p>
    <w:p>
      <w:pPr>
        <w:pStyle w:val="TOC2"/>
        <w:tabs>
          <w:tab w:val="right" w:leader="dot" w:pos="8306"/>
        </w:tabs>
      </w:pPr>
      <w:hyperlink w:anchor="_Toc9605" w:history="1">
        <w:r>
          <w:rPr>
            <w:rFonts w:ascii="仿宋" w:eastAsia="仿宋" w:hAnsi="仿宋" w:cs="仿宋" w:hint="eastAsia"/>
            <w:lang w:eastAsia="zh-CN"/>
          </w:rPr>
          <w:t>(二)、研发周期长</w:t>
        </w:r>
        <w:r>
          <w:tab/>
        </w:r>
        <w:r>
          <w:fldChar w:fldCharType="begin"/>
        </w:r>
        <w:r>
          <w:instrText xml:space="preserve"> PAGEREF _Toc9605 \h </w:instrText>
        </w:r>
        <w:r>
          <w:fldChar w:fldCharType="separate"/>
        </w:r>
        <w:r>
          <w:t>20</w:t>
        </w:r>
        <w:r>
          <w:fldChar w:fldCharType="end"/>
        </w:r>
      </w:hyperlink>
    </w:p>
    <w:p>
      <w:pPr>
        <w:pStyle w:val="TOC2"/>
        <w:tabs>
          <w:tab w:val="right" w:leader="dot" w:pos="8306"/>
        </w:tabs>
      </w:pPr>
      <w:hyperlink w:anchor="_Toc28955" w:history="1">
        <w:r>
          <w:rPr>
            <w:rFonts w:ascii="仿宋" w:eastAsia="仿宋" w:hAnsi="仿宋" w:cs="仿宋" w:hint="eastAsia"/>
            <w:lang w:eastAsia="zh-CN"/>
          </w:rPr>
          <w:t>(三)、市场风险大</w:t>
        </w:r>
        <w:r>
          <w:tab/>
        </w:r>
        <w:r>
          <w:fldChar w:fldCharType="begin"/>
        </w:r>
        <w:r>
          <w:instrText xml:space="preserve"> PAGEREF _Toc28955 \h </w:instrText>
        </w:r>
        <w:r>
          <w:fldChar w:fldCharType="separate"/>
        </w:r>
        <w:r>
          <w:t>21</w:t>
        </w:r>
        <w:r>
          <w:fldChar w:fldCharType="end"/>
        </w:r>
      </w:hyperlink>
    </w:p>
    <w:p>
      <w:pPr>
        <w:pStyle w:val="TOC2"/>
        <w:tabs>
          <w:tab w:val="right" w:leader="dot" w:pos="8306"/>
        </w:tabs>
      </w:pPr>
      <w:hyperlink w:anchor="_Toc30745" w:history="1">
        <w:r>
          <w:rPr>
            <w:rFonts w:ascii="仿宋" w:eastAsia="仿宋" w:hAnsi="仿宋" w:cs="仿宋" w:hint="eastAsia"/>
            <w:lang w:eastAsia="zh-CN"/>
          </w:rPr>
          <w:t>(四)、利润率高</w:t>
        </w:r>
        <w:r>
          <w:tab/>
        </w:r>
        <w:r>
          <w:fldChar w:fldCharType="begin"/>
        </w:r>
        <w:r>
          <w:instrText xml:space="preserve"> PAGEREF _Toc30745 \h </w:instrText>
        </w:r>
        <w:r>
          <w:fldChar w:fldCharType="separate"/>
        </w:r>
        <w:r>
          <w:t>24</w:t>
        </w:r>
        <w:r>
          <w:fldChar w:fldCharType="end"/>
        </w:r>
      </w:hyperlink>
    </w:p>
    <w:p>
      <w:pPr>
        <w:pStyle w:val="TOC1"/>
        <w:tabs>
          <w:tab w:val="right" w:leader="dot" w:pos="8306"/>
        </w:tabs>
      </w:pPr>
      <w:hyperlink w:anchor="_Toc19085" w:history="1">
        <w:r>
          <w:rPr>
            <w:rFonts w:ascii="仿宋" w:eastAsia="仿宋" w:hAnsi="仿宋" w:cs="仿宋" w:hint="eastAsia"/>
            <w:lang w:eastAsia="zh-CN"/>
          </w:rPr>
          <w:t>九、阻滞剂项目投资规划</w:t>
        </w:r>
        <w:r>
          <w:tab/>
        </w:r>
        <w:r>
          <w:fldChar w:fldCharType="begin"/>
        </w:r>
        <w:r>
          <w:instrText xml:space="preserve"> PAGEREF _Toc19085 \h </w:instrText>
        </w:r>
        <w:r>
          <w:fldChar w:fldCharType="separate"/>
        </w:r>
        <w:r>
          <w:t>26</w:t>
        </w:r>
        <w:r>
          <w:fldChar w:fldCharType="end"/>
        </w:r>
      </w:hyperlink>
    </w:p>
    <w:p>
      <w:pPr>
        <w:pStyle w:val="TOC2"/>
        <w:tabs>
          <w:tab w:val="right" w:leader="dot" w:pos="8306"/>
        </w:tabs>
      </w:pPr>
      <w:hyperlink w:anchor="_Toc28380" w:history="1">
        <w:r>
          <w:rPr>
            <w:rFonts w:ascii="仿宋" w:eastAsia="仿宋" w:hAnsi="仿宋" w:cs="仿宋" w:hint="eastAsia"/>
            <w:lang w:eastAsia="zh-CN"/>
          </w:rPr>
          <w:t>(一)、阻滞剂项目总投资估算</w:t>
        </w:r>
        <w:r>
          <w:tab/>
        </w:r>
        <w:r>
          <w:fldChar w:fldCharType="begin"/>
        </w:r>
        <w:r>
          <w:instrText xml:space="preserve"> PAGEREF _Toc28380 \h </w:instrText>
        </w:r>
        <w:r>
          <w:fldChar w:fldCharType="separate"/>
        </w:r>
        <w:r>
          <w:t>26</w:t>
        </w:r>
        <w:r>
          <w:fldChar w:fldCharType="end"/>
        </w:r>
      </w:hyperlink>
    </w:p>
    <w:p>
      <w:pPr>
        <w:pStyle w:val="TOC2"/>
        <w:tabs>
          <w:tab w:val="right" w:leader="dot" w:pos="8306"/>
        </w:tabs>
      </w:pPr>
      <w:hyperlink w:anchor="_Toc31000" w:history="1">
        <w:r>
          <w:rPr>
            <w:rFonts w:ascii="仿宋" w:eastAsia="仿宋" w:hAnsi="仿宋" w:cs="仿宋" w:hint="eastAsia"/>
            <w:lang w:eastAsia="zh-CN"/>
          </w:rPr>
          <w:t>(二)、资金筹措</w:t>
        </w:r>
        <w:r>
          <w:tab/>
        </w:r>
        <w:r>
          <w:fldChar w:fldCharType="begin"/>
        </w:r>
        <w:r>
          <w:instrText xml:space="preserve"> PAGEREF _Toc31000 \h </w:instrText>
        </w:r>
        <w:r>
          <w:fldChar w:fldCharType="separate"/>
        </w:r>
        <w:r>
          <w:t>27</w:t>
        </w:r>
        <w:r>
          <w:fldChar w:fldCharType="end"/>
        </w:r>
      </w:hyperlink>
    </w:p>
    <w:p>
      <w:pPr>
        <w:pStyle w:val="TOC1"/>
        <w:tabs>
          <w:tab w:val="right" w:leader="dot" w:pos="8306"/>
        </w:tabs>
      </w:pPr>
      <w:hyperlink w:anchor="_Toc22103" w:history="1">
        <w:r>
          <w:rPr>
            <w:rFonts w:ascii="仿宋" w:eastAsia="仿宋" w:hAnsi="仿宋" w:cs="仿宋" w:hint="eastAsia"/>
            <w:lang w:eastAsia="zh-CN"/>
          </w:rPr>
          <w:t>十、阻滞剂项目技术管理</w:t>
        </w:r>
        <w:r>
          <w:tab/>
        </w:r>
        <w:r>
          <w:fldChar w:fldCharType="begin"/>
        </w:r>
        <w:r>
          <w:instrText xml:space="preserve"> PAGEREF _Toc22103 \h </w:instrText>
        </w:r>
        <w:r>
          <w:fldChar w:fldCharType="separate"/>
        </w:r>
        <w:r>
          <w:t>28</w:t>
        </w:r>
        <w:r>
          <w:fldChar w:fldCharType="end"/>
        </w:r>
      </w:hyperlink>
    </w:p>
    <w:p>
      <w:pPr>
        <w:pStyle w:val="TOC2"/>
        <w:tabs>
          <w:tab w:val="right" w:leader="dot" w:pos="8306"/>
        </w:tabs>
      </w:pPr>
      <w:hyperlink w:anchor="_Toc26226" w:history="1">
        <w:r>
          <w:rPr>
            <w:rFonts w:ascii="仿宋" w:eastAsia="仿宋" w:hAnsi="仿宋" w:cs="仿宋" w:hint="eastAsia"/>
            <w:lang w:eastAsia="zh-CN"/>
          </w:rPr>
          <w:t>(一)、技术方案选用方向</w:t>
        </w:r>
        <w:r>
          <w:tab/>
        </w:r>
        <w:r>
          <w:fldChar w:fldCharType="begin"/>
        </w:r>
        <w:r>
          <w:instrText xml:space="preserve"> PAGEREF _Toc26226 \h </w:instrText>
        </w:r>
        <w:r>
          <w:fldChar w:fldCharType="separate"/>
        </w:r>
        <w:r>
          <w:t>28</w:t>
        </w:r>
        <w:r>
          <w:fldChar w:fldCharType="end"/>
        </w:r>
      </w:hyperlink>
    </w:p>
    <w:p>
      <w:pPr>
        <w:pStyle w:val="TOC2"/>
        <w:tabs>
          <w:tab w:val="right" w:leader="dot" w:pos="8306"/>
        </w:tabs>
      </w:pPr>
      <w:hyperlink w:anchor="_Toc11151" w:history="1">
        <w:r>
          <w:rPr>
            <w:rFonts w:ascii="仿宋" w:eastAsia="仿宋" w:hAnsi="仿宋" w:cs="仿宋" w:hint="eastAsia"/>
            <w:lang w:eastAsia="zh-CN"/>
          </w:rPr>
          <w:t>(二)、工艺技术方案选用原则</w:t>
        </w:r>
        <w:r>
          <w:tab/>
        </w:r>
        <w:r>
          <w:fldChar w:fldCharType="begin"/>
        </w:r>
        <w:r>
          <w:instrText xml:space="preserve"> PAGEREF _Toc11151 \h </w:instrText>
        </w:r>
        <w:r>
          <w:fldChar w:fldCharType="separate"/>
        </w:r>
        <w:r>
          <w:t>30</w:t>
        </w:r>
        <w:r>
          <w:fldChar w:fldCharType="end"/>
        </w:r>
      </w:hyperlink>
    </w:p>
    <w:p>
      <w:pPr>
        <w:pStyle w:val="TOC2"/>
        <w:tabs>
          <w:tab w:val="right" w:leader="dot" w:pos="8306"/>
        </w:tabs>
      </w:pPr>
      <w:hyperlink w:anchor="_Toc29986" w:history="1">
        <w:r>
          <w:rPr>
            <w:rFonts w:ascii="仿宋" w:eastAsia="仿宋" w:hAnsi="仿宋" w:cs="仿宋" w:hint="eastAsia"/>
            <w:lang w:eastAsia="zh-CN"/>
          </w:rPr>
          <w:t>(三)、工艺技术方案要求</w:t>
        </w:r>
        <w:r>
          <w:tab/>
        </w:r>
        <w:r>
          <w:fldChar w:fldCharType="begin"/>
        </w:r>
        <w:r>
          <w:instrText xml:space="preserve"> PAGEREF _Toc29986 \h </w:instrText>
        </w:r>
        <w:r>
          <w:fldChar w:fldCharType="separate"/>
        </w:r>
        <w:r>
          <w:t>32</w:t>
        </w:r>
        <w:r>
          <w:fldChar w:fldCharType="end"/>
        </w:r>
      </w:hyperlink>
    </w:p>
    <w:p>
      <w:pPr>
        <w:pStyle w:val="TOC1"/>
        <w:tabs>
          <w:tab w:val="right" w:leader="dot" w:pos="8306"/>
        </w:tabs>
      </w:pPr>
      <w:hyperlink w:anchor="_Toc8730" w:history="1">
        <w:r>
          <w:rPr>
            <w:rFonts w:ascii="仿宋" w:eastAsia="仿宋" w:hAnsi="仿宋" w:cs="仿宋" w:hint="eastAsia"/>
            <w:lang w:eastAsia="zh-CN"/>
          </w:rPr>
          <w:t>十一、阻滞剂项目风险管理</w:t>
        </w:r>
        <w:r>
          <w:tab/>
        </w:r>
        <w:r>
          <w:fldChar w:fldCharType="begin"/>
        </w:r>
        <w:r>
          <w:instrText xml:space="preserve"> PAGEREF _Toc8730 \h </w:instrText>
        </w:r>
        <w:r>
          <w:fldChar w:fldCharType="separate"/>
        </w:r>
        <w:r>
          <w:t>34</w:t>
        </w:r>
        <w:r>
          <w:fldChar w:fldCharType="end"/>
        </w:r>
      </w:hyperlink>
    </w:p>
    <w:p>
      <w:pPr>
        <w:pStyle w:val="TOC2"/>
        <w:tabs>
          <w:tab w:val="right" w:leader="dot" w:pos="8306"/>
        </w:tabs>
      </w:pPr>
      <w:hyperlink w:anchor="_Toc16591" w:history="1">
        <w:r>
          <w:rPr>
            <w:rFonts w:ascii="仿宋" w:eastAsia="仿宋" w:hAnsi="仿宋" w:cs="仿宋" w:hint="eastAsia"/>
            <w:lang w:eastAsia="zh-CN"/>
          </w:rPr>
          <w:t>(一)、风险识别与评估</w:t>
        </w:r>
        <w:r>
          <w:tab/>
        </w:r>
        <w:r>
          <w:fldChar w:fldCharType="begin"/>
        </w:r>
        <w:r>
          <w:instrText xml:space="preserve"> PAGEREF _Toc16591 \h </w:instrText>
        </w:r>
        <w:r>
          <w:fldChar w:fldCharType="separate"/>
        </w:r>
        <w:r>
          <w:t>34</w:t>
        </w:r>
        <w:r>
          <w:fldChar w:fldCharType="end"/>
        </w:r>
      </w:hyperlink>
    </w:p>
    <w:p>
      <w:pPr>
        <w:pStyle w:val="TOC2"/>
        <w:tabs>
          <w:tab w:val="right" w:leader="dot" w:pos="8306"/>
        </w:tabs>
      </w:pPr>
      <w:hyperlink w:anchor="_Toc27591" w:history="1">
        <w:r>
          <w:rPr>
            <w:rFonts w:ascii="仿宋" w:eastAsia="仿宋" w:hAnsi="仿宋" w:cs="仿宋" w:hint="eastAsia"/>
            <w:lang w:eastAsia="zh-CN"/>
          </w:rPr>
          <w:t>(二)、风险应对策略</w:t>
        </w:r>
        <w:r>
          <w:tab/>
        </w:r>
        <w:r>
          <w:fldChar w:fldCharType="begin"/>
        </w:r>
        <w:r>
          <w:instrText xml:space="preserve"> PAGEREF _Toc27591 \h </w:instrText>
        </w:r>
        <w:r>
          <w:fldChar w:fldCharType="separate"/>
        </w:r>
        <w:r>
          <w:t>35</w:t>
        </w:r>
        <w:r>
          <w:fldChar w:fldCharType="end"/>
        </w:r>
      </w:hyperlink>
    </w:p>
    <w:p>
      <w:pPr>
        <w:pStyle w:val="TOC2"/>
        <w:tabs>
          <w:tab w:val="right" w:leader="dot" w:pos="8306"/>
        </w:tabs>
      </w:pPr>
      <w:hyperlink w:anchor="_Toc11718" w:history="1">
        <w:r>
          <w:rPr>
            <w:rFonts w:ascii="仿宋" w:eastAsia="仿宋" w:hAnsi="仿宋" w:cs="仿宋" w:hint="eastAsia"/>
            <w:lang w:eastAsia="zh-CN"/>
          </w:rPr>
          <w:t>(三)、风险监控与控制</w:t>
        </w:r>
        <w:r>
          <w:tab/>
        </w:r>
        <w:r>
          <w:fldChar w:fldCharType="begin"/>
        </w:r>
        <w:r>
          <w:instrText xml:space="preserve"> PAGEREF _Toc11718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7" w:history="1">
        <w:r>
          <w:rPr>
            <w:rFonts w:ascii="仿宋" w:eastAsia="仿宋" w:hAnsi="仿宋" w:cs="仿宋" w:hint="eastAsia"/>
            <w:lang w:eastAsia="zh-CN"/>
          </w:rPr>
          <w:t>十二、生产安全保护</w:t>
        </w:r>
        <w:r>
          <w:tab/>
        </w:r>
        <w:r>
          <w:fldChar w:fldCharType="begin"/>
        </w:r>
        <w:r>
          <w:instrText xml:space="preserve"> PAGEREF _Toc22147 \h </w:instrText>
        </w:r>
        <w:r>
          <w:fldChar w:fldCharType="separate"/>
        </w:r>
        <w:r>
          <w:t>38</w:t>
        </w:r>
        <w:r>
          <w:fldChar w:fldCharType="end"/>
        </w:r>
      </w:hyperlink>
    </w:p>
    <w:p>
      <w:pPr>
        <w:pStyle w:val="TOC2"/>
        <w:tabs>
          <w:tab w:val="right" w:leader="dot" w:pos="8306"/>
        </w:tabs>
      </w:pPr>
      <w:hyperlink w:anchor="_Toc10700" w:history="1">
        <w:r>
          <w:rPr>
            <w:rFonts w:ascii="仿宋" w:eastAsia="仿宋" w:hAnsi="仿宋" w:cs="仿宋" w:hint="eastAsia"/>
            <w:lang w:eastAsia="zh-CN"/>
          </w:rPr>
          <w:t>(一)、消防安全</w:t>
        </w:r>
        <w:r>
          <w:tab/>
        </w:r>
        <w:r>
          <w:fldChar w:fldCharType="begin"/>
        </w:r>
        <w:r>
          <w:instrText xml:space="preserve"> PAGEREF _Toc10700 \h </w:instrText>
        </w:r>
        <w:r>
          <w:fldChar w:fldCharType="separate"/>
        </w:r>
        <w:r>
          <w:t>38</w:t>
        </w:r>
        <w:r>
          <w:fldChar w:fldCharType="end"/>
        </w:r>
      </w:hyperlink>
    </w:p>
    <w:p>
      <w:pPr>
        <w:pStyle w:val="TOC2"/>
        <w:tabs>
          <w:tab w:val="right" w:leader="dot" w:pos="8306"/>
        </w:tabs>
      </w:pPr>
      <w:hyperlink w:anchor="_Toc14945" w:history="1">
        <w:r>
          <w:rPr>
            <w:rFonts w:ascii="仿宋" w:eastAsia="仿宋" w:hAnsi="仿宋" w:cs="仿宋" w:hint="eastAsia"/>
            <w:lang w:eastAsia="zh-CN"/>
          </w:rPr>
          <w:t>(二)、防火防爆总图布置措施</w:t>
        </w:r>
        <w:r>
          <w:tab/>
        </w:r>
        <w:r>
          <w:fldChar w:fldCharType="begin"/>
        </w:r>
        <w:r>
          <w:instrText xml:space="preserve"> PAGEREF _Toc14945 \h </w:instrText>
        </w:r>
        <w:r>
          <w:fldChar w:fldCharType="separate"/>
        </w:r>
        <w:r>
          <w:t>39</w:t>
        </w:r>
        <w:r>
          <w:fldChar w:fldCharType="end"/>
        </w:r>
      </w:hyperlink>
    </w:p>
    <w:p>
      <w:pPr>
        <w:pStyle w:val="TOC2"/>
        <w:tabs>
          <w:tab w:val="right" w:leader="dot" w:pos="8306"/>
        </w:tabs>
      </w:pPr>
      <w:hyperlink w:anchor="_Toc20609" w:history="1">
        <w:r>
          <w:rPr>
            <w:rFonts w:ascii="仿宋" w:eastAsia="仿宋" w:hAnsi="仿宋" w:cs="仿宋" w:hint="eastAsia"/>
            <w:lang w:eastAsia="zh-CN"/>
          </w:rPr>
          <w:t>(三)、自然灾害防范措施</w:t>
        </w:r>
        <w:r>
          <w:tab/>
        </w:r>
        <w:r>
          <w:fldChar w:fldCharType="begin"/>
        </w:r>
        <w:r>
          <w:instrText xml:space="preserve"> PAGEREF _Toc20609 \h </w:instrText>
        </w:r>
        <w:r>
          <w:fldChar w:fldCharType="separate"/>
        </w:r>
        <w:r>
          <w:t>40</w:t>
        </w:r>
        <w:r>
          <w:fldChar w:fldCharType="end"/>
        </w:r>
      </w:hyperlink>
    </w:p>
    <w:p>
      <w:pPr>
        <w:pStyle w:val="TOC2"/>
        <w:tabs>
          <w:tab w:val="right" w:leader="dot" w:pos="8306"/>
        </w:tabs>
      </w:pPr>
      <w:hyperlink w:anchor="_Toc16626" w:history="1">
        <w:r>
          <w:rPr>
            <w:rFonts w:ascii="仿宋" w:eastAsia="仿宋" w:hAnsi="仿宋" w:cs="仿宋" w:hint="eastAsia"/>
            <w:lang w:eastAsia="zh-CN"/>
          </w:rPr>
          <w:t>(四)、安全色及安全标志使用要求</w:t>
        </w:r>
        <w:r>
          <w:tab/>
        </w:r>
        <w:r>
          <w:fldChar w:fldCharType="begin"/>
        </w:r>
        <w:r>
          <w:instrText xml:space="preserve"> PAGEREF _Toc16626 \h </w:instrText>
        </w:r>
        <w:r>
          <w:fldChar w:fldCharType="separate"/>
        </w:r>
        <w:r>
          <w:t>41</w:t>
        </w:r>
        <w:r>
          <w:fldChar w:fldCharType="end"/>
        </w:r>
      </w:hyperlink>
    </w:p>
    <w:p>
      <w:pPr>
        <w:pStyle w:val="TOC2"/>
        <w:tabs>
          <w:tab w:val="right" w:leader="dot" w:pos="8306"/>
        </w:tabs>
      </w:pPr>
      <w:hyperlink w:anchor="_Toc30686" w:history="1">
        <w:r>
          <w:rPr>
            <w:rFonts w:ascii="仿宋" w:eastAsia="仿宋" w:hAnsi="仿宋" w:cs="仿宋" w:hint="eastAsia"/>
            <w:lang w:eastAsia="zh-CN"/>
          </w:rPr>
          <w:t>(五)、防尘防毒措施</w:t>
        </w:r>
        <w:r>
          <w:tab/>
        </w:r>
        <w:r>
          <w:fldChar w:fldCharType="begin"/>
        </w:r>
        <w:r>
          <w:instrText xml:space="preserve"> PAGEREF _Toc30686 \h </w:instrText>
        </w:r>
        <w:r>
          <w:fldChar w:fldCharType="separate"/>
        </w:r>
        <w:r>
          <w:t>42</w:t>
        </w:r>
        <w:r>
          <w:fldChar w:fldCharType="end"/>
        </w:r>
      </w:hyperlink>
    </w:p>
    <w:p>
      <w:pPr>
        <w:pStyle w:val="TOC2"/>
        <w:tabs>
          <w:tab w:val="right" w:leader="dot" w:pos="8306"/>
        </w:tabs>
      </w:pPr>
      <w:hyperlink w:anchor="_Toc6224" w:history="1">
        <w:r>
          <w:rPr>
            <w:rFonts w:ascii="仿宋" w:eastAsia="仿宋" w:hAnsi="仿宋" w:cs="仿宋" w:hint="eastAsia"/>
            <w:lang w:eastAsia="zh-CN"/>
          </w:rPr>
          <w:t>(六)、防静电、触电防护及防雷措施</w:t>
        </w:r>
        <w:r>
          <w:tab/>
        </w:r>
        <w:r>
          <w:fldChar w:fldCharType="begin"/>
        </w:r>
        <w:r>
          <w:instrText xml:space="preserve"> PAGEREF _Toc6224 \h </w:instrText>
        </w:r>
        <w:r>
          <w:fldChar w:fldCharType="separate"/>
        </w:r>
        <w:r>
          <w:t>43</w:t>
        </w:r>
        <w:r>
          <w:fldChar w:fldCharType="end"/>
        </w:r>
      </w:hyperlink>
    </w:p>
    <w:p>
      <w:pPr>
        <w:pStyle w:val="TOC2"/>
        <w:tabs>
          <w:tab w:val="right" w:leader="dot" w:pos="8306"/>
        </w:tabs>
      </w:pPr>
      <w:hyperlink w:anchor="_Toc3470" w:history="1">
        <w:r>
          <w:rPr>
            <w:rFonts w:ascii="仿宋" w:eastAsia="仿宋" w:hAnsi="仿宋" w:cs="仿宋" w:hint="eastAsia"/>
            <w:lang w:eastAsia="zh-CN"/>
          </w:rPr>
          <w:t>(七)、机械设备安全保障措施</w:t>
        </w:r>
        <w:r>
          <w:tab/>
        </w:r>
        <w:r>
          <w:fldChar w:fldCharType="begin"/>
        </w:r>
        <w:r>
          <w:instrText xml:space="preserve"> PAGEREF _Toc3470 \h </w:instrText>
        </w:r>
        <w:r>
          <w:fldChar w:fldCharType="separate"/>
        </w:r>
        <w:r>
          <w:t>44</w:t>
        </w:r>
        <w:r>
          <w:fldChar w:fldCharType="end"/>
        </w:r>
      </w:hyperlink>
    </w:p>
    <w:p>
      <w:pPr>
        <w:pStyle w:val="TOC1"/>
        <w:tabs>
          <w:tab w:val="right" w:leader="dot" w:pos="8306"/>
        </w:tabs>
      </w:pPr>
      <w:hyperlink w:anchor="_Toc30597" w:history="1">
        <w:r>
          <w:rPr>
            <w:rFonts w:ascii="仿宋" w:eastAsia="仿宋" w:hAnsi="仿宋" w:cs="仿宋" w:hint="eastAsia"/>
            <w:lang w:eastAsia="zh-CN"/>
          </w:rPr>
          <w:t>十三、风险识别与分类</w:t>
        </w:r>
        <w:r>
          <w:tab/>
        </w:r>
        <w:r>
          <w:fldChar w:fldCharType="begin"/>
        </w:r>
        <w:r>
          <w:instrText xml:space="preserve"> PAGEREF _Toc30597 \h </w:instrText>
        </w:r>
        <w:r>
          <w:fldChar w:fldCharType="separate"/>
        </w:r>
        <w:r>
          <w:t>46</w:t>
        </w:r>
        <w:r>
          <w:fldChar w:fldCharType="end"/>
        </w:r>
      </w:hyperlink>
    </w:p>
    <w:p>
      <w:pPr>
        <w:pStyle w:val="TOC2"/>
        <w:tabs>
          <w:tab w:val="right" w:leader="dot" w:pos="8306"/>
        </w:tabs>
      </w:pPr>
      <w:hyperlink w:anchor="_Toc13371" w:history="1">
        <w:r>
          <w:rPr>
            <w:rFonts w:ascii="仿宋" w:eastAsia="仿宋" w:hAnsi="仿宋" w:cs="仿宋" w:hint="eastAsia"/>
            <w:lang w:eastAsia="zh-CN"/>
          </w:rPr>
          <w:t>(一)、风险识别</w:t>
        </w:r>
        <w:r>
          <w:tab/>
        </w:r>
        <w:r>
          <w:fldChar w:fldCharType="begin"/>
        </w:r>
        <w:r>
          <w:instrText xml:space="preserve"> PAGEREF _Toc13371 \h </w:instrText>
        </w:r>
        <w:r>
          <w:fldChar w:fldCharType="separate"/>
        </w:r>
        <w:r>
          <w:t>46</w:t>
        </w:r>
        <w:r>
          <w:fldChar w:fldCharType="end"/>
        </w:r>
      </w:hyperlink>
    </w:p>
    <w:p>
      <w:pPr>
        <w:pStyle w:val="TOC2"/>
        <w:tabs>
          <w:tab w:val="right" w:leader="dot" w:pos="8306"/>
        </w:tabs>
      </w:pPr>
      <w:hyperlink w:anchor="_Toc18236" w:history="1">
        <w:r>
          <w:rPr>
            <w:rFonts w:ascii="仿宋" w:eastAsia="仿宋" w:hAnsi="仿宋" w:cs="仿宋" w:hint="eastAsia"/>
            <w:lang w:eastAsia="zh-CN"/>
          </w:rPr>
          <w:t>(二)、风险分类</w:t>
        </w:r>
        <w:r>
          <w:tab/>
        </w:r>
        <w:r>
          <w:fldChar w:fldCharType="begin"/>
        </w:r>
        <w:r>
          <w:instrText xml:space="preserve"> PAGEREF _Toc18236 \h </w:instrText>
        </w:r>
        <w:r>
          <w:fldChar w:fldCharType="separate"/>
        </w:r>
        <w:r>
          <w:t>47</w:t>
        </w:r>
        <w:r>
          <w:fldChar w:fldCharType="end"/>
        </w:r>
      </w:hyperlink>
    </w:p>
    <w:p>
      <w:pPr>
        <w:pStyle w:val="TOC1"/>
        <w:tabs>
          <w:tab w:val="right" w:leader="dot" w:pos="8306"/>
        </w:tabs>
      </w:pPr>
      <w:hyperlink w:anchor="_Toc18429" w:history="1">
        <w:r>
          <w:rPr>
            <w:rFonts w:ascii="仿宋" w:eastAsia="仿宋" w:hAnsi="仿宋" w:cs="仿宋" w:hint="eastAsia"/>
            <w:lang w:eastAsia="zh-CN"/>
          </w:rPr>
          <w:t>十四、营销与推广策略</w:t>
        </w:r>
        <w:r>
          <w:tab/>
        </w:r>
        <w:r>
          <w:fldChar w:fldCharType="begin"/>
        </w:r>
        <w:r>
          <w:instrText xml:space="preserve"> PAGEREF _Toc18429 \h </w:instrText>
        </w:r>
        <w:r>
          <w:fldChar w:fldCharType="separate"/>
        </w:r>
        <w:r>
          <w:t>49</w:t>
        </w:r>
        <w:r>
          <w:fldChar w:fldCharType="end"/>
        </w:r>
      </w:hyperlink>
    </w:p>
    <w:p>
      <w:pPr>
        <w:pStyle w:val="TOC2"/>
        <w:tabs>
          <w:tab w:val="right" w:leader="dot" w:pos="8306"/>
        </w:tabs>
      </w:pPr>
      <w:hyperlink w:anchor="_Toc6363" w:history="1">
        <w:r>
          <w:rPr>
            <w:rFonts w:ascii="仿宋" w:eastAsia="仿宋" w:hAnsi="仿宋" w:cs="仿宋" w:hint="eastAsia"/>
            <w:lang w:eastAsia="zh-CN"/>
          </w:rPr>
          <w:t>(一)、产品/服务定位与特点</w:t>
        </w:r>
        <w:r>
          <w:tab/>
        </w:r>
        <w:r>
          <w:fldChar w:fldCharType="begin"/>
        </w:r>
        <w:r>
          <w:instrText xml:space="preserve"> PAGEREF _Toc6363 \h </w:instrText>
        </w:r>
        <w:r>
          <w:fldChar w:fldCharType="separate"/>
        </w:r>
        <w:r>
          <w:t>49</w:t>
        </w:r>
        <w:r>
          <w:fldChar w:fldCharType="end"/>
        </w:r>
      </w:hyperlink>
    </w:p>
    <w:p>
      <w:pPr>
        <w:pStyle w:val="TOC2"/>
        <w:tabs>
          <w:tab w:val="right" w:leader="dot" w:pos="8306"/>
        </w:tabs>
      </w:pPr>
      <w:hyperlink w:anchor="_Toc27537" w:history="1">
        <w:r>
          <w:rPr>
            <w:rFonts w:ascii="仿宋" w:eastAsia="仿宋" w:hAnsi="仿宋" w:cs="仿宋" w:hint="eastAsia"/>
            <w:lang w:eastAsia="zh-CN"/>
          </w:rPr>
          <w:t>(二)、市场定位与竞争分析</w:t>
        </w:r>
        <w:r>
          <w:tab/>
        </w:r>
        <w:r>
          <w:fldChar w:fldCharType="begin"/>
        </w:r>
        <w:r>
          <w:instrText xml:space="preserve"> PAGEREF _Toc27537 \h </w:instrText>
        </w:r>
        <w:r>
          <w:fldChar w:fldCharType="separate"/>
        </w:r>
        <w:r>
          <w:t>50</w:t>
        </w:r>
        <w:r>
          <w:fldChar w:fldCharType="end"/>
        </w:r>
      </w:hyperlink>
    </w:p>
    <w:p>
      <w:pPr>
        <w:pStyle w:val="TOC2"/>
        <w:tabs>
          <w:tab w:val="right" w:leader="dot" w:pos="8306"/>
        </w:tabs>
      </w:pPr>
      <w:hyperlink w:anchor="_Toc10095" w:history="1">
        <w:r>
          <w:rPr>
            <w:rFonts w:ascii="仿宋" w:eastAsia="仿宋" w:hAnsi="仿宋" w:cs="仿宋" w:hint="eastAsia"/>
            <w:lang w:eastAsia="zh-CN"/>
          </w:rPr>
          <w:t>(三)、营销渠道与策略</w:t>
        </w:r>
        <w:r>
          <w:tab/>
        </w:r>
        <w:r>
          <w:fldChar w:fldCharType="begin"/>
        </w:r>
        <w:r>
          <w:instrText xml:space="preserve"> PAGEREF _Toc10095 \h </w:instrText>
        </w:r>
        <w:r>
          <w:fldChar w:fldCharType="separate"/>
        </w:r>
        <w:r>
          <w:t>51</w:t>
        </w:r>
        <w:r>
          <w:fldChar w:fldCharType="end"/>
        </w:r>
      </w:hyperlink>
    </w:p>
    <w:p>
      <w:pPr>
        <w:pStyle w:val="TOC2"/>
        <w:tabs>
          <w:tab w:val="right" w:leader="dot" w:pos="8306"/>
        </w:tabs>
      </w:pPr>
      <w:hyperlink w:anchor="_Toc3077" w:history="1">
        <w:r>
          <w:rPr>
            <w:rFonts w:ascii="仿宋" w:eastAsia="仿宋" w:hAnsi="仿宋" w:cs="仿宋" w:hint="eastAsia"/>
            <w:lang w:eastAsia="zh-CN"/>
          </w:rPr>
          <w:t>(四)、推广与宣传活动</w:t>
        </w:r>
        <w:r>
          <w:tab/>
        </w:r>
        <w:r>
          <w:fldChar w:fldCharType="begin"/>
        </w:r>
        <w:r>
          <w:instrText xml:space="preserve"> PAGEREF _Toc3077 \h </w:instrText>
        </w:r>
        <w:r>
          <w:fldChar w:fldCharType="separate"/>
        </w:r>
        <w:r>
          <w:t>53</w:t>
        </w:r>
        <w:r>
          <w:fldChar w:fldCharType="end"/>
        </w:r>
      </w:hyperlink>
    </w:p>
    <w:p>
      <w:pPr>
        <w:pStyle w:val="TOC1"/>
        <w:tabs>
          <w:tab w:val="right" w:leader="dot" w:pos="8306"/>
        </w:tabs>
      </w:pPr>
      <w:hyperlink w:anchor="_Toc14622" w:history="1">
        <w:r>
          <w:rPr>
            <w:rFonts w:ascii="仿宋" w:eastAsia="仿宋" w:hAnsi="仿宋" w:cs="仿宋" w:hint="eastAsia"/>
            <w:lang w:eastAsia="zh-CN"/>
          </w:rPr>
          <w:t>十五、阻滞剂项目实施保障措施</w:t>
        </w:r>
        <w:r>
          <w:tab/>
        </w:r>
        <w:r>
          <w:fldChar w:fldCharType="begin"/>
        </w:r>
        <w:r>
          <w:instrText xml:space="preserve"> PAGEREF _Toc14622 \h </w:instrText>
        </w:r>
        <w:r>
          <w:fldChar w:fldCharType="separate"/>
        </w:r>
        <w:r>
          <w:t>58</w:t>
        </w:r>
        <w:r>
          <w:fldChar w:fldCharType="end"/>
        </w:r>
      </w:hyperlink>
    </w:p>
    <w:p>
      <w:pPr>
        <w:pStyle w:val="TOC2"/>
        <w:tabs>
          <w:tab w:val="right" w:leader="dot" w:pos="8306"/>
        </w:tabs>
      </w:pPr>
      <w:hyperlink w:anchor="_Toc30455" w:history="1">
        <w:r>
          <w:rPr>
            <w:rFonts w:ascii="仿宋" w:eastAsia="仿宋" w:hAnsi="仿宋" w:cs="仿宋" w:hint="eastAsia"/>
            <w:lang w:eastAsia="zh-CN"/>
          </w:rPr>
          <w:t>(一)、阻滞剂项目实施保障机制</w:t>
        </w:r>
        <w:r>
          <w:tab/>
        </w:r>
        <w:r>
          <w:fldChar w:fldCharType="begin"/>
        </w:r>
        <w:r>
          <w:instrText xml:space="preserve"> PAGEREF _Toc30455 \h </w:instrText>
        </w:r>
        <w:r>
          <w:fldChar w:fldCharType="separate"/>
        </w:r>
        <w:r>
          <w:t>58</w:t>
        </w:r>
        <w:r>
          <w:fldChar w:fldCharType="end"/>
        </w:r>
      </w:hyperlink>
    </w:p>
    <w:p>
      <w:pPr>
        <w:pStyle w:val="TOC2"/>
        <w:tabs>
          <w:tab w:val="right" w:leader="dot" w:pos="8306"/>
        </w:tabs>
      </w:pPr>
      <w:hyperlink w:anchor="_Toc11506" w:history="1">
        <w:r>
          <w:rPr>
            <w:rFonts w:ascii="仿宋" w:eastAsia="仿宋" w:hAnsi="仿宋" w:cs="仿宋" w:hint="eastAsia"/>
            <w:lang w:eastAsia="zh-CN"/>
          </w:rPr>
          <w:t>(二)、阻滞剂项目法律合规要求</w:t>
        </w:r>
        <w:r>
          <w:tab/>
        </w:r>
        <w:r>
          <w:fldChar w:fldCharType="begin"/>
        </w:r>
        <w:r>
          <w:instrText xml:space="preserve"> PAGEREF _Toc11506 \h </w:instrText>
        </w:r>
        <w:r>
          <w:fldChar w:fldCharType="separate"/>
        </w:r>
        <w:r>
          <w:t>61</w:t>
        </w:r>
        <w:r>
          <w:fldChar w:fldCharType="end"/>
        </w:r>
      </w:hyperlink>
    </w:p>
    <w:p>
      <w:pPr>
        <w:pStyle w:val="TOC2"/>
        <w:tabs>
          <w:tab w:val="right" w:leader="dot" w:pos="8306"/>
        </w:tabs>
      </w:pPr>
      <w:hyperlink w:anchor="_Toc16283" w:history="1">
        <w:r>
          <w:rPr>
            <w:rFonts w:ascii="仿宋" w:eastAsia="仿宋" w:hAnsi="仿宋" w:cs="仿宋" w:hint="eastAsia"/>
            <w:lang w:eastAsia="zh-CN"/>
          </w:rPr>
          <w:t>(三)、阻滞剂项目合同管理与法律事务</w:t>
        </w:r>
        <w:r>
          <w:tab/>
        </w:r>
        <w:r>
          <w:fldChar w:fldCharType="begin"/>
        </w:r>
        <w:r>
          <w:instrText xml:space="preserve"> PAGEREF _Toc16283 \h </w:instrText>
        </w:r>
        <w:r>
          <w:fldChar w:fldCharType="separate"/>
        </w:r>
        <w:r>
          <w:t>65</w:t>
        </w:r>
        <w:r>
          <w:fldChar w:fldCharType="end"/>
        </w:r>
      </w:hyperlink>
    </w:p>
    <w:p>
      <w:pPr>
        <w:pStyle w:val="TOC2"/>
        <w:tabs>
          <w:tab w:val="right" w:leader="dot" w:pos="8306"/>
        </w:tabs>
      </w:pPr>
      <w:hyperlink w:anchor="_Toc8256" w:history="1">
        <w:r>
          <w:rPr>
            <w:rFonts w:ascii="仿宋" w:eastAsia="仿宋" w:hAnsi="仿宋" w:cs="仿宋" w:hint="eastAsia"/>
            <w:lang w:eastAsia="zh-CN"/>
          </w:rPr>
          <w:t>(四)、阻滞剂项目知识产权保护策略</w:t>
        </w:r>
        <w:r>
          <w:tab/>
        </w:r>
        <w:r>
          <w:fldChar w:fldCharType="begin"/>
        </w:r>
        <w:r>
          <w:instrText xml:space="preserve"> PAGEREF _Toc8256 \h </w:instrText>
        </w:r>
        <w:r>
          <w:fldChar w:fldCharType="separate"/>
        </w:r>
        <w:r>
          <w:t>71</w:t>
        </w:r>
        <w:r>
          <w:fldChar w:fldCharType="end"/>
        </w:r>
      </w:hyperlink>
    </w:p>
    <w:p>
      <w:pPr>
        <w:pStyle w:val="TOC1"/>
        <w:tabs>
          <w:tab w:val="right" w:leader="dot" w:pos="8306"/>
        </w:tabs>
      </w:pPr>
      <w:hyperlink w:anchor="_Toc20772" w:history="1">
        <w:r>
          <w:rPr>
            <w:rFonts w:ascii="仿宋" w:eastAsia="仿宋" w:hAnsi="仿宋" w:cs="仿宋" w:hint="eastAsia"/>
            <w:lang w:eastAsia="zh-CN"/>
          </w:rPr>
          <w:t>十六、质量管理体系</w:t>
        </w:r>
        <w:r>
          <w:tab/>
        </w:r>
        <w:r>
          <w:fldChar w:fldCharType="begin"/>
        </w:r>
        <w:r>
          <w:instrText xml:space="preserve"> PAGEREF _Toc20772 \h </w:instrText>
        </w:r>
        <w:r>
          <w:fldChar w:fldCharType="separate"/>
        </w:r>
        <w:r>
          <w:t>74</w:t>
        </w:r>
        <w:r>
          <w:fldChar w:fldCharType="end"/>
        </w:r>
      </w:hyperlink>
    </w:p>
    <w:p>
      <w:pPr>
        <w:pStyle w:val="TOC2"/>
        <w:tabs>
          <w:tab w:val="right" w:leader="dot" w:pos="8306"/>
        </w:tabs>
      </w:pPr>
      <w:hyperlink w:anchor="_Toc12275" w:history="1">
        <w:r>
          <w:rPr>
            <w:rFonts w:ascii="仿宋" w:eastAsia="仿宋" w:hAnsi="仿宋" w:cs="仿宋" w:hint="eastAsia"/>
            <w:lang w:eastAsia="zh-CN"/>
          </w:rPr>
          <w:t>(一)、质量目标与方针</w:t>
        </w:r>
        <w:r>
          <w:tab/>
        </w:r>
        <w:r>
          <w:fldChar w:fldCharType="begin"/>
        </w:r>
        <w:r>
          <w:instrText xml:space="preserve"> PAGEREF _Toc12275 \h </w:instrText>
        </w:r>
        <w:r>
          <w:fldChar w:fldCharType="separate"/>
        </w:r>
        <w:r>
          <w:t>74</w:t>
        </w:r>
        <w:r>
          <w:fldChar w:fldCharType="end"/>
        </w:r>
      </w:hyperlink>
    </w:p>
    <w:p>
      <w:pPr>
        <w:pStyle w:val="TOC2"/>
        <w:tabs>
          <w:tab w:val="right" w:leader="dot" w:pos="8306"/>
        </w:tabs>
      </w:pPr>
      <w:hyperlink w:anchor="_Toc16707" w:history="1">
        <w:r>
          <w:rPr>
            <w:rFonts w:ascii="仿宋" w:eastAsia="仿宋" w:hAnsi="仿宋" w:cs="仿宋" w:hint="eastAsia"/>
            <w:lang w:eastAsia="zh-CN"/>
          </w:rPr>
          <w:t>(二)、质量管理责任</w:t>
        </w:r>
        <w:r>
          <w:tab/>
        </w:r>
        <w:r>
          <w:fldChar w:fldCharType="begin"/>
        </w:r>
        <w:r>
          <w:instrText xml:space="preserve"> PAGEREF _Toc16707 \h </w:instrText>
        </w:r>
        <w:r>
          <w:fldChar w:fldCharType="separate"/>
        </w:r>
        <w:r>
          <w:t>75</w:t>
        </w:r>
        <w:r>
          <w:fldChar w:fldCharType="end"/>
        </w:r>
      </w:hyperlink>
    </w:p>
    <w:p>
      <w:pPr>
        <w:pStyle w:val="TOC2"/>
        <w:tabs>
          <w:tab w:val="right" w:leader="dot" w:pos="8306"/>
        </w:tabs>
      </w:pPr>
      <w:hyperlink w:anchor="_Toc15748" w:history="1">
        <w:r>
          <w:rPr>
            <w:rFonts w:ascii="仿宋" w:eastAsia="仿宋" w:hAnsi="仿宋" w:cs="仿宋" w:hint="eastAsia"/>
            <w:lang w:eastAsia="zh-CN"/>
          </w:rPr>
          <w:t>(三)、质量管理体系文件</w:t>
        </w:r>
        <w:r>
          <w:tab/>
        </w:r>
        <w:r>
          <w:fldChar w:fldCharType="begin"/>
        </w:r>
        <w:r>
          <w:instrText xml:space="preserve"> PAGEREF _Toc15748 \h </w:instrText>
        </w:r>
        <w:r>
          <w:fldChar w:fldCharType="separate"/>
        </w:r>
        <w:r>
          <w:t>76</w:t>
        </w:r>
        <w:r>
          <w:fldChar w:fldCharType="end"/>
        </w:r>
      </w:hyperlink>
    </w:p>
    <w:p>
      <w:pPr>
        <w:pStyle w:val="TOC2"/>
        <w:tabs>
          <w:tab w:val="right" w:leader="dot" w:pos="8306"/>
        </w:tabs>
      </w:pPr>
      <w:hyperlink w:anchor="_Toc19422" w:history="1">
        <w:r>
          <w:rPr>
            <w:rFonts w:ascii="仿宋" w:eastAsia="仿宋" w:hAnsi="仿宋" w:cs="仿宋" w:hint="eastAsia"/>
            <w:lang w:eastAsia="zh-CN"/>
          </w:rPr>
          <w:t>(四)、质量培训与教育</w:t>
        </w:r>
        <w:r>
          <w:tab/>
        </w:r>
        <w:r>
          <w:fldChar w:fldCharType="begin"/>
        </w:r>
        <w:r>
          <w:instrText xml:space="preserve"> PAGEREF _Toc19422 \h </w:instrText>
        </w:r>
        <w:r>
          <w:fldChar w:fldCharType="separate"/>
        </w:r>
        <w:r>
          <w:t>78</w:t>
        </w:r>
        <w:r>
          <w:fldChar w:fldCharType="end"/>
        </w:r>
      </w:hyperlink>
    </w:p>
    <w:p>
      <w:pPr>
        <w:pStyle w:val="TOC2"/>
        <w:tabs>
          <w:tab w:val="right" w:leader="dot" w:pos="8306"/>
        </w:tabs>
      </w:pPr>
      <w:hyperlink w:anchor="_Toc7274" w:history="1">
        <w:r>
          <w:rPr>
            <w:rFonts w:ascii="仿宋" w:eastAsia="仿宋" w:hAnsi="仿宋" w:cs="仿宋" w:hint="eastAsia"/>
            <w:lang w:eastAsia="zh-CN"/>
          </w:rPr>
          <w:t>(五)、质量审核与评价</w:t>
        </w:r>
        <w:r>
          <w:tab/>
        </w:r>
        <w:r>
          <w:fldChar w:fldCharType="begin"/>
        </w:r>
        <w:r>
          <w:instrText xml:space="preserve"> PAGEREF _Toc7274 \h </w:instrText>
        </w:r>
        <w:r>
          <w:fldChar w:fldCharType="separate"/>
        </w:r>
        <w:r>
          <w:t>79</w:t>
        </w:r>
        <w:r>
          <w:fldChar w:fldCharType="end"/>
        </w:r>
      </w:hyperlink>
    </w:p>
    <w:p>
      <w:pPr>
        <w:pStyle w:val="TOC2"/>
        <w:tabs>
          <w:tab w:val="right" w:leader="dot" w:pos="8306"/>
        </w:tabs>
      </w:pPr>
      <w:hyperlink w:anchor="_Toc26919" w:history="1">
        <w:r>
          <w:rPr>
            <w:rFonts w:ascii="仿宋" w:eastAsia="仿宋" w:hAnsi="仿宋" w:cs="仿宋" w:hint="eastAsia"/>
            <w:lang w:eastAsia="zh-CN"/>
          </w:rPr>
          <w:t>(六)、不符合与纠正措施</w:t>
        </w:r>
        <w:r>
          <w:tab/>
        </w:r>
        <w:r>
          <w:fldChar w:fldCharType="begin"/>
        </w:r>
        <w:r>
          <w:instrText xml:space="preserve"> PAGEREF _Toc26919 \h </w:instrText>
        </w:r>
        <w:r>
          <w:fldChar w:fldCharType="separate"/>
        </w:r>
        <w:r>
          <w:t>81</w:t>
        </w:r>
        <w:r>
          <w:fldChar w:fldCharType="end"/>
        </w:r>
      </w:hyperlink>
    </w:p>
    <w:p>
      <w:pPr>
        <w:pStyle w:val="TOC1"/>
        <w:tabs>
          <w:tab w:val="right" w:leader="dot" w:pos="8306"/>
        </w:tabs>
      </w:pPr>
      <w:hyperlink w:anchor="_Toc29761" w:history="1">
        <w:r>
          <w:rPr>
            <w:rFonts w:ascii="仿宋" w:eastAsia="仿宋" w:hAnsi="仿宋" w:cs="仿宋" w:hint="eastAsia"/>
            <w:lang w:eastAsia="zh-CN"/>
          </w:rPr>
          <w:t>十七、阻滞剂项目治理与监督</w:t>
        </w:r>
        <w:r>
          <w:tab/>
        </w:r>
        <w:r>
          <w:fldChar w:fldCharType="begin"/>
        </w:r>
        <w:r>
          <w:instrText xml:space="preserve"> PAGEREF _Toc29761 \h </w:instrText>
        </w:r>
        <w:r>
          <w:fldChar w:fldCharType="separate"/>
        </w:r>
        <w:r>
          <w:t>82</w:t>
        </w:r>
        <w:r>
          <w:fldChar w:fldCharType="end"/>
        </w:r>
      </w:hyperlink>
    </w:p>
    <w:p>
      <w:pPr>
        <w:pStyle w:val="TOC2"/>
        <w:tabs>
          <w:tab w:val="right" w:leader="dot" w:pos="8306"/>
        </w:tabs>
      </w:pPr>
      <w:hyperlink w:anchor="_Toc14774" w:history="1">
        <w:r>
          <w:rPr>
            <w:rFonts w:ascii="仿宋" w:eastAsia="仿宋" w:hAnsi="仿宋" w:cs="仿宋" w:hint="eastAsia"/>
            <w:lang w:eastAsia="zh-CN"/>
          </w:rPr>
          <w:t>(一)、阻滞剂项目治理结构</w:t>
        </w:r>
        <w:r>
          <w:tab/>
        </w:r>
        <w:r>
          <w:fldChar w:fldCharType="begin"/>
        </w:r>
        <w:r>
          <w:instrText xml:space="preserve"> PAGEREF _Toc14774 \h </w:instrText>
        </w:r>
        <w:r>
          <w:fldChar w:fldCharType="separate"/>
        </w:r>
        <w:r>
          <w:t>82</w:t>
        </w:r>
        <w:r>
          <w:fldChar w:fldCharType="end"/>
        </w:r>
      </w:hyperlink>
    </w:p>
    <w:p>
      <w:pPr>
        <w:pStyle w:val="TOC2"/>
        <w:tabs>
          <w:tab w:val="right" w:leader="dot" w:pos="8306"/>
        </w:tabs>
      </w:pPr>
      <w:hyperlink w:anchor="_Toc17661" w:history="1">
        <w:r>
          <w:rPr>
            <w:rFonts w:ascii="仿宋" w:eastAsia="仿宋" w:hAnsi="仿宋" w:cs="仿宋" w:hint="eastAsia"/>
            <w:lang w:eastAsia="zh-CN"/>
          </w:rPr>
          <w:t>(二)、监督与审计</w:t>
        </w:r>
        <w:r>
          <w:tab/>
        </w:r>
        <w:r>
          <w:fldChar w:fldCharType="begin"/>
        </w:r>
        <w:r>
          <w:instrText xml:space="preserve"> PAGEREF _Toc17661 \h </w:instrText>
        </w:r>
        <w:r>
          <w:fldChar w:fldCharType="separate"/>
        </w:r>
        <w:r>
          <w:t>83</w:t>
        </w:r>
        <w:r>
          <w:fldChar w:fldCharType="end"/>
        </w:r>
      </w:hyperlink>
    </w:p>
    <w:p>
      <w:pPr>
        <w:pStyle w:val="TOC1"/>
        <w:tabs>
          <w:tab w:val="right" w:leader="dot" w:pos="8306"/>
        </w:tabs>
      </w:pPr>
      <w:hyperlink w:anchor="_Toc8294" w:history="1">
        <w:r>
          <w:rPr>
            <w:rFonts w:ascii="仿宋" w:eastAsia="仿宋" w:hAnsi="仿宋" w:cs="仿宋" w:hint="eastAsia"/>
            <w:lang w:eastAsia="zh-CN"/>
          </w:rPr>
          <w:t>十八、利益相关者分析与沟通计划</w:t>
        </w:r>
        <w:r>
          <w:tab/>
        </w:r>
        <w:r>
          <w:fldChar w:fldCharType="begin"/>
        </w:r>
        <w:r>
          <w:instrText xml:space="preserve"> PAGEREF _Toc8294 \h </w:instrText>
        </w:r>
        <w:r>
          <w:fldChar w:fldCharType="separate"/>
        </w:r>
        <w:r>
          <w:t>84</w:t>
        </w:r>
        <w:r>
          <w:fldChar w:fldCharType="end"/>
        </w:r>
      </w:hyperlink>
    </w:p>
    <w:p>
      <w:pPr>
        <w:pStyle w:val="TOC2"/>
        <w:tabs>
          <w:tab w:val="right" w:leader="dot" w:pos="8306"/>
        </w:tabs>
      </w:pPr>
      <w:hyperlink w:anchor="_Toc9699" w:history="1">
        <w:r>
          <w:rPr>
            <w:rFonts w:ascii="仿宋" w:eastAsia="仿宋" w:hAnsi="仿宋" w:cs="仿宋" w:hint="eastAsia"/>
            <w:lang w:eastAsia="zh-CN"/>
          </w:rPr>
          <w:t>(一)、利益相关者分析</w:t>
        </w:r>
        <w:r>
          <w:tab/>
        </w:r>
        <w:r>
          <w:fldChar w:fldCharType="begin"/>
        </w:r>
        <w:r>
          <w:instrText xml:space="preserve"> PAGEREF _Toc9699 \h </w:instrText>
        </w:r>
        <w:r>
          <w:fldChar w:fldCharType="separate"/>
        </w:r>
        <w:r>
          <w:t>84</w:t>
        </w:r>
        <w:r>
          <w:fldChar w:fldCharType="end"/>
        </w:r>
      </w:hyperlink>
    </w:p>
    <w:p>
      <w:pPr>
        <w:pStyle w:val="TOC2"/>
        <w:tabs>
          <w:tab w:val="right" w:leader="dot" w:pos="8306"/>
        </w:tabs>
      </w:pPr>
      <w:hyperlink w:anchor="_Toc24563" w:history="1">
        <w:r>
          <w:rPr>
            <w:rFonts w:ascii="仿宋" w:eastAsia="仿宋" w:hAnsi="仿宋" w:cs="仿宋" w:hint="eastAsia"/>
            <w:lang w:eastAsia="zh-CN"/>
          </w:rPr>
          <w:t>(二)、沟通计划</w:t>
        </w:r>
        <w:r>
          <w:tab/>
        </w:r>
        <w:r>
          <w:fldChar w:fldCharType="begin"/>
        </w:r>
        <w:r>
          <w:instrText xml:space="preserve"> PAGEREF _Toc24563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25"/>
      <w:r>
        <w:rPr>
          <w:rFonts w:ascii="仿宋" w:eastAsia="仿宋" w:hAnsi="仿宋" w:cs="仿宋" w:hint="eastAsia"/>
          <w:sz w:val="28"/>
          <w:lang w:eastAsia="zh-CN"/>
        </w:rPr>
        <w:t>一、阻滞剂项目危机管理</w:t>
      </w:r>
      <w:bookmarkEnd w:id="2"/>
    </w:p>
    <w:p>
      <w:pPr>
        <w:pStyle w:val="Heading2"/>
        <w:rPr>
          <w:rFonts w:ascii="仿宋" w:eastAsia="仿宋" w:hAnsi="仿宋" w:cs="仿宋" w:hint="eastAsia"/>
          <w:lang w:eastAsia="zh-CN"/>
        </w:rPr>
      </w:pPr>
      <w:bookmarkStart w:id="3" w:name="_Toc24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危机管理中，危机预警与识别是确保阻滞剂项目稳健运行的核心步骤。通过建立全面的监测机制，阻滞剂项目团队旨在及时发现和理解潜在的风险和危机因素，以便采取及时的预防和应对措施，确保阻滞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首先，通过深入的风险评估，阻滞剂项目团队全面分析了整个阻滞剂项目和各个阶段可能存在的威胁。这包括准确评估每个潜在风险的发生概率和可能影响的程度，为后续危机预警提供了有力支持。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阻滞剂项目团队着重于明确定义阻滞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阻滞剂项目进展的持续监控，团队能够及时发现潜在问题并作出迅速反应。阻滞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在这一阶段，团队的专业素养和反应速度将发挥至关重要的作用，以确保潜在危机能够在初期得到有效的处理，最大程度地减轻负面影响。通过危机预警与识别，阻滞剂项目得以更有序、可控地推进。</w:t>
      </w:r>
    </w:p>
    <w:p>
      <w:pPr>
        <w:pStyle w:val="Heading2"/>
        <w:ind w:firstLine="560" w:firstLineChars="200"/>
        <w:rPr>
          <w:rFonts w:ascii="仿宋" w:eastAsia="仿宋" w:hAnsi="仿宋" w:cs="仿宋" w:hint="eastAsia"/>
          <w:sz w:val="28"/>
          <w:lang w:eastAsia="zh-CN"/>
        </w:rPr>
      </w:pPr>
      <w:bookmarkStart w:id="4" w:name="_Toc114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在危机发生时，阻滞剂项目团队立即行动，成立了应急小组。该小组的任务是迅速制定并实施紧急应对措施，以最小化潜在损失。以下是采取的主要措施：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暂停阻滞剂项目进度：为遏制危机蔓延，阻滞剂项目暂时停止进行，以便全面评估当前状况。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资源重新分配：重新评估阻滞剂项目资源的分配，确保最大限度地减小损失。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实时沟通：与关键利益相关者建立实时沟通机制，向他们传递阻滞剂项目危机的实际状况，保障阻滞剂项目核心利益。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在紧急应对的同时，阻滞剂项目团队强调了团队协作和有效沟通的重要性。以下是团队协作的关键举措：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信息共享机制：建立了信息共享平台，确保团队成员能够及时获取阻滞剂项目危机的实时信息。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领导者沟通：阻滞剂项目领导者通过定期会议和即时沟通工具，指导团队应对危机，保持团队稳定运行。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随着危机得到初步控制，阻滞剂项目团队转向制定恢复计划，以确保阻滞剂项目能够从中迅速恢复。主要恢复计划包括：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修复受损的进度计划：重新评估阻滞剂项目进度，制定修复计划，确保阻滞剂项目尽快回归正常进程。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重新调整资源分配：优化资源分配，确保阻滞剂项目在有限资源下高效运转。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风险管理机制加强：对阻滞剂项目风险进行全面评估，制定更强化的风险管理策略，以预防未来可能的危机。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5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阻滞剂项目的主要产品是XXXX，预计年产值为XXX万元。这一产品在市场中占据着重要的地位，其广泛的应用范围使得该阻滞剂项目的市场前景非常广阔。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阻滞剂项目的xxx产品作为重要的原材料之一，将在多个领域发挥关键作用。其在建筑、交通、能源等方面的广泛应用将为整个产业链提供强大的支持，形成产业协同效应。阻滞剂项目的年产值XXX万XXX万XXX万万元不仅反映了其在市场上的巨大潜力，更预示着它对国民经济的积极贡献。这种关联度高、涉及面广的产业关系，使得该阻滞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1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总征地面积为XXXX平方米，相当于约XX.XX亩，其中净用地面积为XXXX平方米，红线范围内相当于约XX.XX亩。这一用地规模充分考虑了阻滞剂项目的建设需求，保障了阻滞剂项目在合适的空间内得以充分发展。阻滞剂项目规划的总建筑面积为XXXX平方米，其中主体工程建设占XXXX平方米，计容建筑面积达XXXX平方米。预计建筑工程的投资将达到XXXX万元，为阻滞剂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计划购置的设备共计XXXX台（套），设备购置费用为XXXX万元。这一设备购置计划充分考虑到阻滞剂项目的生产需求和技术要求，确保了阻滞剂项目在生产运营中具备先进的技术装备和高效的生产能力。设备的合理配置将为阻滞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计划总投资为XXXX万元，预计年实现营业收入为XXXX万元。这一产能规模的设定旨在确保阻滞剂项目能够在投资与回报之间取得平衡，实现长期可持续的发展。阻滞剂项目的总投资充分考虑到各个方面的需求，包括用地建设、设备购置等多个环节，以确保阻滞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03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7690"/>
      <w:r>
        <w:rPr>
          <w:rFonts w:ascii="仿宋" w:eastAsia="仿宋" w:hAnsi="仿宋" w:cs="仿宋" w:hint="eastAsia"/>
          <w:lang w:eastAsia="zh-CN"/>
        </w:rPr>
        <w:t>(一)、阻滞剂行业分析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阻滞剂行业一直以来都是市场的关注焦点。行业内的发展趋势、竞争态势以及潜在机会都对阻滞剂项目的推进产生深远的影响。通过深入研究行业的整体概貌，我们将更好地理解行业的核心特征，为阻滞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行业，技术一直是推动创新和发展的关键因素。我们将对当前技术趋势进行详尽分析，包括但不限于人工智能、大数据应用、先进制造技术等。这有助于阻滞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阻滞剂项目成功的基础。我们将对主要竞争对手进行深入研究，包括其市场份额、产品特点、市场定位等。通过全面了解竞争对手的优势和劣势，阻滞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337"/>
      <w:r>
        <w:rPr>
          <w:rFonts w:ascii="仿宋" w:eastAsia="仿宋" w:hAnsi="仿宋" w:cs="仿宋" w:hint="eastAsia"/>
          <w:sz w:val="28"/>
          <w:lang w:eastAsia="zh-CN"/>
        </w:rPr>
        <w:t>(二)、阻滞剂市场分析预测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通过对市场规模的深入调研，我们将预测阻滞剂市场未来的增长趋势。这包括市场的整体规模、各细分领域的发展趋势等。阻滞剂项目可以根据市场的扩张速度和潜在机会，制定更符合市场需求的发展策略。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了解消费者的需求是市场分析的核心。我们将通过调查研究，深入挖掘目标消费者的需求特点、购买习惯以及对产品和服务的期望。这有助于阻滞剂项目更好地定位目标市场，提供更符合消费者期待的解决方案。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阻滞剂项目实施过程中需要充分考虑的因素。我们将对市场风险进行全面评估，包括但不限于政策法规风险、市场竞争风险、技术变革风险等。通过对潜在风险的深入分析，阻滞剂项目可以制定相应的风险缓解策略，降低不确定性对阻滞剂项目的影响。</w:t>
      </w:r>
    </w:p>
    <w:p>
      <w:pPr>
        <w:pStyle w:val="Heading1"/>
        <w:ind w:firstLine="560" w:firstLineChars="200"/>
        <w:rPr>
          <w:rFonts w:ascii="仿宋" w:eastAsia="仿宋" w:hAnsi="仿宋" w:cs="仿宋" w:hint="eastAsia"/>
          <w:sz w:val="28"/>
          <w:lang w:eastAsia="zh-CN"/>
        </w:rPr>
      </w:pPr>
      <w:bookmarkStart w:id="11" w:name="_Toc32694"/>
      <w:r>
        <w:rPr>
          <w:rFonts w:ascii="仿宋" w:eastAsia="仿宋" w:hAnsi="仿宋" w:cs="仿宋" w:hint="eastAsia"/>
          <w:sz w:val="28"/>
          <w:lang w:eastAsia="zh-CN"/>
        </w:rPr>
        <w:t>四、阻滞剂项目建设背景及必要性分析</w:t>
      </w:r>
      <w:bookmarkEnd w:id="11"/>
    </w:p>
    <w:p>
      <w:pPr>
        <w:pStyle w:val="Heading2"/>
        <w:rPr>
          <w:rFonts w:ascii="仿宋" w:eastAsia="仿宋" w:hAnsi="仿宋" w:cs="仿宋" w:hint="eastAsia"/>
          <w:lang w:eastAsia="zh-CN"/>
        </w:rPr>
      </w:pPr>
      <w:bookmarkStart w:id="12" w:name="_Toc26547"/>
      <w:r>
        <w:rPr>
          <w:rFonts w:ascii="仿宋" w:eastAsia="仿宋" w:hAnsi="仿宋" w:cs="仿宋" w:hint="eastAsia"/>
          <w:lang w:eastAsia="zh-CN"/>
        </w:rPr>
        <w:t>(一)、阻滞剂项目背景分析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阻滞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我们的背景分析将深入挖掘当前行业的发展趋势，通过对竞争态势的全面审视，找到阻滞剂项目在这个潮流中的定位。同时，我们将关注行业内涌现的新兴机遇，以便阻滞剂项目更好地融入行业发展的潮流中。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阻滞剂项目提供了强大的发展动力。我们将聚焦于行业内最新的技术发展趋势，包括但不限于人工智能、大数据分析、物联网等领域。通过深度的技术研究，我们将确保阻滞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阻滞剂项目发展的源泉。我们将投入更多的精力对市场需求进行深入剖析，超越表面的需求，深入挖掘潜在的市场痛点和机遇。通过对市场需求的细致了解，阻滞剂项目将更有针对性地设计解决方案，满足市场的多样化需求，从而更好地促进阻滞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阻滞剂项目战略至关重要。我们将对竞争态势进行更为深入的分析，包括但不限于市场份额、产品特点、客户满意度等多个维度。通过深度的竞争分析，阻滞剂项目将能够更准确地把握市场脉搏，制定具有竞争力的阻滞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阻滞剂项目的发展具有直接的影响。我们将进行更为全面的法规和政策分析，了解行业发展中的潜在法律风险和合规挑战。通过充分了解和遵守相关法规，阻滞剂项目将确保在法律框架内合法合规运营，为阻滞剂项目的稳健发展提供有力支持。</w:t>
      </w:r>
    </w:p>
    <w:p>
      <w:pPr>
        <w:pStyle w:val="Heading2"/>
        <w:ind w:firstLine="560" w:firstLineChars="200"/>
        <w:rPr>
          <w:rFonts w:ascii="仿宋" w:eastAsia="仿宋" w:hAnsi="仿宋" w:cs="仿宋" w:hint="eastAsia"/>
          <w:sz w:val="28"/>
          <w:lang w:eastAsia="zh-CN"/>
        </w:rPr>
      </w:pPr>
      <w:bookmarkStart w:id="13" w:name="_Toc20837"/>
      <w:r>
        <w:rPr>
          <w:rFonts w:ascii="仿宋" w:eastAsia="仿宋" w:hAnsi="仿宋" w:cs="仿宋" w:hint="eastAsia"/>
          <w:sz w:val="28"/>
          <w:lang w:eastAsia="zh-CN"/>
        </w:rPr>
        <w:t>(二)、阻滞剂项目建设必要性分析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建设的迫切性源于对行业发展趋势的深刻洞察。我们正处于一个行业变革的时代，科技创新、数字化转型成为企业发展的关键动力。阻滞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建设不仅仅是为了跟上潮流，更是为了通过技术创新推动企业的持续发展。通过引入先进的技术和解决方案，阻滞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阻滞剂项目的建设成为必然选择，通过提高产品质量、拓展服务领域，从而在竞争中获得更多的机会。阻滞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阻滞剂项目建设的必要性体现在对客户需求更精准的满足。通过阻滞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建设的背后是对企业持续创新的追求。只有通过不断创新，企业才能在竞争中立于不败之地。阻滞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025"/>
      <w:r>
        <w:rPr>
          <w:rFonts w:ascii="仿宋" w:eastAsia="仿宋" w:hAnsi="仿宋" w:cs="仿宋" w:hint="eastAsia"/>
          <w:sz w:val="28"/>
          <w:lang w:eastAsia="zh-CN"/>
        </w:rPr>
        <w:t>五、阻滞剂项目绩效评估</w:t>
      </w:r>
      <w:bookmarkEnd w:id="14"/>
    </w:p>
    <w:p>
      <w:pPr>
        <w:pStyle w:val="Heading2"/>
        <w:rPr>
          <w:rFonts w:ascii="仿宋" w:eastAsia="仿宋" w:hAnsi="仿宋" w:cs="仿宋" w:hint="eastAsia"/>
          <w:lang w:eastAsia="zh-CN"/>
        </w:rPr>
      </w:pPr>
      <w:bookmarkStart w:id="15" w:name="_Toc2893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在阻滞剂项目中，我们设计了一套全面的绩效评估指标，以确保阻滞剂项目的可控和成功交付。这些指标跨足阻滞剂项目目标、成本、进度和质量等多个维度，为我们提供了全面洞察阻滞剂项目的健康状况。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目标达成率是我们关注的首要指标。我们设定了明确的目标，并通过定期监测和评估，迅速发现并应对潜在的目标偏差。这为阻滞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成本绩效是另一个核心关注点。通过实际成本与预算成本的对比分析，我们深入了解成本差异的原因，及时调整资源分配，保持阻滞剂项目在经济效益方面的合理水平。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阻滞剂项目进度作为关键的绩效指标之一，得到了精心的关注。我们制定了详细的阻滞剂项目进度计划，并设立了进度符合度指标，确保实际进度与计划进度保持一致。这使我们能够快速发现和解决潜在的进度问题，保持阻滞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阻滞剂项目绩效的不可或缺的一环。我们引入了一系列的质量标准和客户满意度指标，以确保阻滞剂项目交付的成果在质量上达到或超越预期水平。通过持续监测这些指标，我们努力提升阻滞剂项目整体质量水平，为阻滞剂项目的成功交付提供有力保障。通过这些科学且全面的绩效评估，我们能够更好地引导阻滞剂项目的持续改进，确保阻滞剂项目目标的顺利达成。</w:t>
      </w:r>
    </w:p>
    <w:p>
      <w:pPr>
        <w:pStyle w:val="Heading2"/>
        <w:ind w:firstLine="560" w:firstLineChars="200"/>
        <w:rPr>
          <w:rFonts w:ascii="仿宋" w:eastAsia="仿宋" w:hAnsi="仿宋" w:cs="仿宋" w:hint="eastAsia"/>
          <w:sz w:val="28"/>
          <w:lang w:eastAsia="zh-CN"/>
        </w:rPr>
      </w:pPr>
      <w:bookmarkStart w:id="16" w:name="_Toc1846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绩效评估是阻滞剂项目中的关键环节，为确保阻滞剂项目达到预期目标，我们采用了多层次、多维度的绩效评估方法。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阻滞剂项目的战略目标对齐，确保每个决策和行动都与阻滞剂项目整体目标保持一致。团队会定期召开战略对齐会议，审视当前工作与阻滞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阻滞剂项目进度、质量、成本和风险等方面。这些指标通过数据收集和分析，为阻滞剂项目管理团队提供了客观的评估依据。例如，我们通过阻滞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绩效评估不仅仅停留在阻滞剂项目内部，还考虑了阻滞剂项目对外部环境的影响。我们定期进行干系人满意度调查，以了解各利益相关方对阻滞剂项目的期望和满意度，并及时做出调整。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这种多层次、多角度的绩效评估方法，使得我们能够全面了解阻滞剂项目的运行状态，及时做出调整，确保阻滞剂项目在不断变化的环境中保持稳健前行。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878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为了确保阻滞剂项目的有效管理和不断优化，我们采用了精心设计的绩效评估周期。这个周期旨在实现灵活、实时和全面的评估，以适应阻滞剂项目执行中的各种挑战。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阻滞剂项目的不同需求，分为短期、中期和长期。短期评估关注每个迭代或工作周期，以及时发现和解决当前任务中的问题。中期评估涵盖几个迭代，深入了解整体阻滞剂项目的趋势和性能。长期评估则着眼于整个阻滞剂项目阶段，确保阻滞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阻滞剂项目管理工具和协作平台，团队成员能够随时更新和分享阻滞剂项目数据。这种实时性的反馈机制使我们能够及时察觉潜在问题，快速调整，保持阻滞剂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阻滞剂项目的决策制定密不可分。每个周期的阻滞剂项目回顾会议成为集体总结经验、识别问题深层次原因并找到创新解决方案的平台。这种定期的反思与调整机制使阻滞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322"/>
      <w:r>
        <w:rPr>
          <w:rFonts w:ascii="仿宋" w:eastAsia="仿宋" w:hAnsi="仿宋" w:cs="仿宋" w:hint="eastAsia"/>
          <w:sz w:val="28"/>
          <w:lang w:eastAsia="zh-CN"/>
        </w:rPr>
        <w:t>六、阻滞剂项目土建工程</w:t>
      </w:r>
      <w:bookmarkEnd w:id="18"/>
    </w:p>
    <w:p>
      <w:pPr>
        <w:pStyle w:val="Heading2"/>
        <w:rPr>
          <w:rFonts w:ascii="仿宋" w:eastAsia="仿宋" w:hAnsi="仿宋" w:cs="仿宋" w:hint="eastAsia"/>
          <w:lang w:eastAsia="zh-CN"/>
        </w:rPr>
      </w:pPr>
      <w:bookmarkStart w:id="19" w:name="_Toc2771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在阻滞剂项目的建筑工程设计中，我们将秉承一系列重要的设计原则，以确保阻滞剂项目建筑在功能、美观、可持续性等方面达到最佳效果。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首要原则是确保建筑的功能性得到最大化的发挥。我们将充分理解阻滞剂项目的实际需求，合理布局各个功能区域，保证建筑在满足业务需求的同时，提供高效的工作环境。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在建筑设计中，我们将综合考虑建设和运营成本。通过精细的经济效益分析，确保设计方案在高效利用资源的同时，对阻滞剂项目的长期盈利能力有积极的贡献。</w:t>
      </w:r>
    </w:p>
    <w:p>
      <w:pPr>
        <w:pStyle w:val="Heading2"/>
        <w:ind w:firstLine="560" w:firstLineChars="200"/>
        <w:rPr>
          <w:rFonts w:ascii="仿宋" w:eastAsia="仿宋" w:hAnsi="仿宋" w:cs="仿宋" w:hint="eastAsia"/>
          <w:sz w:val="28"/>
          <w:lang w:eastAsia="zh-CN"/>
        </w:rPr>
      </w:pPr>
      <w:bookmarkStart w:id="20" w:name="_Toc3074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阻滞剂项目的土建工程设计中，我们将精准设定设计年限，结合阻滞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https://d.book118.com/717131066135006052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阻滞剂项目规划设计方案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F50EF"/>
    <w:rsid w:val="39AF50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1066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2024-03-01T23:29:00Z</dcterms:created>
  <dcterms:modified xsi:type="dcterms:W3CDTF">2024-03-01T23:29:52Z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394B00B4566A4DFC86ACBB7582B0DE7B_11</vt:lpwstr>
  </property>
  <property fmtid="{D5CDD505-2E9C-101B-9397-08002B2CF9AE}" pid="3" name="KSOProductBuildVer">
    <vt:lpwstr>2052-12.1.0.16388</vt:lpwstr>
  </property>
</Properties>
</file>