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面板搬运系统项目规划设计方案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66" w:history="1">
        <w:r>
          <w:rPr>
            <w:rFonts w:ascii="仿宋" w:eastAsia="仿宋" w:hAnsi="仿宋" w:cs="仿宋" w:hint="eastAsia"/>
            <w:lang w:eastAsia="zh-CN"/>
          </w:rPr>
          <w:t>概论</w:t>
        </w:r>
        <w:r>
          <w:tab/>
        </w:r>
        <w:r>
          <w:fldChar w:fldCharType="begin"/>
        </w:r>
        <w:r>
          <w:instrText xml:space="preserve"> PAGEREF _Toc28366 \h </w:instrText>
        </w:r>
        <w:r>
          <w:fldChar w:fldCharType="separate"/>
        </w:r>
        <w:r>
          <w:t>3</w:t>
        </w:r>
        <w:r>
          <w:fldChar w:fldCharType="end"/>
        </w:r>
      </w:hyperlink>
    </w:p>
    <w:p>
      <w:pPr>
        <w:pStyle w:val="TOC1"/>
        <w:tabs>
          <w:tab w:val="right" w:leader="dot" w:pos="8306"/>
        </w:tabs>
      </w:pPr>
      <w:hyperlink w:anchor="_Toc957" w:history="1">
        <w:r>
          <w:rPr>
            <w:rFonts w:ascii="仿宋" w:eastAsia="仿宋" w:hAnsi="仿宋" w:cs="仿宋" w:hint="eastAsia"/>
            <w:lang w:eastAsia="zh-CN"/>
          </w:rPr>
          <w:t>一、面板搬运系统项目概论</w:t>
        </w:r>
        <w:r>
          <w:tab/>
        </w:r>
        <w:r>
          <w:fldChar w:fldCharType="begin"/>
        </w:r>
        <w:r>
          <w:instrText xml:space="preserve"> PAGEREF _Toc957 \h </w:instrText>
        </w:r>
        <w:r>
          <w:fldChar w:fldCharType="separate"/>
        </w:r>
        <w:r>
          <w:t>3</w:t>
        </w:r>
        <w:r>
          <w:fldChar w:fldCharType="end"/>
        </w:r>
      </w:hyperlink>
    </w:p>
    <w:p>
      <w:pPr>
        <w:pStyle w:val="TOC2"/>
        <w:tabs>
          <w:tab w:val="right" w:leader="dot" w:pos="8306"/>
        </w:tabs>
      </w:pPr>
      <w:hyperlink w:anchor="_Toc7125" w:history="1">
        <w:r>
          <w:rPr>
            <w:rFonts w:ascii="仿宋" w:eastAsia="仿宋" w:hAnsi="仿宋" w:cs="仿宋" w:hint="eastAsia"/>
            <w:lang w:eastAsia="zh-CN"/>
          </w:rPr>
          <w:t>(一)、面板搬运系统项目概况</w:t>
        </w:r>
        <w:r>
          <w:tab/>
        </w:r>
        <w:r>
          <w:fldChar w:fldCharType="begin"/>
        </w:r>
        <w:r>
          <w:instrText xml:space="preserve"> PAGEREF _Toc7125 \h </w:instrText>
        </w:r>
        <w:r>
          <w:fldChar w:fldCharType="separate"/>
        </w:r>
        <w:r>
          <w:t>3</w:t>
        </w:r>
        <w:r>
          <w:fldChar w:fldCharType="end"/>
        </w:r>
      </w:hyperlink>
    </w:p>
    <w:p>
      <w:pPr>
        <w:pStyle w:val="TOC2"/>
        <w:tabs>
          <w:tab w:val="right" w:leader="dot" w:pos="8306"/>
        </w:tabs>
      </w:pPr>
      <w:hyperlink w:anchor="_Toc22290" w:history="1">
        <w:r>
          <w:rPr>
            <w:rFonts w:ascii="仿宋" w:eastAsia="仿宋" w:hAnsi="仿宋" w:cs="仿宋" w:hint="eastAsia"/>
            <w:lang w:eastAsia="zh-CN"/>
          </w:rPr>
          <w:t>(二)、面板搬运系统项目目标</w:t>
        </w:r>
        <w:r>
          <w:tab/>
        </w:r>
        <w:r>
          <w:fldChar w:fldCharType="begin"/>
        </w:r>
        <w:r>
          <w:instrText xml:space="preserve"> PAGEREF _Toc22290 \h </w:instrText>
        </w:r>
        <w:r>
          <w:fldChar w:fldCharType="separate"/>
        </w:r>
        <w:r>
          <w:t>5</w:t>
        </w:r>
        <w:r>
          <w:fldChar w:fldCharType="end"/>
        </w:r>
      </w:hyperlink>
    </w:p>
    <w:p>
      <w:pPr>
        <w:pStyle w:val="TOC2"/>
        <w:tabs>
          <w:tab w:val="right" w:leader="dot" w:pos="8306"/>
        </w:tabs>
      </w:pPr>
      <w:hyperlink w:anchor="_Toc16962" w:history="1">
        <w:r>
          <w:rPr>
            <w:rFonts w:ascii="仿宋" w:eastAsia="仿宋" w:hAnsi="仿宋" w:cs="仿宋" w:hint="eastAsia"/>
            <w:lang w:eastAsia="zh-CN"/>
          </w:rPr>
          <w:t>(三)、面板搬运系统项目提出的理由</w:t>
        </w:r>
        <w:r>
          <w:tab/>
        </w:r>
        <w:r>
          <w:fldChar w:fldCharType="begin"/>
        </w:r>
        <w:r>
          <w:instrText xml:space="preserve"> PAGEREF _Toc16962 \h </w:instrText>
        </w:r>
        <w:r>
          <w:fldChar w:fldCharType="separate"/>
        </w:r>
        <w:r>
          <w:t>6</w:t>
        </w:r>
        <w:r>
          <w:fldChar w:fldCharType="end"/>
        </w:r>
      </w:hyperlink>
    </w:p>
    <w:p>
      <w:pPr>
        <w:pStyle w:val="TOC2"/>
        <w:tabs>
          <w:tab w:val="right" w:leader="dot" w:pos="8306"/>
        </w:tabs>
      </w:pPr>
      <w:hyperlink w:anchor="_Toc29613" w:history="1">
        <w:r>
          <w:rPr>
            <w:rFonts w:ascii="仿宋" w:eastAsia="仿宋" w:hAnsi="仿宋" w:cs="仿宋" w:hint="eastAsia"/>
            <w:lang w:eastAsia="zh-CN"/>
          </w:rPr>
          <w:t>(四)、面板搬运系统项目意义</w:t>
        </w:r>
        <w:r>
          <w:tab/>
        </w:r>
        <w:r>
          <w:fldChar w:fldCharType="begin"/>
        </w:r>
        <w:r>
          <w:instrText xml:space="preserve"> PAGEREF _Toc29613 \h </w:instrText>
        </w:r>
        <w:r>
          <w:fldChar w:fldCharType="separate"/>
        </w:r>
        <w:r>
          <w:t>8</w:t>
        </w:r>
        <w:r>
          <w:fldChar w:fldCharType="end"/>
        </w:r>
      </w:hyperlink>
    </w:p>
    <w:p>
      <w:pPr>
        <w:pStyle w:val="TOC2"/>
        <w:tabs>
          <w:tab w:val="right" w:leader="dot" w:pos="8306"/>
        </w:tabs>
      </w:pPr>
      <w:hyperlink w:anchor="_Toc26983" w:history="1">
        <w:r>
          <w:rPr>
            <w:rFonts w:ascii="仿宋" w:eastAsia="仿宋" w:hAnsi="仿宋" w:cs="仿宋" w:hint="eastAsia"/>
            <w:lang w:eastAsia="zh-CN"/>
          </w:rPr>
          <w:t>(五)、面板搬运系统项目背景</w:t>
        </w:r>
        <w:r>
          <w:tab/>
        </w:r>
        <w:r>
          <w:fldChar w:fldCharType="begin"/>
        </w:r>
        <w:r>
          <w:instrText xml:space="preserve"> PAGEREF _Toc26983 \h </w:instrText>
        </w:r>
        <w:r>
          <w:fldChar w:fldCharType="separate"/>
        </w:r>
        <w:r>
          <w:t>9</w:t>
        </w:r>
        <w:r>
          <w:fldChar w:fldCharType="end"/>
        </w:r>
      </w:hyperlink>
    </w:p>
    <w:p>
      <w:pPr>
        <w:pStyle w:val="TOC1"/>
        <w:tabs>
          <w:tab w:val="right" w:leader="dot" w:pos="8306"/>
        </w:tabs>
      </w:pPr>
      <w:hyperlink w:anchor="_Toc373" w:history="1">
        <w:r>
          <w:rPr>
            <w:rFonts w:ascii="仿宋" w:eastAsia="仿宋" w:hAnsi="仿宋" w:cs="仿宋" w:hint="eastAsia"/>
            <w:lang w:eastAsia="zh-CN"/>
          </w:rPr>
          <w:t>二、市场分析、调研</w:t>
        </w:r>
        <w:r>
          <w:tab/>
        </w:r>
        <w:r>
          <w:fldChar w:fldCharType="begin"/>
        </w:r>
        <w:r>
          <w:instrText xml:space="preserve"> PAGEREF _Toc373 \h </w:instrText>
        </w:r>
        <w:r>
          <w:fldChar w:fldCharType="separate"/>
        </w:r>
        <w:r>
          <w:t>10</w:t>
        </w:r>
        <w:r>
          <w:fldChar w:fldCharType="end"/>
        </w:r>
      </w:hyperlink>
    </w:p>
    <w:p>
      <w:pPr>
        <w:pStyle w:val="TOC2"/>
        <w:tabs>
          <w:tab w:val="right" w:leader="dot" w:pos="8306"/>
        </w:tabs>
      </w:pPr>
      <w:hyperlink w:anchor="_Toc18440" w:history="1">
        <w:r>
          <w:rPr>
            <w:rFonts w:ascii="仿宋" w:eastAsia="仿宋" w:hAnsi="仿宋" w:cs="仿宋" w:hint="eastAsia"/>
            <w:lang w:eastAsia="zh-CN"/>
          </w:rPr>
          <w:t>(一)、面板搬运系统行业分析</w:t>
        </w:r>
        <w:r>
          <w:tab/>
        </w:r>
        <w:r>
          <w:fldChar w:fldCharType="begin"/>
        </w:r>
        <w:r>
          <w:instrText xml:space="preserve"> PAGEREF _Toc18440 \h </w:instrText>
        </w:r>
        <w:r>
          <w:fldChar w:fldCharType="separate"/>
        </w:r>
        <w:r>
          <w:t>10</w:t>
        </w:r>
        <w:r>
          <w:fldChar w:fldCharType="end"/>
        </w:r>
      </w:hyperlink>
    </w:p>
    <w:p>
      <w:pPr>
        <w:pStyle w:val="TOC2"/>
        <w:tabs>
          <w:tab w:val="right" w:leader="dot" w:pos="8306"/>
        </w:tabs>
      </w:pPr>
      <w:hyperlink w:anchor="_Toc6346" w:history="1">
        <w:r>
          <w:rPr>
            <w:rFonts w:ascii="仿宋" w:eastAsia="仿宋" w:hAnsi="仿宋" w:cs="仿宋" w:hint="eastAsia"/>
            <w:lang w:eastAsia="zh-CN"/>
          </w:rPr>
          <w:t>(二)、面板搬运系统市场分析预测</w:t>
        </w:r>
        <w:r>
          <w:tab/>
        </w:r>
        <w:r>
          <w:fldChar w:fldCharType="begin"/>
        </w:r>
        <w:r>
          <w:instrText xml:space="preserve"> PAGEREF _Toc6346 \h </w:instrText>
        </w:r>
        <w:r>
          <w:fldChar w:fldCharType="separate"/>
        </w:r>
        <w:r>
          <w:t>10</w:t>
        </w:r>
        <w:r>
          <w:fldChar w:fldCharType="end"/>
        </w:r>
      </w:hyperlink>
    </w:p>
    <w:p>
      <w:pPr>
        <w:pStyle w:val="TOC1"/>
        <w:tabs>
          <w:tab w:val="right" w:leader="dot" w:pos="8306"/>
        </w:tabs>
      </w:pPr>
      <w:hyperlink w:anchor="_Toc1797" w:history="1">
        <w:r>
          <w:rPr>
            <w:rFonts w:ascii="仿宋" w:eastAsia="仿宋" w:hAnsi="仿宋" w:cs="仿宋" w:hint="eastAsia"/>
            <w:lang w:eastAsia="zh-CN"/>
          </w:rPr>
          <w:t>三、面板搬运系统项目绩效评估</w:t>
        </w:r>
        <w:r>
          <w:tab/>
        </w:r>
        <w:r>
          <w:fldChar w:fldCharType="begin"/>
        </w:r>
        <w:r>
          <w:instrText xml:space="preserve"> PAGEREF _Toc1797 \h </w:instrText>
        </w:r>
        <w:r>
          <w:fldChar w:fldCharType="separate"/>
        </w:r>
        <w:r>
          <w:t>11</w:t>
        </w:r>
        <w:r>
          <w:fldChar w:fldCharType="end"/>
        </w:r>
      </w:hyperlink>
    </w:p>
    <w:p>
      <w:pPr>
        <w:pStyle w:val="TOC2"/>
        <w:tabs>
          <w:tab w:val="right" w:leader="dot" w:pos="8306"/>
        </w:tabs>
      </w:pPr>
      <w:hyperlink w:anchor="_Toc28933" w:history="1">
        <w:r>
          <w:rPr>
            <w:rFonts w:ascii="仿宋" w:eastAsia="仿宋" w:hAnsi="仿宋" w:cs="仿宋" w:hint="eastAsia"/>
            <w:lang w:eastAsia="zh-CN"/>
          </w:rPr>
          <w:t>(一)、绩效评估指标</w:t>
        </w:r>
        <w:r>
          <w:tab/>
        </w:r>
        <w:r>
          <w:fldChar w:fldCharType="begin"/>
        </w:r>
        <w:r>
          <w:instrText xml:space="preserve"> PAGEREF _Toc28933 \h </w:instrText>
        </w:r>
        <w:r>
          <w:fldChar w:fldCharType="separate"/>
        </w:r>
        <w:r>
          <w:t>11</w:t>
        </w:r>
        <w:r>
          <w:fldChar w:fldCharType="end"/>
        </w:r>
      </w:hyperlink>
    </w:p>
    <w:p>
      <w:pPr>
        <w:pStyle w:val="TOC2"/>
        <w:tabs>
          <w:tab w:val="right" w:leader="dot" w:pos="8306"/>
        </w:tabs>
      </w:pPr>
      <w:hyperlink w:anchor="_Toc21091" w:history="1">
        <w:r>
          <w:rPr>
            <w:rFonts w:ascii="仿宋" w:eastAsia="仿宋" w:hAnsi="仿宋" w:cs="仿宋" w:hint="eastAsia"/>
            <w:lang w:eastAsia="zh-CN"/>
          </w:rPr>
          <w:t>(二)、绩效评估方法</w:t>
        </w:r>
        <w:r>
          <w:tab/>
        </w:r>
        <w:r>
          <w:fldChar w:fldCharType="begin"/>
        </w:r>
        <w:r>
          <w:instrText xml:space="preserve"> PAGEREF _Toc21091 \h </w:instrText>
        </w:r>
        <w:r>
          <w:fldChar w:fldCharType="separate"/>
        </w:r>
        <w:r>
          <w:t>12</w:t>
        </w:r>
        <w:r>
          <w:fldChar w:fldCharType="end"/>
        </w:r>
      </w:hyperlink>
    </w:p>
    <w:p>
      <w:pPr>
        <w:pStyle w:val="TOC2"/>
        <w:tabs>
          <w:tab w:val="right" w:leader="dot" w:pos="8306"/>
        </w:tabs>
      </w:pPr>
      <w:hyperlink w:anchor="_Toc22494" w:history="1">
        <w:r>
          <w:rPr>
            <w:rFonts w:ascii="仿宋" w:eastAsia="仿宋" w:hAnsi="仿宋" w:cs="仿宋" w:hint="eastAsia"/>
            <w:lang w:eastAsia="zh-CN"/>
          </w:rPr>
          <w:t>(三)、绩效评估周期</w:t>
        </w:r>
        <w:r>
          <w:tab/>
        </w:r>
        <w:r>
          <w:fldChar w:fldCharType="begin"/>
        </w:r>
        <w:r>
          <w:instrText xml:space="preserve"> PAGEREF _Toc22494 \h </w:instrText>
        </w:r>
        <w:r>
          <w:fldChar w:fldCharType="separate"/>
        </w:r>
        <w:r>
          <w:t>13</w:t>
        </w:r>
        <w:r>
          <w:fldChar w:fldCharType="end"/>
        </w:r>
      </w:hyperlink>
    </w:p>
    <w:p>
      <w:pPr>
        <w:pStyle w:val="TOC1"/>
        <w:tabs>
          <w:tab w:val="right" w:leader="dot" w:pos="8306"/>
        </w:tabs>
      </w:pPr>
      <w:hyperlink w:anchor="_Toc29596" w:history="1">
        <w:r>
          <w:rPr>
            <w:rFonts w:ascii="仿宋" w:eastAsia="仿宋" w:hAnsi="仿宋" w:cs="仿宋" w:hint="eastAsia"/>
            <w:lang w:eastAsia="zh-CN"/>
          </w:rPr>
          <w:t>四、面板搬运系统项目土建工程</w:t>
        </w:r>
        <w:r>
          <w:tab/>
        </w:r>
        <w:r>
          <w:fldChar w:fldCharType="begin"/>
        </w:r>
        <w:r>
          <w:instrText xml:space="preserve"> PAGEREF _Toc29596 \h </w:instrText>
        </w:r>
        <w:r>
          <w:fldChar w:fldCharType="separate"/>
        </w:r>
        <w:r>
          <w:t>14</w:t>
        </w:r>
        <w:r>
          <w:fldChar w:fldCharType="end"/>
        </w:r>
      </w:hyperlink>
    </w:p>
    <w:p>
      <w:pPr>
        <w:pStyle w:val="TOC2"/>
        <w:tabs>
          <w:tab w:val="right" w:leader="dot" w:pos="8306"/>
        </w:tabs>
      </w:pPr>
      <w:hyperlink w:anchor="_Toc24836" w:history="1">
        <w:r>
          <w:rPr>
            <w:rFonts w:ascii="仿宋" w:eastAsia="仿宋" w:hAnsi="仿宋" w:cs="仿宋" w:hint="eastAsia"/>
            <w:lang w:eastAsia="zh-CN"/>
          </w:rPr>
          <w:t>(一)、建筑工程设计原则</w:t>
        </w:r>
        <w:r>
          <w:tab/>
        </w:r>
        <w:r>
          <w:fldChar w:fldCharType="begin"/>
        </w:r>
        <w:r>
          <w:instrText xml:space="preserve"> PAGEREF _Toc24836 \h </w:instrText>
        </w:r>
        <w:r>
          <w:fldChar w:fldCharType="separate"/>
        </w:r>
        <w:r>
          <w:t>14</w:t>
        </w:r>
        <w:r>
          <w:fldChar w:fldCharType="end"/>
        </w:r>
      </w:hyperlink>
    </w:p>
    <w:p>
      <w:pPr>
        <w:pStyle w:val="TOC2"/>
        <w:tabs>
          <w:tab w:val="right" w:leader="dot" w:pos="8306"/>
        </w:tabs>
      </w:pPr>
      <w:hyperlink w:anchor="_Toc18263" w:history="1">
        <w:r>
          <w:rPr>
            <w:rFonts w:ascii="仿宋" w:eastAsia="仿宋" w:hAnsi="仿宋" w:cs="仿宋" w:hint="eastAsia"/>
            <w:lang w:eastAsia="zh-CN"/>
          </w:rPr>
          <w:t>(二)、土建工程设计年限及安全等级</w:t>
        </w:r>
        <w:r>
          <w:tab/>
        </w:r>
        <w:r>
          <w:fldChar w:fldCharType="begin"/>
        </w:r>
        <w:r>
          <w:instrText xml:space="preserve"> PAGEREF _Toc18263 \h </w:instrText>
        </w:r>
        <w:r>
          <w:fldChar w:fldCharType="separate"/>
        </w:r>
        <w:r>
          <w:t>16</w:t>
        </w:r>
        <w:r>
          <w:fldChar w:fldCharType="end"/>
        </w:r>
      </w:hyperlink>
    </w:p>
    <w:p>
      <w:pPr>
        <w:pStyle w:val="TOC2"/>
        <w:tabs>
          <w:tab w:val="right" w:leader="dot" w:pos="8306"/>
        </w:tabs>
      </w:pPr>
      <w:hyperlink w:anchor="_Toc30571" w:history="1">
        <w:r>
          <w:rPr>
            <w:rFonts w:ascii="仿宋" w:eastAsia="仿宋" w:hAnsi="仿宋" w:cs="仿宋" w:hint="eastAsia"/>
            <w:lang w:eastAsia="zh-CN"/>
          </w:rPr>
          <w:t>(三)、建筑工程设计总体要求</w:t>
        </w:r>
        <w:r>
          <w:tab/>
        </w:r>
        <w:r>
          <w:fldChar w:fldCharType="begin"/>
        </w:r>
        <w:r>
          <w:instrText xml:space="preserve"> PAGEREF _Toc30571 \h </w:instrText>
        </w:r>
        <w:r>
          <w:fldChar w:fldCharType="separate"/>
        </w:r>
        <w:r>
          <w:t>17</w:t>
        </w:r>
        <w:r>
          <w:fldChar w:fldCharType="end"/>
        </w:r>
      </w:hyperlink>
    </w:p>
    <w:p>
      <w:pPr>
        <w:pStyle w:val="TOC2"/>
        <w:tabs>
          <w:tab w:val="right" w:leader="dot" w:pos="8306"/>
        </w:tabs>
      </w:pPr>
      <w:hyperlink w:anchor="_Toc12792" w:history="1">
        <w:r>
          <w:rPr>
            <w:rFonts w:ascii="仿宋" w:eastAsia="仿宋" w:hAnsi="仿宋" w:cs="仿宋" w:hint="eastAsia"/>
            <w:lang w:eastAsia="zh-CN"/>
          </w:rPr>
          <w:t>(四)、土建工程建设指标</w:t>
        </w:r>
        <w:r>
          <w:tab/>
        </w:r>
        <w:r>
          <w:fldChar w:fldCharType="begin"/>
        </w:r>
        <w:r>
          <w:instrText xml:space="preserve"> PAGEREF _Toc12792 \h </w:instrText>
        </w:r>
        <w:r>
          <w:fldChar w:fldCharType="separate"/>
        </w:r>
        <w:r>
          <w:t>17</w:t>
        </w:r>
        <w:r>
          <w:fldChar w:fldCharType="end"/>
        </w:r>
      </w:hyperlink>
    </w:p>
    <w:p>
      <w:pPr>
        <w:pStyle w:val="TOC1"/>
        <w:tabs>
          <w:tab w:val="right" w:leader="dot" w:pos="8306"/>
        </w:tabs>
      </w:pPr>
      <w:hyperlink w:anchor="_Toc1567" w:history="1">
        <w:r>
          <w:rPr>
            <w:rFonts w:ascii="仿宋" w:eastAsia="仿宋" w:hAnsi="仿宋" w:cs="仿宋" w:hint="eastAsia"/>
            <w:lang w:eastAsia="zh-CN"/>
          </w:rPr>
          <w:t>五、工艺说明</w:t>
        </w:r>
        <w:r>
          <w:tab/>
        </w:r>
        <w:r>
          <w:fldChar w:fldCharType="begin"/>
        </w:r>
        <w:r>
          <w:instrText xml:space="preserve"> PAGEREF _Toc1567 \h </w:instrText>
        </w:r>
        <w:r>
          <w:fldChar w:fldCharType="separate"/>
        </w:r>
        <w:r>
          <w:t>18</w:t>
        </w:r>
        <w:r>
          <w:fldChar w:fldCharType="end"/>
        </w:r>
      </w:hyperlink>
    </w:p>
    <w:p>
      <w:pPr>
        <w:pStyle w:val="TOC2"/>
        <w:tabs>
          <w:tab w:val="right" w:leader="dot" w:pos="8306"/>
        </w:tabs>
      </w:pPr>
      <w:hyperlink w:anchor="_Toc4528" w:history="1">
        <w:r>
          <w:rPr>
            <w:rFonts w:ascii="仿宋" w:eastAsia="仿宋" w:hAnsi="仿宋" w:cs="仿宋" w:hint="eastAsia"/>
            <w:lang w:eastAsia="zh-CN"/>
          </w:rPr>
          <w:t>(一)、技术管理特点</w:t>
        </w:r>
        <w:r>
          <w:tab/>
        </w:r>
        <w:r>
          <w:fldChar w:fldCharType="begin"/>
        </w:r>
        <w:r>
          <w:instrText xml:space="preserve"> PAGEREF _Toc4528 \h </w:instrText>
        </w:r>
        <w:r>
          <w:fldChar w:fldCharType="separate"/>
        </w:r>
        <w:r>
          <w:t>18</w:t>
        </w:r>
        <w:r>
          <w:fldChar w:fldCharType="end"/>
        </w:r>
      </w:hyperlink>
    </w:p>
    <w:p>
      <w:pPr>
        <w:pStyle w:val="TOC2"/>
        <w:tabs>
          <w:tab w:val="right" w:leader="dot" w:pos="8306"/>
        </w:tabs>
      </w:pPr>
      <w:hyperlink w:anchor="_Toc23709" w:history="1">
        <w:r>
          <w:rPr>
            <w:rFonts w:ascii="仿宋" w:eastAsia="仿宋" w:hAnsi="仿宋" w:cs="仿宋" w:hint="eastAsia"/>
            <w:lang w:eastAsia="zh-CN"/>
          </w:rPr>
          <w:t>(二)、面板搬运系统项目工艺技术设计方案</w:t>
        </w:r>
        <w:r>
          <w:tab/>
        </w:r>
        <w:r>
          <w:fldChar w:fldCharType="begin"/>
        </w:r>
        <w:r>
          <w:instrText xml:space="preserve"> PAGEREF _Toc23709 \h </w:instrText>
        </w:r>
        <w:r>
          <w:fldChar w:fldCharType="separate"/>
        </w:r>
        <w:r>
          <w:t>19</w:t>
        </w:r>
        <w:r>
          <w:fldChar w:fldCharType="end"/>
        </w:r>
      </w:hyperlink>
    </w:p>
    <w:p>
      <w:pPr>
        <w:pStyle w:val="TOC2"/>
        <w:tabs>
          <w:tab w:val="right" w:leader="dot" w:pos="8306"/>
        </w:tabs>
      </w:pPr>
      <w:hyperlink w:anchor="_Toc25064" w:history="1">
        <w:r>
          <w:rPr>
            <w:rFonts w:ascii="仿宋" w:eastAsia="仿宋" w:hAnsi="仿宋" w:cs="仿宋" w:hint="eastAsia"/>
            <w:lang w:eastAsia="zh-CN"/>
          </w:rPr>
          <w:t>(三)、设备选型方案</w:t>
        </w:r>
        <w:r>
          <w:tab/>
        </w:r>
        <w:r>
          <w:fldChar w:fldCharType="begin"/>
        </w:r>
        <w:r>
          <w:instrText xml:space="preserve"> PAGEREF _Toc25064 \h </w:instrText>
        </w:r>
        <w:r>
          <w:fldChar w:fldCharType="separate"/>
        </w:r>
        <w:r>
          <w:t>20</w:t>
        </w:r>
        <w:r>
          <w:fldChar w:fldCharType="end"/>
        </w:r>
      </w:hyperlink>
    </w:p>
    <w:p>
      <w:pPr>
        <w:pStyle w:val="TOC1"/>
        <w:tabs>
          <w:tab w:val="right" w:leader="dot" w:pos="8306"/>
        </w:tabs>
      </w:pPr>
      <w:hyperlink w:anchor="_Toc21247" w:history="1">
        <w:r>
          <w:rPr>
            <w:rFonts w:ascii="仿宋" w:eastAsia="仿宋" w:hAnsi="仿宋" w:cs="仿宋" w:hint="eastAsia"/>
            <w:lang w:eastAsia="zh-CN"/>
          </w:rPr>
          <w:t>六、面板搬运系统项目危机管理</w:t>
        </w:r>
        <w:r>
          <w:tab/>
        </w:r>
        <w:r>
          <w:fldChar w:fldCharType="begin"/>
        </w:r>
        <w:r>
          <w:instrText xml:space="preserve"> PAGEREF _Toc21247 \h </w:instrText>
        </w:r>
        <w:r>
          <w:fldChar w:fldCharType="separate"/>
        </w:r>
        <w:r>
          <w:t>22</w:t>
        </w:r>
        <w:r>
          <w:fldChar w:fldCharType="end"/>
        </w:r>
      </w:hyperlink>
    </w:p>
    <w:p>
      <w:pPr>
        <w:pStyle w:val="TOC2"/>
        <w:tabs>
          <w:tab w:val="right" w:leader="dot" w:pos="8306"/>
        </w:tabs>
      </w:pPr>
      <w:hyperlink w:anchor="_Toc9030" w:history="1">
        <w:r>
          <w:rPr>
            <w:rFonts w:ascii="仿宋" w:eastAsia="仿宋" w:hAnsi="仿宋" w:cs="仿宋" w:hint="eastAsia"/>
            <w:lang w:eastAsia="zh-CN"/>
          </w:rPr>
          <w:t>(一)、危机预警与识别</w:t>
        </w:r>
        <w:r>
          <w:tab/>
        </w:r>
        <w:r>
          <w:fldChar w:fldCharType="begin"/>
        </w:r>
        <w:r>
          <w:instrText xml:space="preserve"> PAGEREF _Toc9030 \h </w:instrText>
        </w:r>
        <w:r>
          <w:fldChar w:fldCharType="separate"/>
        </w:r>
        <w:r>
          <w:t>22</w:t>
        </w:r>
        <w:r>
          <w:fldChar w:fldCharType="end"/>
        </w:r>
      </w:hyperlink>
    </w:p>
    <w:p>
      <w:pPr>
        <w:pStyle w:val="TOC2"/>
        <w:tabs>
          <w:tab w:val="right" w:leader="dot" w:pos="8306"/>
        </w:tabs>
      </w:pPr>
      <w:hyperlink w:anchor="_Toc5246" w:history="1">
        <w:r>
          <w:rPr>
            <w:rFonts w:ascii="仿宋" w:eastAsia="仿宋" w:hAnsi="仿宋" w:cs="仿宋" w:hint="eastAsia"/>
            <w:lang w:eastAsia="zh-CN"/>
          </w:rPr>
          <w:t>(二)、危机应对与恢复</w:t>
        </w:r>
        <w:r>
          <w:tab/>
        </w:r>
        <w:r>
          <w:fldChar w:fldCharType="begin"/>
        </w:r>
        <w:r>
          <w:instrText xml:space="preserve"> PAGEREF _Toc5246 \h </w:instrText>
        </w:r>
        <w:r>
          <w:fldChar w:fldCharType="separate"/>
        </w:r>
        <w:r>
          <w:t>23</w:t>
        </w:r>
        <w:r>
          <w:fldChar w:fldCharType="end"/>
        </w:r>
      </w:hyperlink>
    </w:p>
    <w:p>
      <w:pPr>
        <w:pStyle w:val="TOC1"/>
        <w:tabs>
          <w:tab w:val="right" w:leader="dot" w:pos="8306"/>
        </w:tabs>
      </w:pPr>
      <w:hyperlink w:anchor="_Toc29853" w:history="1">
        <w:r>
          <w:rPr>
            <w:rFonts w:ascii="仿宋" w:eastAsia="仿宋" w:hAnsi="仿宋" w:cs="仿宋" w:hint="eastAsia"/>
            <w:lang w:eastAsia="zh-CN"/>
          </w:rPr>
          <w:t>七、面板搬运系统项目社会影响</w:t>
        </w:r>
        <w:r>
          <w:tab/>
        </w:r>
        <w:r>
          <w:fldChar w:fldCharType="begin"/>
        </w:r>
        <w:r>
          <w:instrText xml:space="preserve"> PAGEREF _Toc29853 \h </w:instrText>
        </w:r>
        <w:r>
          <w:fldChar w:fldCharType="separate"/>
        </w:r>
        <w:r>
          <w:t>24</w:t>
        </w:r>
        <w:r>
          <w:fldChar w:fldCharType="end"/>
        </w:r>
      </w:hyperlink>
    </w:p>
    <w:p>
      <w:pPr>
        <w:pStyle w:val="TOC2"/>
        <w:tabs>
          <w:tab w:val="right" w:leader="dot" w:pos="8306"/>
        </w:tabs>
      </w:pPr>
      <w:hyperlink w:anchor="_Toc27419" w:history="1">
        <w:r>
          <w:rPr>
            <w:rFonts w:ascii="仿宋" w:eastAsia="仿宋" w:hAnsi="仿宋" w:cs="仿宋" w:hint="eastAsia"/>
            <w:lang w:eastAsia="zh-CN"/>
          </w:rPr>
          <w:t>(一)、社会责任与义务</w:t>
        </w:r>
        <w:r>
          <w:tab/>
        </w:r>
        <w:r>
          <w:fldChar w:fldCharType="begin"/>
        </w:r>
        <w:r>
          <w:instrText xml:space="preserve"> PAGEREF _Toc27419 \h </w:instrText>
        </w:r>
        <w:r>
          <w:fldChar w:fldCharType="separate"/>
        </w:r>
        <w:r>
          <w:t>24</w:t>
        </w:r>
        <w:r>
          <w:fldChar w:fldCharType="end"/>
        </w:r>
      </w:hyperlink>
    </w:p>
    <w:p>
      <w:pPr>
        <w:pStyle w:val="TOC2"/>
        <w:tabs>
          <w:tab w:val="right" w:leader="dot" w:pos="8306"/>
        </w:tabs>
      </w:pPr>
      <w:hyperlink w:anchor="_Toc27776" w:history="1">
        <w:r>
          <w:rPr>
            <w:rFonts w:ascii="仿宋" w:eastAsia="仿宋" w:hAnsi="仿宋" w:cs="仿宋" w:hint="eastAsia"/>
            <w:lang w:eastAsia="zh-CN"/>
          </w:rPr>
          <w:t>(二)、社会参与与沟通</w:t>
        </w:r>
        <w:r>
          <w:tab/>
        </w:r>
        <w:r>
          <w:fldChar w:fldCharType="begin"/>
        </w:r>
        <w:r>
          <w:instrText xml:space="preserve"> PAGEREF _Toc27776 \h </w:instrText>
        </w:r>
        <w:r>
          <w:fldChar w:fldCharType="separate"/>
        </w:r>
        <w:r>
          <w:t>25</w:t>
        </w:r>
        <w:r>
          <w:fldChar w:fldCharType="end"/>
        </w:r>
      </w:hyperlink>
    </w:p>
    <w:p>
      <w:pPr>
        <w:pStyle w:val="TOC1"/>
        <w:tabs>
          <w:tab w:val="right" w:leader="dot" w:pos="8306"/>
        </w:tabs>
      </w:pPr>
      <w:hyperlink w:anchor="_Toc32105" w:history="1">
        <w:r>
          <w:rPr>
            <w:rFonts w:ascii="仿宋" w:eastAsia="仿宋" w:hAnsi="仿宋" w:cs="仿宋" w:hint="eastAsia"/>
            <w:lang w:eastAsia="zh-CN"/>
          </w:rPr>
          <w:t>八、面板搬运系统项目环境影响分析</w:t>
        </w:r>
        <w:r>
          <w:tab/>
        </w:r>
        <w:r>
          <w:fldChar w:fldCharType="begin"/>
        </w:r>
        <w:r>
          <w:instrText xml:space="preserve"> PAGEREF _Toc32105 \h </w:instrText>
        </w:r>
        <w:r>
          <w:fldChar w:fldCharType="separate"/>
        </w:r>
        <w:r>
          <w:t>26</w:t>
        </w:r>
        <w:r>
          <w:fldChar w:fldCharType="end"/>
        </w:r>
      </w:hyperlink>
    </w:p>
    <w:p>
      <w:pPr>
        <w:pStyle w:val="TOC2"/>
        <w:tabs>
          <w:tab w:val="right" w:leader="dot" w:pos="8306"/>
        </w:tabs>
      </w:pPr>
      <w:hyperlink w:anchor="_Toc84" w:history="1">
        <w:r>
          <w:rPr>
            <w:rFonts w:ascii="仿宋" w:eastAsia="仿宋" w:hAnsi="仿宋" w:cs="仿宋" w:hint="eastAsia"/>
            <w:lang w:eastAsia="zh-CN"/>
          </w:rPr>
          <w:t>(一)、建设区域环境质量现状</w:t>
        </w:r>
        <w:r>
          <w:tab/>
        </w:r>
        <w:r>
          <w:fldChar w:fldCharType="begin"/>
        </w:r>
        <w:r>
          <w:instrText xml:space="preserve"> PAGEREF _Toc84 \h </w:instrText>
        </w:r>
        <w:r>
          <w:fldChar w:fldCharType="separate"/>
        </w:r>
        <w:r>
          <w:t>26</w:t>
        </w:r>
        <w:r>
          <w:fldChar w:fldCharType="end"/>
        </w:r>
      </w:hyperlink>
    </w:p>
    <w:p>
      <w:pPr>
        <w:pStyle w:val="TOC2"/>
        <w:tabs>
          <w:tab w:val="right" w:leader="dot" w:pos="8306"/>
        </w:tabs>
      </w:pPr>
      <w:hyperlink w:anchor="_Toc14288" w:history="1">
        <w:r>
          <w:rPr>
            <w:rFonts w:ascii="仿宋" w:eastAsia="仿宋" w:hAnsi="仿宋" w:cs="仿宋" w:hint="eastAsia"/>
            <w:lang w:eastAsia="zh-CN"/>
          </w:rPr>
          <w:t>(二)、建设期环境保护</w:t>
        </w:r>
        <w:r>
          <w:tab/>
        </w:r>
        <w:r>
          <w:fldChar w:fldCharType="begin"/>
        </w:r>
        <w:r>
          <w:instrText xml:space="preserve"> PAGEREF _Toc14288 \h </w:instrText>
        </w:r>
        <w:r>
          <w:fldChar w:fldCharType="separate"/>
        </w:r>
        <w:r>
          <w:t>27</w:t>
        </w:r>
        <w:r>
          <w:fldChar w:fldCharType="end"/>
        </w:r>
      </w:hyperlink>
    </w:p>
    <w:p>
      <w:pPr>
        <w:pStyle w:val="TOC2"/>
        <w:tabs>
          <w:tab w:val="right" w:leader="dot" w:pos="8306"/>
        </w:tabs>
      </w:pPr>
      <w:hyperlink w:anchor="_Toc27927" w:history="1">
        <w:r>
          <w:rPr>
            <w:rFonts w:ascii="仿宋" w:eastAsia="仿宋" w:hAnsi="仿宋" w:cs="仿宋" w:hint="eastAsia"/>
            <w:lang w:eastAsia="zh-CN"/>
          </w:rPr>
          <w:t>(三)、运营期环境保护</w:t>
        </w:r>
        <w:r>
          <w:tab/>
        </w:r>
        <w:r>
          <w:fldChar w:fldCharType="begin"/>
        </w:r>
        <w:r>
          <w:instrText xml:space="preserve"> PAGEREF _Toc27927 \h </w:instrText>
        </w:r>
        <w:r>
          <w:fldChar w:fldCharType="separate"/>
        </w:r>
        <w:r>
          <w:t>29</w:t>
        </w:r>
        <w:r>
          <w:fldChar w:fldCharType="end"/>
        </w:r>
      </w:hyperlink>
    </w:p>
    <w:p>
      <w:pPr>
        <w:pStyle w:val="TOC2"/>
        <w:tabs>
          <w:tab w:val="right" w:leader="dot" w:pos="8306"/>
        </w:tabs>
      </w:pPr>
      <w:hyperlink w:anchor="_Toc9409" w:history="1">
        <w:r>
          <w:rPr>
            <w:rFonts w:ascii="仿宋" w:eastAsia="仿宋" w:hAnsi="仿宋" w:cs="仿宋" w:hint="eastAsia"/>
            <w:lang w:eastAsia="zh-CN"/>
          </w:rPr>
          <w:t>(四)、面板搬运系统项目建设对区域经济的影响</w:t>
        </w:r>
        <w:r>
          <w:tab/>
        </w:r>
        <w:r>
          <w:fldChar w:fldCharType="begin"/>
        </w:r>
        <w:r>
          <w:instrText xml:space="preserve"> PAGEREF _Toc9409 \h </w:instrText>
        </w:r>
        <w:r>
          <w:fldChar w:fldCharType="separate"/>
        </w:r>
        <w:r>
          <w:t>30</w:t>
        </w:r>
        <w:r>
          <w:fldChar w:fldCharType="end"/>
        </w:r>
      </w:hyperlink>
    </w:p>
    <w:p>
      <w:pPr>
        <w:pStyle w:val="TOC2"/>
        <w:tabs>
          <w:tab w:val="right" w:leader="dot" w:pos="8306"/>
        </w:tabs>
      </w:pPr>
      <w:hyperlink w:anchor="_Toc30517" w:history="1">
        <w:r>
          <w:rPr>
            <w:rFonts w:ascii="仿宋" w:eastAsia="仿宋" w:hAnsi="仿宋" w:cs="仿宋" w:hint="eastAsia"/>
            <w:lang w:eastAsia="zh-CN"/>
          </w:rPr>
          <w:t>(五)、废弃物处理</w:t>
        </w:r>
        <w:r>
          <w:tab/>
        </w:r>
        <w:r>
          <w:fldChar w:fldCharType="begin"/>
        </w:r>
        <w:r>
          <w:instrText xml:space="preserve"> PAGEREF _Toc30517 \h </w:instrText>
        </w:r>
        <w:r>
          <w:fldChar w:fldCharType="separate"/>
        </w:r>
        <w:r>
          <w:t>32</w:t>
        </w:r>
        <w:r>
          <w:fldChar w:fldCharType="end"/>
        </w:r>
      </w:hyperlink>
    </w:p>
    <w:p>
      <w:pPr>
        <w:pStyle w:val="TOC2"/>
        <w:tabs>
          <w:tab w:val="right" w:leader="dot" w:pos="8306"/>
        </w:tabs>
      </w:pPr>
      <w:hyperlink w:anchor="_Toc21427" w:history="1">
        <w:r>
          <w:rPr>
            <w:rFonts w:ascii="仿宋" w:eastAsia="仿宋" w:hAnsi="仿宋" w:cs="仿宋" w:hint="eastAsia"/>
            <w:lang w:eastAsia="zh-CN"/>
          </w:rPr>
          <w:t>(六)、特殊环境影响分析</w:t>
        </w:r>
        <w:r>
          <w:tab/>
        </w:r>
        <w:r>
          <w:fldChar w:fldCharType="begin"/>
        </w:r>
        <w:r>
          <w:instrText xml:space="preserve"> PAGEREF _Toc21427 \h </w:instrText>
        </w:r>
        <w:r>
          <w:fldChar w:fldCharType="separate"/>
        </w:r>
        <w:r>
          <w:t>33</w:t>
        </w:r>
        <w:r>
          <w:fldChar w:fldCharType="end"/>
        </w:r>
      </w:hyperlink>
    </w:p>
    <w:p>
      <w:pPr>
        <w:pStyle w:val="TOC2"/>
        <w:tabs>
          <w:tab w:val="right" w:leader="dot" w:pos="8306"/>
        </w:tabs>
      </w:pPr>
      <w:hyperlink w:anchor="_Toc16924" w:history="1">
        <w:r>
          <w:rPr>
            <w:rFonts w:ascii="仿宋" w:eastAsia="仿宋" w:hAnsi="仿宋" w:cs="仿宋" w:hint="eastAsia"/>
            <w:lang w:eastAsia="zh-CN"/>
          </w:rPr>
          <w:t>(七)、清洁生产</w:t>
        </w:r>
        <w:r>
          <w:tab/>
        </w:r>
        <w:r>
          <w:fldChar w:fldCharType="begin"/>
        </w:r>
        <w:r>
          <w:instrText xml:space="preserve"> PAGEREF _Toc16924 \h </w:instrText>
        </w:r>
        <w:r>
          <w:fldChar w:fldCharType="separate"/>
        </w:r>
        <w:r>
          <w:t>34</w:t>
        </w:r>
        <w:r>
          <w:fldChar w:fldCharType="end"/>
        </w:r>
      </w:hyperlink>
    </w:p>
    <w:p>
      <w:pPr>
        <w:pStyle w:val="TOC2"/>
        <w:tabs>
          <w:tab w:val="right" w:leader="dot" w:pos="8306"/>
        </w:tabs>
      </w:pPr>
      <w:hyperlink w:anchor="_Toc11490" w:history="1">
        <w:r>
          <w:rPr>
            <w:rFonts w:ascii="仿宋" w:eastAsia="仿宋" w:hAnsi="仿宋" w:cs="仿宋" w:hint="eastAsia"/>
            <w:lang w:eastAsia="zh-CN"/>
          </w:rPr>
          <w:t>(八)、环境保护综合评价</w:t>
        </w:r>
        <w:r>
          <w:tab/>
        </w:r>
        <w:r>
          <w:fldChar w:fldCharType="begin"/>
        </w:r>
        <w:r>
          <w:instrText xml:space="preserve"> PAGEREF _Toc11490 \h </w:instrText>
        </w:r>
        <w:r>
          <w:fldChar w:fldCharType="separate"/>
        </w:r>
        <w:r>
          <w:t>35</w:t>
        </w:r>
        <w:r>
          <w:fldChar w:fldCharType="end"/>
        </w:r>
      </w:hyperlink>
    </w:p>
    <w:p>
      <w:pPr>
        <w:pStyle w:val="TOC1"/>
        <w:tabs>
          <w:tab w:val="right" w:leader="dot" w:pos="8306"/>
        </w:tabs>
      </w:pPr>
      <w:hyperlink w:anchor="_Toc17786" w:history="1">
        <w:r>
          <w:rPr>
            <w:rFonts w:ascii="仿宋" w:eastAsia="仿宋" w:hAnsi="仿宋" w:cs="仿宋" w:hint="eastAsia"/>
            <w:lang w:eastAsia="zh-CN"/>
          </w:rPr>
          <w:t>九、面板搬运系统项目计划安排</w:t>
        </w:r>
        <w:r>
          <w:tab/>
        </w:r>
        <w:r>
          <w:fldChar w:fldCharType="begin"/>
        </w:r>
        <w:r>
          <w:instrText xml:space="preserve"> PAGEREF _Toc17786 \h </w:instrText>
        </w:r>
        <w:r>
          <w:fldChar w:fldCharType="separate"/>
        </w:r>
        <w:r>
          <w:t>37</w:t>
        </w:r>
        <w:r>
          <w:fldChar w:fldCharType="end"/>
        </w:r>
      </w:hyperlink>
    </w:p>
    <w:p>
      <w:pPr>
        <w:pStyle w:val="TOC2"/>
        <w:tabs>
          <w:tab w:val="right" w:leader="dot" w:pos="8306"/>
        </w:tabs>
      </w:pPr>
      <w:hyperlink w:anchor="_Toc16422" w:history="1">
        <w:r>
          <w:rPr>
            <w:rFonts w:ascii="仿宋" w:eastAsia="仿宋" w:hAnsi="仿宋" w:cs="仿宋" w:hint="eastAsia"/>
            <w:lang w:eastAsia="zh-CN"/>
          </w:rPr>
          <w:t>(一)、建设周期</w:t>
        </w:r>
        <w:r>
          <w:tab/>
        </w:r>
        <w:r>
          <w:fldChar w:fldCharType="begin"/>
        </w:r>
        <w:r>
          <w:instrText xml:space="preserve"> PAGEREF _Toc16422 \h </w:instrText>
        </w:r>
        <w:r>
          <w:fldChar w:fldCharType="separate"/>
        </w:r>
        <w:r>
          <w:t>37</w:t>
        </w:r>
        <w:r>
          <w:fldChar w:fldCharType="end"/>
        </w:r>
      </w:hyperlink>
    </w:p>
    <w:p>
      <w:pPr>
        <w:pStyle w:val="TOC2"/>
        <w:tabs>
          <w:tab w:val="right" w:leader="dot" w:pos="8306"/>
        </w:tabs>
      </w:pPr>
      <w:hyperlink w:anchor="_Toc21821" w:history="1">
        <w:r>
          <w:rPr>
            <w:rFonts w:ascii="仿宋" w:eastAsia="仿宋" w:hAnsi="仿宋" w:cs="仿宋" w:hint="eastAsia"/>
            <w:lang w:eastAsia="zh-CN"/>
          </w:rPr>
          <w:t>(二)、建设进度</w:t>
        </w:r>
        <w:r>
          <w:tab/>
        </w:r>
        <w:r>
          <w:fldChar w:fldCharType="begin"/>
        </w:r>
        <w:r>
          <w:instrText xml:space="preserve"> PAGEREF _Toc21821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12" w:history="1">
        <w:r>
          <w:rPr>
            <w:rFonts w:ascii="仿宋" w:eastAsia="仿宋" w:hAnsi="仿宋" w:cs="仿宋" w:hint="eastAsia"/>
            <w:lang w:eastAsia="zh-CN"/>
          </w:rPr>
          <w:t>(三)、进度安排注意事项</w:t>
        </w:r>
        <w:r>
          <w:tab/>
        </w:r>
        <w:r>
          <w:fldChar w:fldCharType="begin"/>
        </w:r>
        <w:r>
          <w:instrText xml:space="preserve"> PAGEREF _Toc20312 \h </w:instrText>
        </w:r>
        <w:r>
          <w:fldChar w:fldCharType="separate"/>
        </w:r>
        <w:r>
          <w:t>38</w:t>
        </w:r>
        <w:r>
          <w:fldChar w:fldCharType="end"/>
        </w:r>
      </w:hyperlink>
    </w:p>
    <w:p>
      <w:pPr>
        <w:pStyle w:val="TOC2"/>
        <w:tabs>
          <w:tab w:val="right" w:leader="dot" w:pos="8306"/>
        </w:tabs>
      </w:pPr>
      <w:hyperlink w:anchor="_Toc6867" w:history="1">
        <w:r>
          <w:rPr>
            <w:rFonts w:ascii="仿宋" w:eastAsia="仿宋" w:hAnsi="仿宋" w:cs="仿宋" w:hint="eastAsia"/>
            <w:lang w:eastAsia="zh-CN"/>
          </w:rPr>
          <w:t>(四)、人力资源配置</w:t>
        </w:r>
        <w:r>
          <w:tab/>
        </w:r>
        <w:r>
          <w:fldChar w:fldCharType="begin"/>
        </w:r>
        <w:r>
          <w:instrText xml:space="preserve"> PAGEREF _Toc6867 \h </w:instrText>
        </w:r>
        <w:r>
          <w:fldChar w:fldCharType="separate"/>
        </w:r>
        <w:r>
          <w:t>40</w:t>
        </w:r>
        <w:r>
          <w:fldChar w:fldCharType="end"/>
        </w:r>
      </w:hyperlink>
    </w:p>
    <w:p>
      <w:pPr>
        <w:pStyle w:val="TOC1"/>
        <w:tabs>
          <w:tab w:val="right" w:leader="dot" w:pos="8306"/>
        </w:tabs>
      </w:pPr>
      <w:hyperlink w:anchor="_Toc6441" w:history="1">
        <w:r>
          <w:rPr>
            <w:rFonts w:ascii="仿宋" w:eastAsia="仿宋" w:hAnsi="仿宋" w:cs="仿宋" w:hint="eastAsia"/>
            <w:lang w:eastAsia="zh-CN"/>
          </w:rPr>
          <w:t>十、面板搬运系统项目人力资源管理</w:t>
        </w:r>
        <w:r>
          <w:tab/>
        </w:r>
        <w:r>
          <w:fldChar w:fldCharType="begin"/>
        </w:r>
        <w:r>
          <w:instrText xml:space="preserve"> PAGEREF _Toc6441 \h </w:instrText>
        </w:r>
        <w:r>
          <w:fldChar w:fldCharType="separate"/>
        </w:r>
        <w:r>
          <w:t>41</w:t>
        </w:r>
        <w:r>
          <w:fldChar w:fldCharType="end"/>
        </w:r>
      </w:hyperlink>
    </w:p>
    <w:p>
      <w:pPr>
        <w:pStyle w:val="TOC2"/>
        <w:tabs>
          <w:tab w:val="right" w:leader="dot" w:pos="8306"/>
        </w:tabs>
      </w:pPr>
      <w:hyperlink w:anchor="_Toc4420" w:history="1">
        <w:r>
          <w:rPr>
            <w:rFonts w:ascii="仿宋" w:eastAsia="仿宋" w:hAnsi="仿宋" w:cs="仿宋" w:hint="eastAsia"/>
            <w:lang w:eastAsia="zh-CN"/>
          </w:rPr>
          <w:t>(一)、建立健全的预算管理制度</w:t>
        </w:r>
        <w:r>
          <w:tab/>
        </w:r>
        <w:r>
          <w:fldChar w:fldCharType="begin"/>
        </w:r>
        <w:r>
          <w:instrText xml:space="preserve"> PAGEREF _Toc4420 \h </w:instrText>
        </w:r>
        <w:r>
          <w:fldChar w:fldCharType="separate"/>
        </w:r>
        <w:r>
          <w:t>41</w:t>
        </w:r>
        <w:r>
          <w:fldChar w:fldCharType="end"/>
        </w:r>
      </w:hyperlink>
    </w:p>
    <w:p>
      <w:pPr>
        <w:pStyle w:val="TOC2"/>
        <w:tabs>
          <w:tab w:val="right" w:leader="dot" w:pos="8306"/>
        </w:tabs>
      </w:pPr>
      <w:hyperlink w:anchor="_Toc20304" w:history="1">
        <w:r>
          <w:rPr>
            <w:rFonts w:ascii="仿宋" w:eastAsia="仿宋" w:hAnsi="仿宋" w:cs="仿宋" w:hint="eastAsia"/>
            <w:lang w:eastAsia="zh-CN"/>
          </w:rPr>
          <w:t>(二)、加强资金流动监控</w:t>
        </w:r>
        <w:r>
          <w:tab/>
        </w:r>
        <w:r>
          <w:fldChar w:fldCharType="begin"/>
        </w:r>
        <w:r>
          <w:instrText xml:space="preserve"> PAGEREF _Toc20304 \h </w:instrText>
        </w:r>
        <w:r>
          <w:fldChar w:fldCharType="separate"/>
        </w:r>
        <w:r>
          <w:t>43</w:t>
        </w:r>
        <w:r>
          <w:fldChar w:fldCharType="end"/>
        </w:r>
      </w:hyperlink>
    </w:p>
    <w:p>
      <w:pPr>
        <w:pStyle w:val="TOC2"/>
        <w:tabs>
          <w:tab w:val="right" w:leader="dot" w:pos="8306"/>
        </w:tabs>
      </w:pPr>
      <w:hyperlink w:anchor="_Toc25353" w:history="1">
        <w:r>
          <w:rPr>
            <w:rFonts w:ascii="仿宋" w:eastAsia="仿宋" w:hAnsi="仿宋" w:cs="仿宋" w:hint="eastAsia"/>
            <w:lang w:eastAsia="zh-CN"/>
          </w:rPr>
          <w:t>(三)、制定完善的风险控制机制</w:t>
        </w:r>
        <w:r>
          <w:tab/>
        </w:r>
        <w:r>
          <w:fldChar w:fldCharType="begin"/>
        </w:r>
        <w:r>
          <w:instrText xml:space="preserve"> PAGEREF _Toc25353 \h </w:instrText>
        </w:r>
        <w:r>
          <w:fldChar w:fldCharType="separate"/>
        </w:r>
        <w:r>
          <w:t>44</w:t>
        </w:r>
        <w:r>
          <w:fldChar w:fldCharType="end"/>
        </w:r>
      </w:hyperlink>
    </w:p>
    <w:p>
      <w:pPr>
        <w:pStyle w:val="TOC2"/>
        <w:tabs>
          <w:tab w:val="right" w:leader="dot" w:pos="8306"/>
        </w:tabs>
      </w:pPr>
      <w:hyperlink w:anchor="_Toc15219" w:history="1">
        <w:r>
          <w:rPr>
            <w:rFonts w:ascii="仿宋" w:eastAsia="仿宋" w:hAnsi="仿宋" w:cs="仿宋" w:hint="eastAsia"/>
            <w:lang w:eastAsia="zh-CN"/>
          </w:rPr>
          <w:t>(四)、优化成本管理</w:t>
        </w:r>
        <w:r>
          <w:tab/>
        </w:r>
        <w:r>
          <w:fldChar w:fldCharType="begin"/>
        </w:r>
        <w:r>
          <w:instrText xml:space="preserve"> PAGEREF _Toc15219 \h </w:instrText>
        </w:r>
        <w:r>
          <w:fldChar w:fldCharType="separate"/>
        </w:r>
        <w:r>
          <w:t>45</w:t>
        </w:r>
        <w:r>
          <w:fldChar w:fldCharType="end"/>
        </w:r>
      </w:hyperlink>
    </w:p>
    <w:p>
      <w:pPr>
        <w:pStyle w:val="TOC1"/>
        <w:tabs>
          <w:tab w:val="right" w:leader="dot" w:pos="8306"/>
        </w:tabs>
      </w:pPr>
      <w:hyperlink w:anchor="_Toc16352" w:history="1">
        <w:r>
          <w:rPr>
            <w:rFonts w:ascii="仿宋" w:eastAsia="仿宋" w:hAnsi="仿宋" w:cs="仿宋" w:hint="eastAsia"/>
            <w:lang w:eastAsia="zh-CN"/>
          </w:rPr>
          <w:t>十一、面板搬运系统项目财务管理</w:t>
        </w:r>
        <w:r>
          <w:tab/>
        </w:r>
        <w:r>
          <w:fldChar w:fldCharType="begin"/>
        </w:r>
        <w:r>
          <w:instrText xml:space="preserve"> PAGEREF _Toc16352 \h </w:instrText>
        </w:r>
        <w:r>
          <w:fldChar w:fldCharType="separate"/>
        </w:r>
        <w:r>
          <w:t>46</w:t>
        </w:r>
        <w:r>
          <w:fldChar w:fldCharType="end"/>
        </w:r>
      </w:hyperlink>
    </w:p>
    <w:p>
      <w:pPr>
        <w:pStyle w:val="TOC2"/>
        <w:tabs>
          <w:tab w:val="right" w:leader="dot" w:pos="8306"/>
        </w:tabs>
      </w:pPr>
      <w:hyperlink w:anchor="_Toc28747" w:history="1">
        <w:r>
          <w:rPr>
            <w:rFonts w:ascii="仿宋" w:eastAsia="仿宋" w:hAnsi="仿宋" w:cs="仿宋" w:hint="eastAsia"/>
            <w:lang w:eastAsia="zh-CN"/>
          </w:rPr>
          <w:t>(一)、资金需求大</w:t>
        </w:r>
        <w:r>
          <w:tab/>
        </w:r>
        <w:r>
          <w:fldChar w:fldCharType="begin"/>
        </w:r>
        <w:r>
          <w:instrText xml:space="preserve"> PAGEREF _Toc28747 \h </w:instrText>
        </w:r>
        <w:r>
          <w:fldChar w:fldCharType="separate"/>
        </w:r>
        <w:r>
          <w:t>46</w:t>
        </w:r>
        <w:r>
          <w:fldChar w:fldCharType="end"/>
        </w:r>
      </w:hyperlink>
    </w:p>
    <w:p>
      <w:pPr>
        <w:pStyle w:val="TOC2"/>
        <w:tabs>
          <w:tab w:val="right" w:leader="dot" w:pos="8306"/>
        </w:tabs>
      </w:pPr>
      <w:hyperlink w:anchor="_Toc12770" w:history="1">
        <w:r>
          <w:rPr>
            <w:rFonts w:ascii="仿宋" w:eastAsia="仿宋" w:hAnsi="仿宋" w:cs="仿宋" w:hint="eastAsia"/>
            <w:lang w:eastAsia="zh-CN"/>
          </w:rPr>
          <w:t>(二)、研发周期长</w:t>
        </w:r>
        <w:r>
          <w:tab/>
        </w:r>
        <w:r>
          <w:fldChar w:fldCharType="begin"/>
        </w:r>
        <w:r>
          <w:instrText xml:space="preserve"> PAGEREF _Toc12770 \h </w:instrText>
        </w:r>
        <w:r>
          <w:fldChar w:fldCharType="separate"/>
        </w:r>
        <w:r>
          <w:t>48</w:t>
        </w:r>
        <w:r>
          <w:fldChar w:fldCharType="end"/>
        </w:r>
      </w:hyperlink>
    </w:p>
    <w:p>
      <w:pPr>
        <w:pStyle w:val="TOC2"/>
        <w:tabs>
          <w:tab w:val="right" w:leader="dot" w:pos="8306"/>
        </w:tabs>
      </w:pPr>
      <w:hyperlink w:anchor="_Toc4290" w:history="1">
        <w:r>
          <w:rPr>
            <w:rFonts w:ascii="仿宋" w:eastAsia="仿宋" w:hAnsi="仿宋" w:cs="仿宋" w:hint="eastAsia"/>
            <w:lang w:eastAsia="zh-CN"/>
          </w:rPr>
          <w:t>(三)、市场风险大</w:t>
        </w:r>
        <w:r>
          <w:tab/>
        </w:r>
        <w:r>
          <w:fldChar w:fldCharType="begin"/>
        </w:r>
        <w:r>
          <w:instrText xml:space="preserve"> PAGEREF _Toc4290 \h </w:instrText>
        </w:r>
        <w:r>
          <w:fldChar w:fldCharType="separate"/>
        </w:r>
        <w:r>
          <w:t>49</w:t>
        </w:r>
        <w:r>
          <w:fldChar w:fldCharType="end"/>
        </w:r>
      </w:hyperlink>
    </w:p>
    <w:p>
      <w:pPr>
        <w:pStyle w:val="TOC2"/>
        <w:tabs>
          <w:tab w:val="right" w:leader="dot" w:pos="8306"/>
        </w:tabs>
      </w:pPr>
      <w:hyperlink w:anchor="_Toc29864" w:history="1">
        <w:r>
          <w:rPr>
            <w:rFonts w:ascii="仿宋" w:eastAsia="仿宋" w:hAnsi="仿宋" w:cs="仿宋" w:hint="eastAsia"/>
            <w:lang w:eastAsia="zh-CN"/>
          </w:rPr>
          <w:t>(四)、利润率高</w:t>
        </w:r>
        <w:r>
          <w:tab/>
        </w:r>
        <w:r>
          <w:fldChar w:fldCharType="begin"/>
        </w:r>
        <w:r>
          <w:instrText xml:space="preserve"> PAGEREF _Toc29864 \h </w:instrText>
        </w:r>
        <w:r>
          <w:fldChar w:fldCharType="separate"/>
        </w:r>
        <w:r>
          <w:t>51</w:t>
        </w:r>
        <w:r>
          <w:fldChar w:fldCharType="end"/>
        </w:r>
      </w:hyperlink>
    </w:p>
    <w:p>
      <w:pPr>
        <w:pStyle w:val="TOC1"/>
        <w:tabs>
          <w:tab w:val="right" w:leader="dot" w:pos="8306"/>
        </w:tabs>
      </w:pPr>
      <w:hyperlink w:anchor="_Toc17690" w:history="1">
        <w:r>
          <w:rPr>
            <w:rFonts w:ascii="仿宋" w:eastAsia="仿宋" w:hAnsi="仿宋" w:cs="仿宋" w:hint="eastAsia"/>
            <w:lang w:eastAsia="zh-CN"/>
          </w:rPr>
          <w:t>十二、生产安全保护</w:t>
        </w:r>
        <w:r>
          <w:tab/>
        </w:r>
        <w:r>
          <w:fldChar w:fldCharType="begin"/>
        </w:r>
        <w:r>
          <w:instrText xml:space="preserve"> PAGEREF _Toc17690 \h </w:instrText>
        </w:r>
        <w:r>
          <w:fldChar w:fldCharType="separate"/>
        </w:r>
        <w:r>
          <w:t>54</w:t>
        </w:r>
        <w:r>
          <w:fldChar w:fldCharType="end"/>
        </w:r>
      </w:hyperlink>
    </w:p>
    <w:p>
      <w:pPr>
        <w:pStyle w:val="TOC2"/>
        <w:tabs>
          <w:tab w:val="right" w:leader="dot" w:pos="8306"/>
        </w:tabs>
      </w:pPr>
      <w:hyperlink w:anchor="_Toc9798" w:history="1">
        <w:r>
          <w:rPr>
            <w:rFonts w:ascii="仿宋" w:eastAsia="仿宋" w:hAnsi="仿宋" w:cs="仿宋" w:hint="eastAsia"/>
            <w:lang w:eastAsia="zh-CN"/>
          </w:rPr>
          <w:t>(一)、消防安全</w:t>
        </w:r>
        <w:r>
          <w:tab/>
        </w:r>
        <w:r>
          <w:fldChar w:fldCharType="begin"/>
        </w:r>
        <w:r>
          <w:instrText xml:space="preserve"> PAGEREF _Toc9798 \h </w:instrText>
        </w:r>
        <w:r>
          <w:fldChar w:fldCharType="separate"/>
        </w:r>
        <w:r>
          <w:t>54</w:t>
        </w:r>
        <w:r>
          <w:fldChar w:fldCharType="end"/>
        </w:r>
      </w:hyperlink>
    </w:p>
    <w:p>
      <w:pPr>
        <w:pStyle w:val="TOC2"/>
        <w:tabs>
          <w:tab w:val="right" w:leader="dot" w:pos="8306"/>
        </w:tabs>
      </w:pPr>
      <w:hyperlink w:anchor="_Toc30319" w:history="1">
        <w:r>
          <w:rPr>
            <w:rFonts w:ascii="仿宋" w:eastAsia="仿宋" w:hAnsi="仿宋" w:cs="仿宋" w:hint="eastAsia"/>
            <w:lang w:eastAsia="zh-CN"/>
          </w:rPr>
          <w:t>(二)、防火防爆总图布置措施</w:t>
        </w:r>
        <w:r>
          <w:tab/>
        </w:r>
        <w:r>
          <w:fldChar w:fldCharType="begin"/>
        </w:r>
        <w:r>
          <w:instrText xml:space="preserve"> PAGEREF _Toc30319 \h </w:instrText>
        </w:r>
        <w:r>
          <w:fldChar w:fldCharType="separate"/>
        </w:r>
        <w:r>
          <w:t>55</w:t>
        </w:r>
        <w:r>
          <w:fldChar w:fldCharType="end"/>
        </w:r>
      </w:hyperlink>
    </w:p>
    <w:p>
      <w:pPr>
        <w:pStyle w:val="TOC2"/>
        <w:tabs>
          <w:tab w:val="right" w:leader="dot" w:pos="8306"/>
        </w:tabs>
      </w:pPr>
      <w:hyperlink w:anchor="_Toc10589" w:history="1">
        <w:r>
          <w:rPr>
            <w:rFonts w:ascii="仿宋" w:eastAsia="仿宋" w:hAnsi="仿宋" w:cs="仿宋" w:hint="eastAsia"/>
            <w:lang w:eastAsia="zh-CN"/>
          </w:rPr>
          <w:t>(三)、自然灾害防范措施</w:t>
        </w:r>
        <w:r>
          <w:tab/>
        </w:r>
        <w:r>
          <w:fldChar w:fldCharType="begin"/>
        </w:r>
        <w:r>
          <w:instrText xml:space="preserve"> PAGEREF _Toc10589 \h </w:instrText>
        </w:r>
        <w:r>
          <w:fldChar w:fldCharType="separate"/>
        </w:r>
        <w:r>
          <w:t>56</w:t>
        </w:r>
        <w:r>
          <w:fldChar w:fldCharType="end"/>
        </w:r>
      </w:hyperlink>
    </w:p>
    <w:p>
      <w:pPr>
        <w:pStyle w:val="TOC2"/>
        <w:tabs>
          <w:tab w:val="right" w:leader="dot" w:pos="8306"/>
        </w:tabs>
      </w:pPr>
      <w:hyperlink w:anchor="_Toc27398" w:history="1">
        <w:r>
          <w:rPr>
            <w:rFonts w:ascii="仿宋" w:eastAsia="仿宋" w:hAnsi="仿宋" w:cs="仿宋" w:hint="eastAsia"/>
            <w:lang w:eastAsia="zh-CN"/>
          </w:rPr>
          <w:t>(四)、安全色及安全标志使用要求</w:t>
        </w:r>
        <w:r>
          <w:tab/>
        </w:r>
        <w:r>
          <w:fldChar w:fldCharType="begin"/>
        </w:r>
        <w:r>
          <w:instrText xml:space="preserve"> PAGEREF _Toc27398 \h </w:instrText>
        </w:r>
        <w:r>
          <w:fldChar w:fldCharType="separate"/>
        </w:r>
        <w:r>
          <w:t>57</w:t>
        </w:r>
        <w:r>
          <w:fldChar w:fldCharType="end"/>
        </w:r>
      </w:hyperlink>
    </w:p>
    <w:p>
      <w:pPr>
        <w:pStyle w:val="TOC2"/>
        <w:tabs>
          <w:tab w:val="right" w:leader="dot" w:pos="8306"/>
        </w:tabs>
      </w:pPr>
      <w:hyperlink w:anchor="_Toc2207" w:history="1">
        <w:r>
          <w:rPr>
            <w:rFonts w:ascii="仿宋" w:eastAsia="仿宋" w:hAnsi="仿宋" w:cs="仿宋" w:hint="eastAsia"/>
            <w:lang w:eastAsia="zh-CN"/>
          </w:rPr>
          <w:t>(五)、防尘防毒措施</w:t>
        </w:r>
        <w:r>
          <w:tab/>
        </w:r>
        <w:r>
          <w:fldChar w:fldCharType="begin"/>
        </w:r>
        <w:r>
          <w:instrText xml:space="preserve"> PAGEREF _Toc2207 \h </w:instrText>
        </w:r>
        <w:r>
          <w:fldChar w:fldCharType="separate"/>
        </w:r>
        <w:r>
          <w:t>58</w:t>
        </w:r>
        <w:r>
          <w:fldChar w:fldCharType="end"/>
        </w:r>
      </w:hyperlink>
    </w:p>
    <w:p>
      <w:pPr>
        <w:pStyle w:val="TOC2"/>
        <w:tabs>
          <w:tab w:val="right" w:leader="dot" w:pos="8306"/>
        </w:tabs>
      </w:pPr>
      <w:hyperlink w:anchor="_Toc29253" w:history="1">
        <w:r>
          <w:rPr>
            <w:rFonts w:ascii="仿宋" w:eastAsia="仿宋" w:hAnsi="仿宋" w:cs="仿宋" w:hint="eastAsia"/>
            <w:lang w:eastAsia="zh-CN"/>
          </w:rPr>
          <w:t>(六)、防静电、触电防护及防雷措施</w:t>
        </w:r>
        <w:r>
          <w:tab/>
        </w:r>
        <w:r>
          <w:fldChar w:fldCharType="begin"/>
        </w:r>
        <w:r>
          <w:instrText xml:space="preserve"> PAGEREF _Toc29253 \h </w:instrText>
        </w:r>
        <w:r>
          <w:fldChar w:fldCharType="separate"/>
        </w:r>
        <w:r>
          <w:t>59</w:t>
        </w:r>
        <w:r>
          <w:fldChar w:fldCharType="end"/>
        </w:r>
      </w:hyperlink>
    </w:p>
    <w:p>
      <w:pPr>
        <w:pStyle w:val="TOC2"/>
        <w:tabs>
          <w:tab w:val="right" w:leader="dot" w:pos="8306"/>
        </w:tabs>
      </w:pPr>
      <w:hyperlink w:anchor="_Toc28527" w:history="1">
        <w:r>
          <w:rPr>
            <w:rFonts w:ascii="仿宋" w:eastAsia="仿宋" w:hAnsi="仿宋" w:cs="仿宋" w:hint="eastAsia"/>
            <w:lang w:eastAsia="zh-CN"/>
          </w:rPr>
          <w:t>(七)、机械设备安全保障措施</w:t>
        </w:r>
        <w:r>
          <w:tab/>
        </w:r>
        <w:r>
          <w:fldChar w:fldCharType="begin"/>
        </w:r>
        <w:r>
          <w:instrText xml:space="preserve"> PAGEREF _Toc28527 \h </w:instrText>
        </w:r>
        <w:r>
          <w:fldChar w:fldCharType="separate"/>
        </w:r>
        <w:r>
          <w:t>60</w:t>
        </w:r>
        <w:r>
          <w:fldChar w:fldCharType="end"/>
        </w:r>
      </w:hyperlink>
    </w:p>
    <w:p>
      <w:pPr>
        <w:pStyle w:val="TOC1"/>
        <w:tabs>
          <w:tab w:val="right" w:leader="dot" w:pos="8306"/>
        </w:tabs>
      </w:pPr>
      <w:hyperlink w:anchor="_Toc1359" w:history="1">
        <w:r>
          <w:rPr>
            <w:rFonts w:ascii="仿宋" w:eastAsia="仿宋" w:hAnsi="仿宋" w:cs="仿宋" w:hint="eastAsia"/>
            <w:lang w:eastAsia="zh-CN"/>
          </w:rPr>
          <w:t>十三、面板搬运系统项目实施时间节点</w:t>
        </w:r>
        <w:r>
          <w:tab/>
        </w:r>
        <w:r>
          <w:fldChar w:fldCharType="begin"/>
        </w:r>
        <w:r>
          <w:instrText xml:space="preserve"> PAGEREF _Toc1359 \h </w:instrText>
        </w:r>
        <w:r>
          <w:fldChar w:fldCharType="separate"/>
        </w:r>
        <w:r>
          <w:t>62</w:t>
        </w:r>
        <w:r>
          <w:fldChar w:fldCharType="end"/>
        </w:r>
      </w:hyperlink>
    </w:p>
    <w:p>
      <w:pPr>
        <w:pStyle w:val="TOC2"/>
        <w:tabs>
          <w:tab w:val="right" w:leader="dot" w:pos="8306"/>
        </w:tabs>
      </w:pPr>
      <w:hyperlink w:anchor="_Toc10374" w:history="1">
        <w:r>
          <w:rPr>
            <w:rFonts w:ascii="仿宋" w:eastAsia="仿宋" w:hAnsi="仿宋" w:cs="仿宋" w:hint="eastAsia"/>
            <w:lang w:eastAsia="zh-CN"/>
          </w:rPr>
          <w:t>(一)、面板搬运系统项目启动阶段时间节点</w:t>
        </w:r>
        <w:r>
          <w:tab/>
        </w:r>
        <w:r>
          <w:fldChar w:fldCharType="begin"/>
        </w:r>
        <w:r>
          <w:instrText xml:space="preserve"> PAGEREF _Toc10374 \h </w:instrText>
        </w:r>
        <w:r>
          <w:fldChar w:fldCharType="separate"/>
        </w:r>
        <w:r>
          <w:t>62</w:t>
        </w:r>
        <w:r>
          <w:fldChar w:fldCharType="end"/>
        </w:r>
      </w:hyperlink>
    </w:p>
    <w:p>
      <w:pPr>
        <w:pStyle w:val="TOC2"/>
        <w:tabs>
          <w:tab w:val="right" w:leader="dot" w:pos="8306"/>
        </w:tabs>
      </w:pPr>
      <w:hyperlink w:anchor="_Toc10643" w:history="1">
        <w:r>
          <w:rPr>
            <w:rFonts w:ascii="仿宋" w:eastAsia="仿宋" w:hAnsi="仿宋" w:cs="仿宋" w:hint="eastAsia"/>
            <w:lang w:eastAsia="zh-CN"/>
          </w:rPr>
          <w:t>(二)、面板搬运系统项目执行阶段时间节点</w:t>
        </w:r>
        <w:r>
          <w:tab/>
        </w:r>
        <w:r>
          <w:fldChar w:fldCharType="begin"/>
        </w:r>
        <w:r>
          <w:instrText xml:space="preserve"> PAGEREF _Toc10643 \h </w:instrText>
        </w:r>
        <w:r>
          <w:fldChar w:fldCharType="separate"/>
        </w:r>
        <w:r>
          <w:t>63</w:t>
        </w:r>
        <w:r>
          <w:fldChar w:fldCharType="end"/>
        </w:r>
      </w:hyperlink>
    </w:p>
    <w:p>
      <w:pPr>
        <w:pStyle w:val="TOC2"/>
        <w:tabs>
          <w:tab w:val="right" w:leader="dot" w:pos="8306"/>
        </w:tabs>
      </w:pPr>
      <w:hyperlink w:anchor="_Toc23235" w:history="1">
        <w:r>
          <w:rPr>
            <w:rFonts w:ascii="仿宋" w:eastAsia="仿宋" w:hAnsi="仿宋" w:cs="仿宋" w:hint="eastAsia"/>
            <w:lang w:eastAsia="zh-CN"/>
          </w:rPr>
          <w:t>(三)、面板搬运系统项目完成阶段时间节点</w:t>
        </w:r>
        <w:r>
          <w:tab/>
        </w:r>
        <w:r>
          <w:fldChar w:fldCharType="begin"/>
        </w:r>
        <w:r>
          <w:instrText xml:space="preserve"> PAGEREF _Toc23235 \h </w:instrText>
        </w:r>
        <w:r>
          <w:fldChar w:fldCharType="separate"/>
        </w:r>
        <w:r>
          <w:t>64</w:t>
        </w:r>
        <w:r>
          <w:fldChar w:fldCharType="end"/>
        </w:r>
      </w:hyperlink>
    </w:p>
    <w:p>
      <w:pPr>
        <w:pStyle w:val="TOC1"/>
        <w:tabs>
          <w:tab w:val="right" w:leader="dot" w:pos="8306"/>
        </w:tabs>
      </w:pPr>
      <w:hyperlink w:anchor="_Toc3288" w:history="1">
        <w:r>
          <w:rPr>
            <w:rFonts w:ascii="仿宋" w:eastAsia="仿宋" w:hAnsi="仿宋" w:cs="仿宋" w:hint="eastAsia"/>
            <w:lang w:eastAsia="zh-CN"/>
          </w:rPr>
          <w:t>十四、营销与推广策略</w:t>
        </w:r>
        <w:r>
          <w:tab/>
        </w:r>
        <w:r>
          <w:fldChar w:fldCharType="begin"/>
        </w:r>
        <w:r>
          <w:instrText xml:space="preserve"> PAGEREF _Toc3288 \h </w:instrText>
        </w:r>
        <w:r>
          <w:fldChar w:fldCharType="separate"/>
        </w:r>
        <w:r>
          <w:t>65</w:t>
        </w:r>
        <w:r>
          <w:fldChar w:fldCharType="end"/>
        </w:r>
      </w:hyperlink>
    </w:p>
    <w:p>
      <w:pPr>
        <w:pStyle w:val="TOC2"/>
        <w:tabs>
          <w:tab w:val="right" w:leader="dot" w:pos="8306"/>
        </w:tabs>
      </w:pPr>
      <w:hyperlink w:anchor="_Toc15771" w:history="1">
        <w:r>
          <w:rPr>
            <w:rFonts w:ascii="仿宋" w:eastAsia="仿宋" w:hAnsi="仿宋" w:cs="仿宋" w:hint="eastAsia"/>
            <w:lang w:eastAsia="zh-CN"/>
          </w:rPr>
          <w:t>(一)、产品/服务定位与特点</w:t>
        </w:r>
        <w:r>
          <w:tab/>
        </w:r>
        <w:r>
          <w:fldChar w:fldCharType="begin"/>
        </w:r>
        <w:r>
          <w:instrText xml:space="preserve"> PAGEREF _Toc15771 \h </w:instrText>
        </w:r>
        <w:r>
          <w:fldChar w:fldCharType="separate"/>
        </w:r>
        <w:r>
          <w:t>65</w:t>
        </w:r>
        <w:r>
          <w:fldChar w:fldCharType="end"/>
        </w:r>
      </w:hyperlink>
    </w:p>
    <w:p>
      <w:pPr>
        <w:pStyle w:val="TOC2"/>
        <w:tabs>
          <w:tab w:val="right" w:leader="dot" w:pos="8306"/>
        </w:tabs>
      </w:pPr>
      <w:hyperlink w:anchor="_Toc20096" w:history="1">
        <w:r>
          <w:rPr>
            <w:rFonts w:ascii="仿宋" w:eastAsia="仿宋" w:hAnsi="仿宋" w:cs="仿宋" w:hint="eastAsia"/>
            <w:lang w:eastAsia="zh-CN"/>
          </w:rPr>
          <w:t>(二)、市场定位与竞争分析</w:t>
        </w:r>
        <w:r>
          <w:tab/>
        </w:r>
        <w:r>
          <w:fldChar w:fldCharType="begin"/>
        </w:r>
        <w:r>
          <w:instrText xml:space="preserve"> PAGEREF _Toc20096 \h </w:instrText>
        </w:r>
        <w:r>
          <w:fldChar w:fldCharType="separate"/>
        </w:r>
        <w:r>
          <w:t>66</w:t>
        </w:r>
        <w:r>
          <w:fldChar w:fldCharType="end"/>
        </w:r>
      </w:hyperlink>
    </w:p>
    <w:p>
      <w:pPr>
        <w:pStyle w:val="TOC2"/>
        <w:tabs>
          <w:tab w:val="right" w:leader="dot" w:pos="8306"/>
        </w:tabs>
      </w:pPr>
      <w:hyperlink w:anchor="_Toc2484" w:history="1">
        <w:r>
          <w:rPr>
            <w:rFonts w:ascii="仿宋" w:eastAsia="仿宋" w:hAnsi="仿宋" w:cs="仿宋" w:hint="eastAsia"/>
            <w:lang w:eastAsia="zh-CN"/>
          </w:rPr>
          <w:t>(三)、营销渠道与策略</w:t>
        </w:r>
        <w:r>
          <w:tab/>
        </w:r>
        <w:r>
          <w:fldChar w:fldCharType="begin"/>
        </w:r>
        <w:r>
          <w:instrText xml:space="preserve"> PAGEREF _Toc2484 \h </w:instrText>
        </w:r>
        <w:r>
          <w:fldChar w:fldCharType="separate"/>
        </w:r>
        <w:r>
          <w:t>68</w:t>
        </w:r>
        <w:r>
          <w:fldChar w:fldCharType="end"/>
        </w:r>
      </w:hyperlink>
    </w:p>
    <w:p>
      <w:pPr>
        <w:pStyle w:val="TOC2"/>
        <w:tabs>
          <w:tab w:val="right" w:leader="dot" w:pos="8306"/>
        </w:tabs>
      </w:pPr>
      <w:hyperlink w:anchor="_Toc18464" w:history="1">
        <w:r>
          <w:rPr>
            <w:rFonts w:ascii="仿宋" w:eastAsia="仿宋" w:hAnsi="仿宋" w:cs="仿宋" w:hint="eastAsia"/>
            <w:lang w:eastAsia="zh-CN"/>
          </w:rPr>
          <w:t>(四)、推广与宣传活动</w:t>
        </w:r>
        <w:r>
          <w:tab/>
        </w:r>
        <w:r>
          <w:fldChar w:fldCharType="begin"/>
        </w:r>
        <w:r>
          <w:instrText xml:space="preserve"> PAGEREF _Toc18464 \h </w:instrText>
        </w:r>
        <w:r>
          <w:fldChar w:fldCharType="separate"/>
        </w:r>
        <w:r>
          <w:t>69</w:t>
        </w:r>
        <w:r>
          <w:fldChar w:fldCharType="end"/>
        </w:r>
      </w:hyperlink>
    </w:p>
    <w:p>
      <w:pPr>
        <w:pStyle w:val="TOC1"/>
        <w:tabs>
          <w:tab w:val="right" w:leader="dot" w:pos="8306"/>
        </w:tabs>
      </w:pPr>
      <w:hyperlink w:anchor="_Toc20404" w:history="1">
        <w:r>
          <w:rPr>
            <w:rFonts w:ascii="仿宋" w:eastAsia="仿宋" w:hAnsi="仿宋" w:cs="仿宋" w:hint="eastAsia"/>
            <w:lang w:eastAsia="zh-CN"/>
          </w:rPr>
          <w:t>十五、面板搬运系统项目变更管理</w:t>
        </w:r>
        <w:r>
          <w:tab/>
        </w:r>
        <w:r>
          <w:fldChar w:fldCharType="begin"/>
        </w:r>
        <w:r>
          <w:instrText xml:space="preserve"> PAGEREF _Toc20404 \h </w:instrText>
        </w:r>
        <w:r>
          <w:fldChar w:fldCharType="separate"/>
        </w:r>
        <w:r>
          <w:t>74</w:t>
        </w:r>
        <w:r>
          <w:fldChar w:fldCharType="end"/>
        </w:r>
      </w:hyperlink>
    </w:p>
    <w:p>
      <w:pPr>
        <w:pStyle w:val="TOC2"/>
        <w:tabs>
          <w:tab w:val="right" w:leader="dot" w:pos="8306"/>
        </w:tabs>
      </w:pPr>
      <w:hyperlink w:anchor="_Toc30623" w:history="1">
        <w:r>
          <w:rPr>
            <w:rFonts w:ascii="仿宋" w:eastAsia="仿宋" w:hAnsi="仿宋" w:cs="仿宋" w:hint="eastAsia"/>
            <w:lang w:eastAsia="zh-CN"/>
          </w:rPr>
          <w:t>(一)、变更申请与评估</w:t>
        </w:r>
        <w:r>
          <w:tab/>
        </w:r>
        <w:r>
          <w:fldChar w:fldCharType="begin"/>
        </w:r>
        <w:r>
          <w:instrText xml:space="preserve"> PAGEREF _Toc30623 \h </w:instrText>
        </w:r>
        <w:r>
          <w:fldChar w:fldCharType="separate"/>
        </w:r>
        <w:r>
          <w:t>74</w:t>
        </w:r>
        <w:r>
          <w:fldChar w:fldCharType="end"/>
        </w:r>
      </w:hyperlink>
    </w:p>
    <w:p>
      <w:pPr>
        <w:pStyle w:val="TOC2"/>
        <w:tabs>
          <w:tab w:val="right" w:leader="dot" w:pos="8306"/>
        </w:tabs>
      </w:pPr>
      <w:hyperlink w:anchor="_Toc28248" w:history="1">
        <w:r>
          <w:rPr>
            <w:rFonts w:ascii="仿宋" w:eastAsia="仿宋" w:hAnsi="仿宋" w:cs="仿宋" w:hint="eastAsia"/>
            <w:lang w:eastAsia="zh-CN"/>
          </w:rPr>
          <w:t>(二)、变更实施与控制</w:t>
        </w:r>
        <w:r>
          <w:tab/>
        </w:r>
        <w:r>
          <w:fldChar w:fldCharType="begin"/>
        </w:r>
        <w:r>
          <w:instrText xml:space="preserve"> PAGEREF _Toc28248 \h </w:instrText>
        </w:r>
        <w:r>
          <w:fldChar w:fldCharType="separate"/>
        </w:r>
        <w:r>
          <w:t>75</w:t>
        </w:r>
        <w:r>
          <w:fldChar w:fldCharType="end"/>
        </w:r>
      </w:hyperlink>
    </w:p>
    <w:p>
      <w:pPr>
        <w:pStyle w:val="TOC1"/>
        <w:tabs>
          <w:tab w:val="right" w:leader="dot" w:pos="8306"/>
        </w:tabs>
      </w:pPr>
      <w:hyperlink w:anchor="_Toc32628" w:history="1">
        <w:r>
          <w:rPr>
            <w:rFonts w:ascii="仿宋" w:eastAsia="仿宋" w:hAnsi="仿宋" w:cs="仿宋" w:hint="eastAsia"/>
            <w:lang w:eastAsia="zh-CN"/>
          </w:rPr>
          <w:t>十六、面板搬运系统项目工程方案分析</w:t>
        </w:r>
        <w:r>
          <w:tab/>
        </w:r>
        <w:r>
          <w:fldChar w:fldCharType="begin"/>
        </w:r>
        <w:r>
          <w:instrText xml:space="preserve"> PAGEREF _Toc32628 \h </w:instrText>
        </w:r>
        <w:r>
          <w:fldChar w:fldCharType="separate"/>
        </w:r>
        <w:r>
          <w:t>75</w:t>
        </w:r>
        <w:r>
          <w:fldChar w:fldCharType="end"/>
        </w:r>
      </w:hyperlink>
    </w:p>
    <w:p>
      <w:pPr>
        <w:pStyle w:val="TOC2"/>
        <w:tabs>
          <w:tab w:val="right" w:leader="dot" w:pos="8306"/>
        </w:tabs>
      </w:pPr>
      <w:hyperlink w:anchor="_Toc27195" w:history="1">
        <w:r>
          <w:rPr>
            <w:rFonts w:ascii="仿宋" w:eastAsia="仿宋" w:hAnsi="仿宋" w:cs="仿宋" w:hint="eastAsia"/>
            <w:lang w:eastAsia="zh-CN"/>
          </w:rPr>
          <w:t>(一)、建筑工程设计原则</w:t>
        </w:r>
        <w:r>
          <w:tab/>
        </w:r>
        <w:r>
          <w:fldChar w:fldCharType="begin"/>
        </w:r>
        <w:r>
          <w:instrText xml:space="preserve"> PAGEREF _Toc27195 \h </w:instrText>
        </w:r>
        <w:r>
          <w:fldChar w:fldCharType="separate"/>
        </w:r>
        <w:r>
          <w:t>75</w:t>
        </w:r>
        <w:r>
          <w:fldChar w:fldCharType="end"/>
        </w:r>
      </w:hyperlink>
    </w:p>
    <w:p>
      <w:pPr>
        <w:pStyle w:val="TOC2"/>
        <w:tabs>
          <w:tab w:val="right" w:leader="dot" w:pos="8306"/>
        </w:tabs>
      </w:pPr>
      <w:hyperlink w:anchor="_Toc5571" w:history="1">
        <w:r>
          <w:rPr>
            <w:rFonts w:ascii="仿宋" w:eastAsia="仿宋" w:hAnsi="仿宋" w:cs="仿宋" w:hint="eastAsia"/>
            <w:lang w:eastAsia="zh-CN"/>
          </w:rPr>
          <w:t>(二)、土建工程建设指标</w:t>
        </w:r>
        <w:r>
          <w:tab/>
        </w:r>
        <w:r>
          <w:fldChar w:fldCharType="begin"/>
        </w:r>
        <w:r>
          <w:instrText xml:space="preserve"> PAGEREF _Toc5571 \h </w:instrText>
        </w:r>
        <w:r>
          <w:fldChar w:fldCharType="separate"/>
        </w:r>
        <w:r>
          <w:t>79</w:t>
        </w:r>
        <w:r>
          <w:fldChar w:fldCharType="end"/>
        </w:r>
      </w:hyperlink>
    </w:p>
    <w:p>
      <w:pPr>
        <w:pStyle w:val="TOC1"/>
        <w:tabs>
          <w:tab w:val="right" w:leader="dot" w:pos="8306"/>
        </w:tabs>
      </w:pPr>
      <w:hyperlink w:anchor="_Toc15620" w:history="1">
        <w:r>
          <w:rPr>
            <w:rFonts w:ascii="仿宋" w:eastAsia="仿宋" w:hAnsi="仿宋" w:cs="仿宋" w:hint="eastAsia"/>
            <w:lang w:eastAsia="zh-CN"/>
          </w:rPr>
          <w:t>十七、利益相关者分析与沟通计划</w:t>
        </w:r>
        <w:r>
          <w:tab/>
        </w:r>
        <w:r>
          <w:fldChar w:fldCharType="begin"/>
        </w:r>
        <w:r>
          <w:instrText xml:space="preserve"> PAGEREF _Toc15620 \h </w:instrText>
        </w:r>
        <w:r>
          <w:fldChar w:fldCharType="separate"/>
        </w:r>
        <w:r>
          <w:t>80</w:t>
        </w:r>
        <w:r>
          <w:fldChar w:fldCharType="end"/>
        </w:r>
      </w:hyperlink>
    </w:p>
    <w:p>
      <w:pPr>
        <w:pStyle w:val="TOC2"/>
        <w:tabs>
          <w:tab w:val="right" w:leader="dot" w:pos="8306"/>
        </w:tabs>
      </w:pPr>
      <w:hyperlink w:anchor="_Toc16739" w:history="1">
        <w:r>
          <w:rPr>
            <w:rFonts w:ascii="仿宋" w:eastAsia="仿宋" w:hAnsi="仿宋" w:cs="仿宋" w:hint="eastAsia"/>
            <w:lang w:eastAsia="zh-CN"/>
          </w:rPr>
          <w:t>(一)、利益相关者分析</w:t>
        </w:r>
        <w:r>
          <w:tab/>
        </w:r>
        <w:r>
          <w:fldChar w:fldCharType="begin"/>
        </w:r>
        <w:r>
          <w:instrText xml:space="preserve"> PAGEREF _Toc16739 \h </w:instrText>
        </w:r>
        <w:r>
          <w:fldChar w:fldCharType="separate"/>
        </w:r>
        <w:r>
          <w:t>80</w:t>
        </w:r>
        <w:r>
          <w:fldChar w:fldCharType="end"/>
        </w:r>
      </w:hyperlink>
    </w:p>
    <w:p>
      <w:pPr>
        <w:pStyle w:val="TOC2"/>
        <w:tabs>
          <w:tab w:val="right" w:leader="dot" w:pos="8306"/>
        </w:tabs>
      </w:pPr>
      <w:hyperlink w:anchor="_Toc7889" w:history="1">
        <w:r>
          <w:rPr>
            <w:rFonts w:ascii="仿宋" w:eastAsia="仿宋" w:hAnsi="仿宋" w:cs="仿宋" w:hint="eastAsia"/>
            <w:lang w:eastAsia="zh-CN"/>
          </w:rPr>
          <w:t>(二)、沟通计划</w:t>
        </w:r>
        <w:r>
          <w:tab/>
        </w:r>
        <w:r>
          <w:fldChar w:fldCharType="begin"/>
        </w:r>
        <w:r>
          <w:instrText xml:space="preserve"> PAGEREF _Toc7889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7"/>
      <w:r>
        <w:rPr>
          <w:rFonts w:ascii="仿宋" w:eastAsia="仿宋" w:hAnsi="仿宋" w:cs="仿宋" w:hint="eastAsia"/>
          <w:sz w:val="28"/>
          <w:lang w:eastAsia="zh-CN"/>
        </w:rPr>
        <w:t>一、面板搬运系统项目概论</w:t>
      </w:r>
      <w:bookmarkEnd w:id="2"/>
    </w:p>
    <w:p>
      <w:pPr>
        <w:pStyle w:val="Heading2"/>
        <w:rPr>
          <w:rFonts w:ascii="仿宋" w:eastAsia="仿宋" w:hAnsi="仿宋" w:cs="仿宋" w:hint="eastAsia"/>
          <w:lang w:eastAsia="zh-CN"/>
        </w:rPr>
      </w:pPr>
      <w:bookmarkStart w:id="3" w:name="_Toc7125"/>
      <w:r>
        <w:rPr>
          <w:rFonts w:ascii="仿宋" w:eastAsia="仿宋" w:hAnsi="仿宋" w:cs="仿宋" w:hint="eastAsia"/>
          <w:lang w:eastAsia="zh-CN"/>
        </w:rPr>
        <w:t>(一)、面板搬运系统项目概况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起源追溯至对市场的深入洞察。市场的不断演变与变革为面板搬运系统项目提供了难得的机遇。当前市场存在的需求缺口和变革的大环境共同构成了面板搬运系统项目的背景。这个面板搬运系统项目旨在充分利用市场机遇，填补行业中尚未满足的需求，为客户提供全新的解决方案。市场的变革和需求的增长使得这个面板搬运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面板搬运系统项目名称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面板搬运系统项目正式命名为面板搬运系统。这个名称不仅仅是一个标识，更代表了面板搬运系统项目的核心理念和愿景。它蕴含着面板搬运系统项目所要解决问题的关键字，具有强烈的表达和辨识度，为面板搬运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面板搬运系统项目目标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核心目标是提供一种全新、高效的解决方案，满足客户日益增长的需求。面板搬运系统项目追求的不仅仅是满足市场需求，更是在市场中获得卓越的竞争优势。通过不断提升产品或服务的质量和创新水平，面板搬运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面板搬运系统项目范围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全面涵盖了产品研发、制造、市场推广和售后服务，确保从产品设计到最终用户体验的全方位关注。这一全面的面板搬运系统项目范围是为了确保面板搬运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面板搬运系统项目时间表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面板搬运系统项目计划在未来18个月内完成，包括研发、测试、市场试点和正式推出等不同阶段。这个时间表的合理设计是为了确保面板搬运系统项目各个阶段的顺利推进，以便按时交付高质量的成果。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面板搬运系统项目预算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总预算估算为XX百万美元，主要分配在研发、市场推广、人员培训和运营等方面。这一充足的预算为面板搬运系统项目提供了充足的资源，确保面板搬运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面板搬运系统项目风险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可能面临的风险包括市场接受度低、技术难题、竞争激烈等。面板搬运系统项目团队已经制定了相应的风险应对计划，通过前瞻性的风险管理，确保面板搬运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面板搬运系统项目团队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面板搬运系统项目汇聚了一支经验丰富、多领域专业素养的核心团队，确保面板搬运系统项目在各个方面都能拥有高水平的执行力。团队的协同作战是面板搬运系统项目成功的关键因素之一。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面板搬运系统项目背景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面板搬运系统项目的背景根植于市场对更高效、创新产品的渴望，同时也受到科技发展对行业格局的深刻改变的影响。这为面板搬运系统项目提供了广阔的发展空间和市场需求。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面板搬运系统项目现状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截至目前，面板搬运系统项目已完成市场调研和技术验证，取得了初步的成功。这为面板搬运系统项目在未来的发展奠定了坚实的基础，为更远大的目标打下了坚实的基石。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290"/>
      <w:r>
        <w:rPr>
          <w:rFonts w:ascii="仿宋" w:eastAsia="仿宋" w:hAnsi="仿宋" w:cs="仿宋" w:hint="eastAsia"/>
          <w:sz w:val="28"/>
          <w:lang w:eastAsia="zh-CN"/>
        </w:rPr>
        <w:t>(二)、面板搬运系统项目目标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keyword》面板搬运系统项目首要业务目标是在市场中占据有利地位，实现产品/服务的成功推广和销售。通过不断提升产品质量、创新性，面板搬运系统项目追求成为行业中的领导者，赢得更多客户的青睐。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在科技迅速发展的时代，面板搬运系统项目着眼于技术创新。通过持续的研发和技术升级，面板搬运系统项目旨在推出更具创新性的产品或服务，以满足市场对新鲜、先进解决方案的需求。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为了建立可持续的客户关系，面板搬运系统项目设定了客户满意度目标。通过提供卓越的产品质量和优质的客户服务，面板搬运系统项目追求赢得客户的信任和忠诚度，确保他们的满意度达到行业领先水平。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面板搬运系统项目注重社会责任和可持续发展。通过实施环保、社会责任面板搬运系统项目，面板搬运系统项目致力于在经济发展的同时保护环境，促进社会公平，实现可持续经营。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面板搬运系统项目的团队是实现目标的核心驱动力。因此，面板搬运系统项目设定了团队发展目标，包括提升团队成员的专业技能、培养领导力，以及搭建协同高效的团队工作氛围。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6962"/>
      <w:r>
        <w:rPr>
          <w:rFonts w:ascii="仿宋" w:eastAsia="仿宋" w:hAnsi="仿宋" w:cs="仿宋" w:hint="eastAsia"/>
          <w:sz w:val="28"/>
          <w:lang w:eastAsia="zh-CN"/>
        </w:rPr>
        <w:t>(三)、面板搬运系统项目提出的理由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面板搬运系统项目提出的理由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提出源于对市场机遇的深刻洞察。当前市场中存在的需求缺口和行业发展趋势表明，有巨大的商业机会等待被开发。通过准确捕捉市场机遇，面板搬运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理念基于对技术创新的信仰。通过持续的研发和技术投入，面板搬运系统项目有望推出更具创新性的产品或服务。在科技飞速发展的当下，面板搬运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提出是为了增强企业的行业竞争力。通过提升产品或服务的质量和独特性，面板搬运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响应了消费者需求的变化。随着社会和科技的不断发展，消费者对产品和服务的需求也在发生变化。通过深入了解并及时回应消费者的新需求，面板搬运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面板搬运系统项目的提出是企业战略发展规划的一部分。在面对日益激烈的市场竞争和不断变化的商业环境中，面板搬运系统项目作为企业战略的一环，旨在为企业开辟新的增长领域，巩固企业在行业中的地位。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面板搬运系统项目的提出不仅仅是基于商业考量，还注重社会责任。通过推出环保、社会责任等方面的面板搬运系统项目，面板搬运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面板搬运系统项目的提出反映了对利益相关者期望的关注。包括客户、员工、投资者等利益相关者在企业发展中都有着各自的期望，面板搬运系统项目力求在满足这些期望的同时，取得更大的共赢。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613"/>
      <w:r>
        <w:rPr>
          <w:rFonts w:ascii="仿宋" w:eastAsia="仿宋" w:hAnsi="仿宋" w:cs="仿宋" w:hint="eastAsia"/>
          <w:sz w:val="28"/>
          <w:lang w:eastAsia="zh-CN"/>
        </w:rPr>
        <w:t>(四)、面板搬运系统项目意义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在实施面板搬运系统项目的过程中，我们不仅仅是在追逐商业成功，更是为企业和社会的多个层面创造了深远的意义。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的首要意义在于提升企业的市场竞争力。通过持续的创新和对产品质量的高标准要求，面板搬运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面板搬运系统项目的推进将促使行业技术水平的提升。通过引入先进技术和创新性解决方案，面板搬运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面板搬运系统项目不仅创造了大量就业机会，提高了就业水平，还注重社会责任和环保。通过参与社会公益事业和推动环保面板搬运系统项目，面板搬运系统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综合而言，面板搬运系统项目意义重大，不仅推动了企业的发展，也为行业和社会的进步贡献了积极力量。这是一个全面而深刻的影响，将在未来产生可持续的正面效应。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983"/>
      <w:r>
        <w:rPr>
          <w:rFonts w:ascii="仿宋" w:eastAsia="仿宋" w:hAnsi="仿宋" w:cs="仿宋" w:hint="eastAsia"/>
          <w:sz w:val="28"/>
          <w:lang w:eastAsia="zh-CN"/>
        </w:rPr>
        <w:t>(五)、面板搬运系统项目背景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在当今迅猛发展的商业环境中，面板搬运系统项目的动因根植于对多方面因素的审慎考量。这个面板搬运系统项目的提出并非孤立的决策，而是对企业所处背景深入思考的产物。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面板搬运系统项目背后的首要原因。科技的迅速发展和全球市场的快速变化使得企业必须灵活应对。面板搬运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竞争的激烈程度也是面板搬运系统项目背景中不可忽视的一环。企业需要在激烈竞争中脱颖而出，为此，面板搬运系统项目致力于打破常规，提供独特的价值主张，以吸引客户并确保市场份额的增长。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技术的迅速发展为企业带来了机遇与挑战。作为面板搬运系统项目启动的背景之一，对新兴技术的应用将有助于提升企业的技术水平，使其在不断演进的商业环境中保持竞争优势。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此外，社会对企业责任的期望也在逐渐升高。面板搬运系统项目充分融入了社会责任的理念，通过可持续经营和社会公益面板搬运系统项目，企图为社会贡献一份力量，在商业成功的同时关注社会价值。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7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8440"/>
      <w:r>
        <w:rPr>
          <w:rFonts w:ascii="仿宋" w:eastAsia="仿宋" w:hAnsi="仿宋" w:cs="仿宋" w:hint="eastAsia"/>
          <w:lang w:eastAsia="zh-CN"/>
        </w:rPr>
        <w:t>(一)、面板搬运系统行业分析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行业一直以来都是市场的关注焦点。行业内的发展趋势、竞争态势以及潜在机会都对面板搬运系统项目的推进产生深远的影响。通过深入研究行业的整体概貌，我们将更好地理解行业的核心特征，为面板搬运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搬运系统行业，技术一直是推动创新和发展的关键因素。我们将对当前技术趋势进行详尽分析，包括但不限于人工智能、大数据应用、先进制造技术等。这有助于面板搬运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面板搬运系统项目成功的基础。我们将对主要竞争对手进行深入研究，包括其市场份额、产品特点、市场定位等。通过全面了解竞争对手的优势和劣势，面板搬运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346"/>
      <w:r>
        <w:rPr>
          <w:rFonts w:ascii="仿宋" w:eastAsia="仿宋" w:hAnsi="仿宋" w:cs="仿宋" w:hint="eastAsia"/>
          <w:sz w:val="28"/>
          <w:lang w:eastAsia="zh-CN"/>
        </w:rPr>
        <w:t>(二)、面板搬运系统市场分析预测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面板搬运系统市场未来的增长趋势。这包括市场的整体规模、各细分领域的发展趋势等。面板搬运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面板搬运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面板搬运系统项目实施过程中需要充分考虑的因素。我们将对市场风险进行全面评估，包括但不限于政策法规风险、市场竞争风险、技术变革风险等。通过对潜在风险的深入分析，面板搬运系统项目可以制定相应的风险缓解策略，降低不确定性对面板搬运系统项目的影响。</w:t>
      </w:r>
    </w:p>
    <w:p>
      <w:pPr>
        <w:pStyle w:val="Heading1"/>
        <w:ind w:firstLine="560" w:firstLineChars="200"/>
        <w:rPr>
          <w:rFonts w:ascii="仿宋" w:eastAsia="仿宋" w:hAnsi="仿宋" w:cs="仿宋" w:hint="eastAsia"/>
          <w:sz w:val="28"/>
          <w:lang w:eastAsia="zh-CN"/>
        </w:rPr>
      </w:pPr>
      <w:bookmarkStart w:id="11" w:name="_Toc1797"/>
      <w:r>
        <w:rPr>
          <w:rFonts w:ascii="仿宋" w:eastAsia="仿宋" w:hAnsi="仿宋" w:cs="仿宋" w:hint="eastAsia"/>
          <w:sz w:val="28"/>
          <w:lang w:eastAsia="zh-CN"/>
        </w:rPr>
        <w:t>三、面板搬运系统项目绩效评估</w:t>
      </w:r>
      <w:bookmarkEnd w:id="11"/>
    </w:p>
    <w:p>
      <w:pPr>
        <w:pStyle w:val="Heading2"/>
        <w:rPr>
          <w:rFonts w:ascii="仿宋" w:eastAsia="仿宋" w:hAnsi="仿宋" w:cs="仿宋" w:hint="eastAsia"/>
          <w:lang w:eastAsia="zh-CN"/>
        </w:rPr>
      </w:pPr>
      <w:bookmarkStart w:id="12" w:name="_Toc2893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搬运系统项目中，我们设计了一套全面的绩效评估指标，以确保面板搬运系统项目的可控和成功交付。这些指标跨足面板搬运系统项目目标、成本、进度和质量等多个维度，为我们提供了全面洞察面板搬运系统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目标达成率是我们关注的首要指标。我们设定了明确的目标，并通过定期监测和评估，迅速发现并应对潜在的目标偏差。这为面板搬运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成本绩效是另一个核心关注点。通过实际成本与预算成本的对比分析，我们深入了解成本差异的原因，及时调整资源分配，保持面板搬运系统项目在经济效益方面的合理水平。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搬运系统项目进度作为关键的绩效指标之一，得到了精心的关注。我们制定了详细的面板搬运系统项目进度计划，并设立了进度符合度指标，确保实际进度与计划进度保持一致。这使我们能够快速发现和解决潜在的进度问题，保持面板搬运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面板搬运系统项目绩效的不可或缺的一环。我们引入了一系列的质量标准和客户满意度指标，以确保面板搬运系统项目交付的成果在质量上达到或超越预期水平。通过持续监测这些指标，我们努力提升面板搬运系统项目整体质量水平，为面板搬运系统项目的成功交付提供有力保障。通过这些科学且全面的绩效评估，我们能够更好地引导面板搬运系统项目的持续改进，确保面板搬运系统项目目标的顺利达成。</w:t>
      </w:r>
    </w:p>
    <w:p>
      <w:pPr>
        <w:pStyle w:val="Heading2"/>
        <w:ind w:firstLine="560" w:firstLineChars="200"/>
        <w:rPr>
          <w:rFonts w:ascii="仿宋" w:eastAsia="仿宋" w:hAnsi="仿宋" w:cs="仿宋" w:hint="eastAsia"/>
          <w:sz w:val="28"/>
          <w:lang w:eastAsia="zh-CN"/>
        </w:rPr>
      </w:pPr>
      <w:bookmarkStart w:id="13" w:name="_Toc2109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绩效评估是面板搬运系统项目中的关键环节，为确保面板搬运系统项目达到预期目标，我们采用了多层次、多维度的绩效评估方法。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面板搬运系统项目的战略目标对齐，确保每个决策和行动都与面板搬运系统项目整体目标保持一致。团队会定期召开战略对齐会议，审视当前工作与面板搬运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面板搬运系统项目进度、质量、成本和风险等方面。这些指标通过数据收集和分析，为面板搬运系统项目管理团队提供了客观的评估依据。例如，我们通过面板搬运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绩效评估不仅仅停留在面板搬运系统项目内部，还考虑了面板搬运系统项目对外部环境的影响。我们定期进行干系人满意度调查，以了解各利益相关方对面板搬运系统项目的期望和满意度，并及时做出调整。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这种多层次、多角度的绩效评估方法，使得我们能够全面了解面板搬运系统项目的运行状态，及时做出调整，确保面板搬运系统项目在不断变化的环境中保持稳健前行。</w:t>
      </w:r>
    </w:p>
    <w:p>
      <w:pPr>
        <w:pStyle w:val="Heading2"/>
        <w:ind w:firstLine="560" w:firstLineChars="200"/>
        <w:rPr>
          <w:rFonts w:ascii="仿宋" w:eastAsia="仿宋" w:hAnsi="仿宋" w:cs="仿宋" w:hint="eastAsia"/>
          <w:sz w:val="28"/>
          <w:lang w:eastAsia="zh-CN"/>
        </w:rPr>
      </w:pPr>
      <w:bookmarkStart w:id="14" w:name="_Toc2249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为了确保面板搬运系统项目的有效管理和不断优化，我们采用了精心设计的绩效评估周期。这个周期旨在实现灵活、实时和全面的评估，以适应面板搬运系统项目执行中的各种挑战。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面板搬运系统项目的不同需求，分为短期、中期和长期。短期评估关注每个迭代或工作周期，以及时发现和解决当前任务中的问题。中期评估涵盖几个迭代，深入了解整体面板搬运系统项目的趋势和性能。长期评估则着眼于整个面板搬运系统项目阶段，确保面板搬运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面板搬运系统项目管理工具和协作平台，团队成员能够随时更新和分享面板搬运系统项目数据。这种实时性的反馈机制使我们能够及时察觉潜在问题，快速调整，保持面板搬运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面板搬运系统项目的决策制定密不可分。每个周期的面板搬运系统项目回顾会议成为集体总结经验、识别问题深层次原因并找到创新解决方案的平台。这种定期的反思与调整机制使面板搬运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596"/>
      <w:r>
        <w:rPr>
          <w:rFonts w:ascii="仿宋" w:eastAsia="仿宋" w:hAnsi="仿宋" w:cs="仿宋" w:hint="eastAsia"/>
          <w:sz w:val="28"/>
          <w:lang w:eastAsia="zh-CN"/>
        </w:rPr>
        <w:t>四、面板搬运系统项目土建工程</w:t>
      </w:r>
      <w:bookmarkEnd w:id="15"/>
    </w:p>
    <w:p>
      <w:pPr>
        <w:pStyle w:val="Heading2"/>
        <w:rPr>
          <w:rFonts w:ascii="仿宋" w:eastAsia="仿宋" w:hAnsi="仿宋" w:cs="仿宋" w:hint="eastAsia"/>
          <w:lang w:eastAsia="zh-CN"/>
        </w:rPr>
      </w:pPr>
      <w:bookmarkStart w:id="16" w:name="_Toc2483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在面板搬运系统项目的建筑工程设计中，我们将秉承一系列重要的设计原则，以确保面板搬运系统项目建筑在功能、美观、可持续性等方面达到最佳效果。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首要原则是确保建筑的功能性得到最大化的发挥。我们将充分理解面板搬运系统项目的实际需求，合理布局各个功能区域，保证建筑在满足业务需求的同时，提供高效的工作环境。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在建筑设计中，我们将综合考虑建设和运营成本。通过精细的经济效益分析，确保设计方案在高效利用资源的同时，对面板搬运系统项目的长期盈利能力有积极的贡献。</w:t>
      </w:r>
    </w:p>
    <w:p>
      <w:pPr>
        <w:pStyle w:val="Heading2"/>
        <w:ind w:firstLine="560" w:firstLineChars="200"/>
        <w:rPr>
          <w:rFonts w:ascii="仿宋" w:eastAsia="仿宋" w:hAnsi="仿宋" w:cs="仿宋" w:hint="eastAsia"/>
          <w:sz w:val="28"/>
          <w:lang w:eastAsia="zh-CN"/>
        </w:rPr>
      </w:pPr>
      <w:bookmarkStart w:id="17" w:name="_Toc18263"/>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搬运系统项目的土建工程设计中，我们将精准设定设计年限，结合面板搬运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https://d.book118.com/717135014035006033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面板搬运系统项目规划设计方案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B162DC"/>
    <w:rsid w:val="5AB162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713501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2024-01-20T08:33:00Z</dcterms:created>
  <dcterms:modified xsi:type="dcterms:W3CDTF">2024-01-20T08:34:01Z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E409093579D548279D9EB596EE8E608F_11</vt:lpwstr>
  </property>
  <property fmtid="{D5CDD505-2E9C-101B-9397-08002B2CF9AE}" pid="3" name="KSOProductBuildVer">
    <vt:lpwstr>2052-12.1.0.16120</vt:lpwstr>
  </property>
</Properties>
</file>