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60" w:history="1">
        <w:r>
          <w:rPr>
            <w:rFonts w:ascii="仿宋" w:eastAsia="仿宋" w:hAnsi="仿宋" w:cs="仿宋" w:hint="eastAsia"/>
            <w:lang w:eastAsia="zh-CN"/>
          </w:rPr>
          <w:t>前言</w:t>
        </w:r>
        <w:r>
          <w:tab/>
        </w:r>
        <w:r>
          <w:fldChar w:fldCharType="begin"/>
        </w:r>
        <w:r>
          <w:instrText xml:space="preserve"> PAGEREF _Toc8860 \h </w:instrText>
        </w:r>
        <w:r>
          <w:fldChar w:fldCharType="separate"/>
        </w:r>
        <w:r>
          <w:t>3</w:t>
        </w:r>
        <w:r>
          <w:fldChar w:fldCharType="end"/>
        </w:r>
      </w:hyperlink>
    </w:p>
    <w:p>
      <w:pPr>
        <w:pStyle w:val="TOC1"/>
        <w:tabs>
          <w:tab w:val="right" w:leader="dot" w:pos="8306"/>
        </w:tabs>
      </w:pPr>
      <w:hyperlink w:anchor="_Toc18994" w:history="1">
        <w:r>
          <w:rPr>
            <w:rFonts w:ascii="仿宋" w:eastAsia="仿宋" w:hAnsi="仿宋" w:cs="仿宋" w:hint="eastAsia"/>
            <w:lang w:eastAsia="zh-CN"/>
          </w:rPr>
          <w:t>一、财务管理与成本控制</w:t>
        </w:r>
        <w:r>
          <w:tab/>
        </w:r>
        <w:r>
          <w:fldChar w:fldCharType="begin"/>
        </w:r>
        <w:r>
          <w:instrText xml:space="preserve"> PAGEREF _Toc18994 \h </w:instrText>
        </w:r>
        <w:r>
          <w:fldChar w:fldCharType="separate"/>
        </w:r>
        <w:r>
          <w:t>3</w:t>
        </w:r>
        <w:r>
          <w:fldChar w:fldCharType="end"/>
        </w:r>
      </w:hyperlink>
    </w:p>
    <w:p>
      <w:pPr>
        <w:pStyle w:val="TOC2"/>
        <w:tabs>
          <w:tab w:val="right" w:leader="dot" w:pos="8306"/>
        </w:tabs>
      </w:pPr>
      <w:hyperlink w:anchor="_Toc9510" w:history="1">
        <w:r>
          <w:rPr>
            <w:rFonts w:ascii="仿宋" w:eastAsia="仿宋" w:hAnsi="仿宋" w:cs="仿宋" w:hint="eastAsia"/>
            <w:lang w:eastAsia="zh-CN"/>
          </w:rPr>
          <w:t>(一)、财务管理体系建设</w:t>
        </w:r>
        <w:r>
          <w:tab/>
        </w:r>
        <w:r>
          <w:fldChar w:fldCharType="begin"/>
        </w:r>
        <w:r>
          <w:instrText xml:space="preserve"> PAGEREF _Toc9510 \h </w:instrText>
        </w:r>
        <w:r>
          <w:fldChar w:fldCharType="separate"/>
        </w:r>
        <w:r>
          <w:t>3</w:t>
        </w:r>
        <w:r>
          <w:fldChar w:fldCharType="end"/>
        </w:r>
      </w:hyperlink>
    </w:p>
    <w:p>
      <w:pPr>
        <w:pStyle w:val="TOC2"/>
        <w:tabs>
          <w:tab w:val="right" w:leader="dot" w:pos="8306"/>
        </w:tabs>
      </w:pPr>
      <w:hyperlink w:anchor="_Toc7767" w:history="1">
        <w:r>
          <w:rPr>
            <w:rFonts w:ascii="仿宋" w:eastAsia="仿宋" w:hAnsi="仿宋" w:cs="仿宋" w:hint="eastAsia"/>
            <w:lang w:eastAsia="zh-CN"/>
          </w:rPr>
          <w:t>(二)、成本控制措施</w:t>
        </w:r>
        <w:r>
          <w:tab/>
        </w:r>
        <w:r>
          <w:fldChar w:fldCharType="begin"/>
        </w:r>
        <w:r>
          <w:instrText xml:space="preserve"> PAGEREF _Toc7767 \h </w:instrText>
        </w:r>
        <w:r>
          <w:fldChar w:fldCharType="separate"/>
        </w:r>
        <w:r>
          <w:t>4</w:t>
        </w:r>
        <w:r>
          <w:fldChar w:fldCharType="end"/>
        </w:r>
      </w:hyperlink>
    </w:p>
    <w:p>
      <w:pPr>
        <w:pStyle w:val="TOC1"/>
        <w:tabs>
          <w:tab w:val="right" w:leader="dot" w:pos="8306"/>
        </w:tabs>
      </w:pPr>
      <w:hyperlink w:anchor="_Toc22281" w:history="1">
        <w:r>
          <w:rPr>
            <w:rFonts w:ascii="仿宋" w:eastAsia="仿宋" w:hAnsi="仿宋" w:cs="仿宋" w:hint="eastAsia"/>
            <w:lang w:eastAsia="zh-CN"/>
          </w:rPr>
          <w:t>二、发展规划、产业政策和行业准入分析</w:t>
        </w:r>
        <w:r>
          <w:tab/>
        </w:r>
        <w:r>
          <w:fldChar w:fldCharType="begin"/>
        </w:r>
        <w:r>
          <w:instrText xml:space="preserve"> PAGEREF _Toc22281 \h </w:instrText>
        </w:r>
        <w:r>
          <w:fldChar w:fldCharType="separate"/>
        </w:r>
        <w:r>
          <w:t>5</w:t>
        </w:r>
        <w:r>
          <w:fldChar w:fldCharType="end"/>
        </w:r>
      </w:hyperlink>
    </w:p>
    <w:p>
      <w:pPr>
        <w:pStyle w:val="TOC2"/>
        <w:tabs>
          <w:tab w:val="right" w:leader="dot" w:pos="8306"/>
        </w:tabs>
      </w:pPr>
      <w:hyperlink w:anchor="_Toc14545" w:history="1">
        <w:r>
          <w:rPr>
            <w:rFonts w:ascii="仿宋" w:eastAsia="仿宋" w:hAnsi="仿宋" w:cs="仿宋" w:hint="eastAsia"/>
            <w:lang w:eastAsia="zh-CN"/>
          </w:rPr>
          <w:t>(一)、发展规划分析</w:t>
        </w:r>
        <w:r>
          <w:tab/>
        </w:r>
        <w:r>
          <w:fldChar w:fldCharType="begin"/>
        </w:r>
        <w:r>
          <w:instrText xml:space="preserve"> PAGEREF _Toc14545 \h </w:instrText>
        </w:r>
        <w:r>
          <w:fldChar w:fldCharType="separate"/>
        </w:r>
        <w:r>
          <w:t>5</w:t>
        </w:r>
        <w:r>
          <w:fldChar w:fldCharType="end"/>
        </w:r>
      </w:hyperlink>
    </w:p>
    <w:p>
      <w:pPr>
        <w:pStyle w:val="TOC2"/>
        <w:tabs>
          <w:tab w:val="right" w:leader="dot" w:pos="8306"/>
        </w:tabs>
      </w:pPr>
      <w:hyperlink w:anchor="_Toc17874" w:history="1">
        <w:r>
          <w:rPr>
            <w:rFonts w:ascii="仿宋" w:eastAsia="仿宋" w:hAnsi="仿宋" w:cs="仿宋" w:hint="eastAsia"/>
            <w:lang w:eastAsia="zh-CN"/>
          </w:rPr>
          <w:t>(二)、产业政策分析</w:t>
        </w:r>
        <w:r>
          <w:tab/>
        </w:r>
        <w:r>
          <w:fldChar w:fldCharType="begin"/>
        </w:r>
        <w:r>
          <w:instrText xml:space="preserve"> PAGEREF _Toc17874 \h </w:instrText>
        </w:r>
        <w:r>
          <w:fldChar w:fldCharType="separate"/>
        </w:r>
        <w:r>
          <w:t>7</w:t>
        </w:r>
        <w:r>
          <w:fldChar w:fldCharType="end"/>
        </w:r>
      </w:hyperlink>
    </w:p>
    <w:p>
      <w:pPr>
        <w:pStyle w:val="TOC2"/>
        <w:tabs>
          <w:tab w:val="right" w:leader="dot" w:pos="8306"/>
        </w:tabs>
      </w:pPr>
      <w:hyperlink w:anchor="_Toc17906" w:history="1">
        <w:r>
          <w:rPr>
            <w:rFonts w:ascii="仿宋" w:eastAsia="仿宋" w:hAnsi="仿宋" w:cs="仿宋" w:hint="eastAsia"/>
            <w:lang w:eastAsia="zh-CN"/>
          </w:rPr>
          <w:t>(三)、行业准入分析</w:t>
        </w:r>
        <w:r>
          <w:tab/>
        </w:r>
        <w:r>
          <w:fldChar w:fldCharType="begin"/>
        </w:r>
        <w:r>
          <w:instrText xml:space="preserve"> PAGEREF _Toc17906 \h </w:instrText>
        </w:r>
        <w:r>
          <w:fldChar w:fldCharType="separate"/>
        </w:r>
        <w:r>
          <w:t>9</w:t>
        </w:r>
        <w:r>
          <w:fldChar w:fldCharType="end"/>
        </w:r>
      </w:hyperlink>
    </w:p>
    <w:p>
      <w:pPr>
        <w:pStyle w:val="TOC1"/>
        <w:tabs>
          <w:tab w:val="right" w:leader="dot" w:pos="8306"/>
        </w:tabs>
      </w:pPr>
      <w:hyperlink w:anchor="_Toc21914" w:history="1">
        <w:r>
          <w:rPr>
            <w:rFonts w:ascii="仿宋" w:eastAsia="仿宋" w:hAnsi="仿宋" w:cs="仿宋" w:hint="eastAsia"/>
            <w:lang w:eastAsia="zh-CN"/>
          </w:rPr>
          <w:t>三、项目选址研究</w:t>
        </w:r>
        <w:r>
          <w:tab/>
        </w:r>
        <w:r>
          <w:fldChar w:fldCharType="begin"/>
        </w:r>
        <w:r>
          <w:instrText xml:space="preserve"> PAGEREF _Toc21914 \h </w:instrText>
        </w:r>
        <w:r>
          <w:fldChar w:fldCharType="separate"/>
        </w:r>
        <w:r>
          <w:t>10</w:t>
        </w:r>
        <w:r>
          <w:fldChar w:fldCharType="end"/>
        </w:r>
      </w:hyperlink>
    </w:p>
    <w:p>
      <w:pPr>
        <w:pStyle w:val="TOC2"/>
        <w:tabs>
          <w:tab w:val="right" w:leader="dot" w:pos="8306"/>
        </w:tabs>
      </w:pPr>
      <w:hyperlink w:anchor="_Toc9786" w:history="1">
        <w:r>
          <w:rPr>
            <w:rFonts w:ascii="仿宋" w:eastAsia="仿宋" w:hAnsi="仿宋" w:cs="仿宋" w:hint="eastAsia"/>
            <w:lang w:eastAsia="zh-CN"/>
          </w:rPr>
          <w:t>(一)、项目选址原则</w:t>
        </w:r>
        <w:r>
          <w:tab/>
        </w:r>
        <w:r>
          <w:fldChar w:fldCharType="begin"/>
        </w:r>
        <w:r>
          <w:instrText xml:space="preserve"> PAGEREF _Toc9786 \h </w:instrText>
        </w:r>
        <w:r>
          <w:fldChar w:fldCharType="separate"/>
        </w:r>
        <w:r>
          <w:t>10</w:t>
        </w:r>
        <w:r>
          <w:fldChar w:fldCharType="end"/>
        </w:r>
      </w:hyperlink>
    </w:p>
    <w:p>
      <w:pPr>
        <w:pStyle w:val="TOC2"/>
        <w:tabs>
          <w:tab w:val="right" w:leader="dot" w:pos="8306"/>
        </w:tabs>
      </w:pPr>
      <w:hyperlink w:anchor="_Toc26242" w:history="1">
        <w:r>
          <w:rPr>
            <w:rFonts w:ascii="仿宋" w:eastAsia="仿宋" w:hAnsi="仿宋" w:cs="仿宋" w:hint="eastAsia"/>
            <w:lang w:eastAsia="zh-CN"/>
          </w:rPr>
          <w:t>(二)、项目选址</w:t>
        </w:r>
        <w:r>
          <w:tab/>
        </w:r>
        <w:r>
          <w:fldChar w:fldCharType="begin"/>
        </w:r>
        <w:r>
          <w:instrText xml:space="preserve"> PAGEREF _Toc26242 \h </w:instrText>
        </w:r>
        <w:r>
          <w:fldChar w:fldCharType="separate"/>
        </w:r>
        <w:r>
          <w:t>13</w:t>
        </w:r>
        <w:r>
          <w:fldChar w:fldCharType="end"/>
        </w:r>
      </w:hyperlink>
    </w:p>
    <w:p>
      <w:pPr>
        <w:pStyle w:val="TOC2"/>
        <w:tabs>
          <w:tab w:val="right" w:leader="dot" w:pos="8306"/>
        </w:tabs>
      </w:pPr>
      <w:hyperlink w:anchor="_Toc15454" w:history="1">
        <w:r>
          <w:rPr>
            <w:rFonts w:ascii="仿宋" w:eastAsia="仿宋" w:hAnsi="仿宋" w:cs="仿宋" w:hint="eastAsia"/>
            <w:lang w:eastAsia="zh-CN"/>
          </w:rPr>
          <w:t>(三)、建设条件分析</w:t>
        </w:r>
        <w:r>
          <w:tab/>
        </w:r>
        <w:r>
          <w:fldChar w:fldCharType="begin"/>
        </w:r>
        <w:r>
          <w:instrText xml:space="preserve"> PAGEREF _Toc15454 \h </w:instrText>
        </w:r>
        <w:r>
          <w:fldChar w:fldCharType="separate"/>
        </w:r>
        <w:r>
          <w:t>15</w:t>
        </w:r>
        <w:r>
          <w:fldChar w:fldCharType="end"/>
        </w:r>
      </w:hyperlink>
    </w:p>
    <w:p>
      <w:pPr>
        <w:pStyle w:val="TOC2"/>
        <w:tabs>
          <w:tab w:val="right" w:leader="dot" w:pos="8306"/>
        </w:tabs>
      </w:pPr>
      <w:hyperlink w:anchor="_Toc12065" w:history="1">
        <w:r>
          <w:rPr>
            <w:rFonts w:ascii="仿宋" w:eastAsia="仿宋" w:hAnsi="仿宋" w:cs="仿宋" w:hint="eastAsia"/>
            <w:lang w:eastAsia="zh-CN"/>
          </w:rPr>
          <w:t>(四)、用地控制指标</w:t>
        </w:r>
        <w:r>
          <w:tab/>
        </w:r>
        <w:r>
          <w:fldChar w:fldCharType="begin"/>
        </w:r>
        <w:r>
          <w:instrText xml:space="preserve"> PAGEREF _Toc12065 \h </w:instrText>
        </w:r>
        <w:r>
          <w:fldChar w:fldCharType="separate"/>
        </w:r>
        <w:r>
          <w:t>17</w:t>
        </w:r>
        <w:r>
          <w:fldChar w:fldCharType="end"/>
        </w:r>
      </w:hyperlink>
    </w:p>
    <w:p>
      <w:pPr>
        <w:pStyle w:val="TOC2"/>
        <w:tabs>
          <w:tab w:val="right" w:leader="dot" w:pos="8306"/>
        </w:tabs>
      </w:pPr>
      <w:hyperlink w:anchor="_Toc4228" w:history="1">
        <w:r>
          <w:rPr>
            <w:rFonts w:ascii="仿宋" w:eastAsia="仿宋" w:hAnsi="仿宋" w:cs="仿宋" w:hint="eastAsia"/>
            <w:lang w:eastAsia="zh-CN"/>
          </w:rPr>
          <w:t>(五)、地总体要求</w:t>
        </w:r>
        <w:r>
          <w:tab/>
        </w:r>
        <w:r>
          <w:fldChar w:fldCharType="begin"/>
        </w:r>
        <w:r>
          <w:instrText xml:space="preserve"> PAGEREF _Toc4228 \h </w:instrText>
        </w:r>
        <w:r>
          <w:fldChar w:fldCharType="separate"/>
        </w:r>
        <w:r>
          <w:t>18</w:t>
        </w:r>
        <w:r>
          <w:fldChar w:fldCharType="end"/>
        </w:r>
      </w:hyperlink>
    </w:p>
    <w:p>
      <w:pPr>
        <w:pStyle w:val="TOC2"/>
        <w:tabs>
          <w:tab w:val="right" w:leader="dot" w:pos="8306"/>
        </w:tabs>
      </w:pPr>
      <w:hyperlink w:anchor="_Toc15169" w:history="1">
        <w:r>
          <w:rPr>
            <w:rFonts w:ascii="仿宋" w:eastAsia="仿宋" w:hAnsi="仿宋" w:cs="仿宋" w:hint="eastAsia"/>
            <w:lang w:eastAsia="zh-CN"/>
          </w:rPr>
          <w:t>(六)、节约用地措施</w:t>
        </w:r>
        <w:r>
          <w:tab/>
        </w:r>
        <w:r>
          <w:fldChar w:fldCharType="begin"/>
        </w:r>
        <w:r>
          <w:instrText xml:space="preserve"> PAGEREF _Toc15169 \h </w:instrText>
        </w:r>
        <w:r>
          <w:fldChar w:fldCharType="separate"/>
        </w:r>
        <w:r>
          <w:t>19</w:t>
        </w:r>
        <w:r>
          <w:fldChar w:fldCharType="end"/>
        </w:r>
      </w:hyperlink>
    </w:p>
    <w:p>
      <w:pPr>
        <w:pStyle w:val="TOC2"/>
        <w:tabs>
          <w:tab w:val="right" w:leader="dot" w:pos="8306"/>
        </w:tabs>
      </w:pPr>
      <w:hyperlink w:anchor="_Toc6796" w:history="1">
        <w:r>
          <w:rPr>
            <w:rFonts w:ascii="仿宋" w:eastAsia="仿宋" w:hAnsi="仿宋" w:cs="仿宋" w:hint="eastAsia"/>
            <w:lang w:eastAsia="zh-CN"/>
          </w:rPr>
          <w:t>(七)、选址综合评价</w:t>
        </w:r>
        <w:r>
          <w:tab/>
        </w:r>
        <w:r>
          <w:fldChar w:fldCharType="begin"/>
        </w:r>
        <w:r>
          <w:instrText xml:space="preserve"> PAGEREF _Toc6796 \h </w:instrText>
        </w:r>
        <w:r>
          <w:fldChar w:fldCharType="separate"/>
        </w:r>
        <w:r>
          <w:t>21</w:t>
        </w:r>
        <w:r>
          <w:fldChar w:fldCharType="end"/>
        </w:r>
      </w:hyperlink>
    </w:p>
    <w:p>
      <w:pPr>
        <w:pStyle w:val="TOC1"/>
        <w:tabs>
          <w:tab w:val="right" w:leader="dot" w:pos="8306"/>
        </w:tabs>
      </w:pPr>
      <w:hyperlink w:anchor="_Toc14746" w:history="1">
        <w:r>
          <w:rPr>
            <w:rFonts w:ascii="仿宋" w:eastAsia="仿宋" w:hAnsi="仿宋" w:cs="仿宋" w:hint="eastAsia"/>
            <w:lang w:eastAsia="zh-CN"/>
          </w:rPr>
          <w:t>四、经济影响分析</w:t>
        </w:r>
        <w:r>
          <w:tab/>
        </w:r>
        <w:r>
          <w:fldChar w:fldCharType="begin"/>
        </w:r>
        <w:r>
          <w:instrText xml:space="preserve"> PAGEREF _Toc14746 \h </w:instrText>
        </w:r>
        <w:r>
          <w:fldChar w:fldCharType="separate"/>
        </w:r>
        <w:r>
          <w:t>22</w:t>
        </w:r>
        <w:r>
          <w:fldChar w:fldCharType="end"/>
        </w:r>
      </w:hyperlink>
    </w:p>
    <w:p>
      <w:pPr>
        <w:pStyle w:val="TOC2"/>
        <w:tabs>
          <w:tab w:val="right" w:leader="dot" w:pos="8306"/>
        </w:tabs>
      </w:pPr>
      <w:hyperlink w:anchor="_Toc21329" w:history="1">
        <w:r>
          <w:rPr>
            <w:rFonts w:ascii="仿宋" w:eastAsia="仿宋" w:hAnsi="仿宋" w:cs="仿宋" w:hint="eastAsia"/>
            <w:lang w:eastAsia="zh-CN"/>
          </w:rPr>
          <w:t>(一)、经济费用效益或费用效果分析</w:t>
        </w:r>
        <w:r>
          <w:tab/>
        </w:r>
        <w:r>
          <w:fldChar w:fldCharType="begin"/>
        </w:r>
        <w:r>
          <w:instrText xml:space="preserve"> PAGEREF _Toc21329 \h </w:instrText>
        </w:r>
        <w:r>
          <w:fldChar w:fldCharType="separate"/>
        </w:r>
        <w:r>
          <w:t>22</w:t>
        </w:r>
        <w:r>
          <w:fldChar w:fldCharType="end"/>
        </w:r>
      </w:hyperlink>
    </w:p>
    <w:p>
      <w:pPr>
        <w:pStyle w:val="TOC2"/>
        <w:tabs>
          <w:tab w:val="right" w:leader="dot" w:pos="8306"/>
        </w:tabs>
      </w:pPr>
      <w:hyperlink w:anchor="_Toc22648" w:history="1">
        <w:r>
          <w:rPr>
            <w:rFonts w:ascii="仿宋" w:eastAsia="仿宋" w:hAnsi="仿宋" w:cs="仿宋" w:hint="eastAsia"/>
            <w:lang w:eastAsia="zh-CN"/>
          </w:rPr>
          <w:t>(二)、行业影响分析</w:t>
        </w:r>
        <w:r>
          <w:tab/>
        </w:r>
        <w:r>
          <w:fldChar w:fldCharType="begin"/>
        </w:r>
        <w:r>
          <w:instrText xml:space="preserve"> PAGEREF _Toc22648 \h </w:instrText>
        </w:r>
        <w:r>
          <w:fldChar w:fldCharType="separate"/>
        </w:r>
        <w:r>
          <w:t>24</w:t>
        </w:r>
        <w:r>
          <w:fldChar w:fldCharType="end"/>
        </w:r>
      </w:hyperlink>
    </w:p>
    <w:p>
      <w:pPr>
        <w:pStyle w:val="TOC2"/>
        <w:tabs>
          <w:tab w:val="right" w:leader="dot" w:pos="8306"/>
        </w:tabs>
      </w:pPr>
      <w:hyperlink w:anchor="_Toc27979" w:history="1">
        <w:r>
          <w:rPr>
            <w:rFonts w:ascii="仿宋" w:eastAsia="仿宋" w:hAnsi="仿宋" w:cs="仿宋" w:hint="eastAsia"/>
            <w:lang w:eastAsia="zh-CN"/>
          </w:rPr>
          <w:t>(三)、区域经济影响分析</w:t>
        </w:r>
        <w:r>
          <w:tab/>
        </w:r>
        <w:r>
          <w:fldChar w:fldCharType="begin"/>
        </w:r>
        <w:r>
          <w:instrText xml:space="preserve"> PAGEREF _Toc27979 \h </w:instrText>
        </w:r>
        <w:r>
          <w:fldChar w:fldCharType="separate"/>
        </w:r>
        <w:r>
          <w:t>26</w:t>
        </w:r>
        <w:r>
          <w:fldChar w:fldCharType="end"/>
        </w:r>
      </w:hyperlink>
    </w:p>
    <w:p>
      <w:pPr>
        <w:pStyle w:val="TOC2"/>
        <w:tabs>
          <w:tab w:val="right" w:leader="dot" w:pos="8306"/>
        </w:tabs>
      </w:pPr>
      <w:hyperlink w:anchor="_Toc12393" w:history="1">
        <w:r>
          <w:rPr>
            <w:rFonts w:ascii="仿宋" w:eastAsia="仿宋" w:hAnsi="仿宋" w:cs="仿宋" w:hint="eastAsia"/>
            <w:lang w:eastAsia="zh-CN"/>
          </w:rPr>
          <w:t>(四)、宏观经济影响分析</w:t>
        </w:r>
        <w:r>
          <w:tab/>
        </w:r>
        <w:r>
          <w:fldChar w:fldCharType="begin"/>
        </w:r>
        <w:r>
          <w:instrText xml:space="preserve"> PAGEREF _Toc12393 \h </w:instrText>
        </w:r>
        <w:r>
          <w:fldChar w:fldCharType="separate"/>
        </w:r>
        <w:r>
          <w:t>26</w:t>
        </w:r>
        <w:r>
          <w:fldChar w:fldCharType="end"/>
        </w:r>
      </w:hyperlink>
    </w:p>
    <w:p>
      <w:pPr>
        <w:pStyle w:val="TOC1"/>
        <w:tabs>
          <w:tab w:val="right" w:leader="dot" w:pos="8306"/>
        </w:tabs>
      </w:pPr>
      <w:hyperlink w:anchor="_Toc22272" w:history="1">
        <w:r>
          <w:rPr>
            <w:rFonts w:ascii="仿宋" w:eastAsia="仿宋" w:hAnsi="仿宋" w:cs="仿宋" w:hint="eastAsia"/>
            <w:lang w:eastAsia="zh-CN"/>
          </w:rPr>
          <w:t>五、项目监理与质量保证</w:t>
        </w:r>
        <w:r>
          <w:tab/>
        </w:r>
        <w:r>
          <w:fldChar w:fldCharType="begin"/>
        </w:r>
        <w:r>
          <w:instrText xml:space="preserve"> PAGEREF _Toc22272 \h </w:instrText>
        </w:r>
        <w:r>
          <w:fldChar w:fldCharType="separate"/>
        </w:r>
        <w:r>
          <w:t>28</w:t>
        </w:r>
        <w:r>
          <w:fldChar w:fldCharType="end"/>
        </w:r>
      </w:hyperlink>
    </w:p>
    <w:p>
      <w:pPr>
        <w:pStyle w:val="TOC2"/>
        <w:tabs>
          <w:tab w:val="right" w:leader="dot" w:pos="8306"/>
        </w:tabs>
      </w:pPr>
      <w:hyperlink w:anchor="_Toc30042" w:history="1">
        <w:r>
          <w:rPr>
            <w:rFonts w:ascii="仿宋" w:eastAsia="仿宋" w:hAnsi="仿宋" w:cs="仿宋" w:hint="eastAsia"/>
            <w:lang w:eastAsia="zh-CN"/>
          </w:rPr>
          <w:t>(一)、监理体系构建</w:t>
        </w:r>
        <w:r>
          <w:tab/>
        </w:r>
        <w:r>
          <w:fldChar w:fldCharType="begin"/>
        </w:r>
        <w:r>
          <w:instrText xml:space="preserve"> PAGEREF _Toc30042 \h </w:instrText>
        </w:r>
        <w:r>
          <w:fldChar w:fldCharType="separate"/>
        </w:r>
        <w:r>
          <w:t>28</w:t>
        </w:r>
        <w:r>
          <w:fldChar w:fldCharType="end"/>
        </w:r>
      </w:hyperlink>
    </w:p>
    <w:p>
      <w:pPr>
        <w:pStyle w:val="TOC2"/>
        <w:tabs>
          <w:tab w:val="right" w:leader="dot" w:pos="8306"/>
        </w:tabs>
      </w:pPr>
      <w:hyperlink w:anchor="_Toc32282" w:history="1">
        <w:r>
          <w:rPr>
            <w:rFonts w:ascii="仿宋" w:eastAsia="仿宋" w:hAnsi="仿宋" w:cs="仿宋" w:hint="eastAsia"/>
            <w:lang w:eastAsia="zh-CN"/>
          </w:rPr>
          <w:t>(二)、质量保证体系实施</w:t>
        </w:r>
        <w:r>
          <w:tab/>
        </w:r>
        <w:r>
          <w:fldChar w:fldCharType="begin"/>
        </w:r>
        <w:r>
          <w:instrText xml:space="preserve"> PAGEREF _Toc32282 \h </w:instrText>
        </w:r>
        <w:r>
          <w:fldChar w:fldCharType="separate"/>
        </w:r>
        <w:r>
          <w:t>29</w:t>
        </w:r>
        <w:r>
          <w:fldChar w:fldCharType="end"/>
        </w:r>
      </w:hyperlink>
    </w:p>
    <w:p>
      <w:pPr>
        <w:pStyle w:val="TOC2"/>
        <w:tabs>
          <w:tab w:val="right" w:leader="dot" w:pos="8306"/>
        </w:tabs>
      </w:pPr>
      <w:hyperlink w:anchor="_Toc10722" w:history="1">
        <w:r>
          <w:rPr>
            <w:rFonts w:ascii="仿宋" w:eastAsia="仿宋" w:hAnsi="仿宋" w:cs="仿宋" w:hint="eastAsia"/>
            <w:lang w:eastAsia="zh-CN"/>
          </w:rPr>
          <w:t>(三)、监理与质量控制流程</w:t>
        </w:r>
        <w:r>
          <w:tab/>
        </w:r>
        <w:r>
          <w:fldChar w:fldCharType="begin"/>
        </w:r>
        <w:r>
          <w:instrText xml:space="preserve"> PAGEREF _Toc10722 \h </w:instrText>
        </w:r>
        <w:r>
          <w:fldChar w:fldCharType="separate"/>
        </w:r>
        <w:r>
          <w:t>29</w:t>
        </w:r>
        <w:r>
          <w:fldChar w:fldCharType="end"/>
        </w:r>
      </w:hyperlink>
    </w:p>
    <w:p>
      <w:pPr>
        <w:pStyle w:val="TOC1"/>
        <w:tabs>
          <w:tab w:val="right" w:leader="dot" w:pos="8306"/>
        </w:tabs>
      </w:pPr>
      <w:hyperlink w:anchor="_Toc16420" w:history="1">
        <w:r>
          <w:rPr>
            <w:rFonts w:ascii="仿宋" w:eastAsia="仿宋" w:hAnsi="仿宋" w:cs="仿宋" w:hint="eastAsia"/>
            <w:lang w:eastAsia="zh-CN"/>
          </w:rPr>
          <w:t>六、建设风险评估分析</w:t>
        </w:r>
        <w:r>
          <w:tab/>
        </w:r>
        <w:r>
          <w:fldChar w:fldCharType="begin"/>
        </w:r>
        <w:r>
          <w:instrText xml:space="preserve"> PAGEREF _Toc16420 \h </w:instrText>
        </w:r>
        <w:r>
          <w:fldChar w:fldCharType="separate"/>
        </w:r>
        <w:r>
          <w:t>30</w:t>
        </w:r>
        <w:r>
          <w:fldChar w:fldCharType="end"/>
        </w:r>
      </w:hyperlink>
    </w:p>
    <w:p>
      <w:pPr>
        <w:pStyle w:val="TOC2"/>
        <w:tabs>
          <w:tab w:val="right" w:leader="dot" w:pos="8306"/>
        </w:tabs>
      </w:pPr>
      <w:hyperlink w:anchor="_Toc11647" w:history="1">
        <w:r>
          <w:rPr>
            <w:rFonts w:ascii="仿宋" w:eastAsia="仿宋" w:hAnsi="仿宋" w:cs="仿宋" w:hint="eastAsia"/>
            <w:lang w:eastAsia="zh-CN"/>
          </w:rPr>
          <w:t>(一)、政策风险分析</w:t>
        </w:r>
        <w:r>
          <w:tab/>
        </w:r>
        <w:r>
          <w:fldChar w:fldCharType="begin"/>
        </w:r>
        <w:r>
          <w:instrText xml:space="preserve"> PAGEREF _Toc11647 \h </w:instrText>
        </w:r>
        <w:r>
          <w:fldChar w:fldCharType="separate"/>
        </w:r>
        <w:r>
          <w:t>30</w:t>
        </w:r>
        <w:r>
          <w:fldChar w:fldCharType="end"/>
        </w:r>
      </w:hyperlink>
    </w:p>
    <w:p>
      <w:pPr>
        <w:pStyle w:val="TOC2"/>
        <w:tabs>
          <w:tab w:val="right" w:leader="dot" w:pos="8306"/>
        </w:tabs>
      </w:pPr>
      <w:hyperlink w:anchor="_Toc7738" w:history="1">
        <w:r>
          <w:rPr>
            <w:rFonts w:ascii="仿宋" w:eastAsia="仿宋" w:hAnsi="仿宋" w:cs="仿宋" w:hint="eastAsia"/>
            <w:lang w:eastAsia="zh-CN"/>
          </w:rPr>
          <w:t>(二)、社会风险分析</w:t>
        </w:r>
        <w:r>
          <w:tab/>
        </w:r>
        <w:r>
          <w:fldChar w:fldCharType="begin"/>
        </w:r>
        <w:r>
          <w:instrText xml:space="preserve"> PAGEREF _Toc7738 \h </w:instrText>
        </w:r>
        <w:r>
          <w:fldChar w:fldCharType="separate"/>
        </w:r>
        <w:r>
          <w:t>31</w:t>
        </w:r>
        <w:r>
          <w:fldChar w:fldCharType="end"/>
        </w:r>
      </w:hyperlink>
    </w:p>
    <w:p>
      <w:pPr>
        <w:pStyle w:val="TOC2"/>
        <w:tabs>
          <w:tab w:val="right" w:leader="dot" w:pos="8306"/>
        </w:tabs>
      </w:pPr>
      <w:hyperlink w:anchor="_Toc1550" w:history="1">
        <w:r>
          <w:rPr>
            <w:rFonts w:ascii="仿宋" w:eastAsia="仿宋" w:hAnsi="仿宋" w:cs="仿宋" w:hint="eastAsia"/>
            <w:lang w:eastAsia="zh-CN"/>
          </w:rPr>
          <w:t>(三)、市场风险分析</w:t>
        </w:r>
        <w:r>
          <w:tab/>
        </w:r>
        <w:r>
          <w:fldChar w:fldCharType="begin"/>
        </w:r>
        <w:r>
          <w:instrText xml:space="preserve"> PAGEREF _Toc1550 \h </w:instrText>
        </w:r>
        <w:r>
          <w:fldChar w:fldCharType="separate"/>
        </w:r>
        <w:r>
          <w:t>33</w:t>
        </w:r>
        <w:r>
          <w:fldChar w:fldCharType="end"/>
        </w:r>
      </w:hyperlink>
    </w:p>
    <w:p>
      <w:pPr>
        <w:pStyle w:val="TOC2"/>
        <w:tabs>
          <w:tab w:val="right" w:leader="dot" w:pos="8306"/>
        </w:tabs>
      </w:pPr>
      <w:hyperlink w:anchor="_Toc13108" w:history="1">
        <w:r>
          <w:rPr>
            <w:rFonts w:ascii="仿宋" w:eastAsia="仿宋" w:hAnsi="仿宋" w:cs="仿宋" w:hint="eastAsia"/>
            <w:lang w:eastAsia="zh-CN"/>
          </w:rPr>
          <w:t>(四)、资金风险分析</w:t>
        </w:r>
        <w:r>
          <w:tab/>
        </w:r>
        <w:r>
          <w:fldChar w:fldCharType="begin"/>
        </w:r>
        <w:r>
          <w:instrText xml:space="preserve"> PAGEREF _Toc13108 \h </w:instrText>
        </w:r>
        <w:r>
          <w:fldChar w:fldCharType="separate"/>
        </w:r>
        <w:r>
          <w:t>33</w:t>
        </w:r>
        <w:r>
          <w:fldChar w:fldCharType="end"/>
        </w:r>
      </w:hyperlink>
    </w:p>
    <w:p>
      <w:pPr>
        <w:pStyle w:val="TOC2"/>
        <w:tabs>
          <w:tab w:val="right" w:leader="dot" w:pos="8306"/>
        </w:tabs>
      </w:pPr>
      <w:hyperlink w:anchor="_Toc1487" w:history="1">
        <w:r>
          <w:rPr>
            <w:rFonts w:ascii="仿宋" w:eastAsia="仿宋" w:hAnsi="仿宋" w:cs="仿宋" w:hint="eastAsia"/>
            <w:lang w:eastAsia="zh-CN"/>
          </w:rPr>
          <w:t>(五)、技术风险分析</w:t>
        </w:r>
        <w:r>
          <w:tab/>
        </w:r>
        <w:r>
          <w:fldChar w:fldCharType="begin"/>
        </w:r>
        <w:r>
          <w:instrText xml:space="preserve"> PAGEREF _Toc1487 \h </w:instrText>
        </w:r>
        <w:r>
          <w:fldChar w:fldCharType="separate"/>
        </w:r>
        <w:r>
          <w:t>35</w:t>
        </w:r>
        <w:r>
          <w:fldChar w:fldCharType="end"/>
        </w:r>
      </w:hyperlink>
    </w:p>
    <w:p>
      <w:pPr>
        <w:pStyle w:val="TOC2"/>
        <w:tabs>
          <w:tab w:val="right" w:leader="dot" w:pos="8306"/>
        </w:tabs>
      </w:pPr>
      <w:hyperlink w:anchor="_Toc10248" w:history="1">
        <w:r>
          <w:rPr>
            <w:rFonts w:ascii="仿宋" w:eastAsia="仿宋" w:hAnsi="仿宋" w:cs="仿宋" w:hint="eastAsia"/>
            <w:lang w:eastAsia="zh-CN"/>
          </w:rPr>
          <w:t>(六)、财务风险分析</w:t>
        </w:r>
        <w:r>
          <w:tab/>
        </w:r>
        <w:r>
          <w:fldChar w:fldCharType="begin"/>
        </w:r>
        <w:r>
          <w:instrText xml:space="preserve"> PAGEREF _Toc10248 \h </w:instrText>
        </w:r>
        <w:r>
          <w:fldChar w:fldCharType="separate"/>
        </w:r>
        <w:r>
          <w:t>36</w:t>
        </w:r>
        <w:r>
          <w:fldChar w:fldCharType="end"/>
        </w:r>
      </w:hyperlink>
    </w:p>
    <w:p>
      <w:pPr>
        <w:pStyle w:val="TOC2"/>
        <w:tabs>
          <w:tab w:val="right" w:leader="dot" w:pos="8306"/>
        </w:tabs>
      </w:pPr>
      <w:hyperlink w:anchor="_Toc15020" w:history="1">
        <w:r>
          <w:rPr>
            <w:rFonts w:ascii="仿宋" w:eastAsia="仿宋" w:hAnsi="仿宋" w:cs="仿宋" w:hint="eastAsia"/>
            <w:lang w:eastAsia="zh-CN"/>
          </w:rPr>
          <w:t>(七)、管理风险分析</w:t>
        </w:r>
        <w:r>
          <w:tab/>
        </w:r>
        <w:r>
          <w:fldChar w:fldCharType="begin"/>
        </w:r>
        <w:r>
          <w:instrText xml:space="preserve"> PAGEREF _Toc15020 \h </w:instrText>
        </w:r>
        <w:r>
          <w:fldChar w:fldCharType="separate"/>
        </w:r>
        <w:r>
          <w:t>38</w:t>
        </w:r>
        <w:r>
          <w:fldChar w:fldCharType="end"/>
        </w:r>
      </w:hyperlink>
    </w:p>
    <w:p>
      <w:pPr>
        <w:pStyle w:val="TOC2"/>
        <w:tabs>
          <w:tab w:val="right" w:leader="dot" w:pos="8306"/>
        </w:tabs>
      </w:pPr>
      <w:hyperlink w:anchor="_Toc132" w:history="1">
        <w:r>
          <w:rPr>
            <w:rFonts w:ascii="仿宋" w:eastAsia="仿宋" w:hAnsi="仿宋" w:cs="仿宋" w:hint="eastAsia"/>
            <w:lang w:eastAsia="zh-CN"/>
          </w:rPr>
          <w:t>(八)、其它风险分析</w:t>
        </w:r>
        <w:r>
          <w:tab/>
        </w:r>
        <w:r>
          <w:fldChar w:fldCharType="begin"/>
        </w:r>
        <w:r>
          <w:instrText xml:space="preserve"> PAGEREF _Toc132 \h </w:instrText>
        </w:r>
        <w:r>
          <w:fldChar w:fldCharType="separate"/>
        </w:r>
        <w:r>
          <w:t>39</w:t>
        </w:r>
        <w:r>
          <w:fldChar w:fldCharType="end"/>
        </w:r>
      </w:hyperlink>
    </w:p>
    <w:p>
      <w:pPr>
        <w:pStyle w:val="TOC2"/>
        <w:tabs>
          <w:tab w:val="right" w:leader="dot" w:pos="8306"/>
        </w:tabs>
      </w:pPr>
      <w:hyperlink w:anchor="_Toc14498" w:history="1">
        <w:r>
          <w:rPr>
            <w:rFonts w:ascii="仿宋" w:eastAsia="仿宋" w:hAnsi="仿宋" w:cs="仿宋" w:hint="eastAsia"/>
            <w:lang w:eastAsia="zh-CN"/>
          </w:rPr>
          <w:t>(九)、社会影响评估</w:t>
        </w:r>
        <w:r>
          <w:tab/>
        </w:r>
        <w:r>
          <w:fldChar w:fldCharType="begin"/>
        </w:r>
        <w:r>
          <w:instrText xml:space="preserve"> PAGEREF _Toc14498 \h </w:instrText>
        </w:r>
        <w:r>
          <w:fldChar w:fldCharType="separate"/>
        </w:r>
        <w:r>
          <w:t>40</w:t>
        </w:r>
        <w:r>
          <w:fldChar w:fldCharType="end"/>
        </w:r>
      </w:hyperlink>
    </w:p>
    <w:p>
      <w:pPr>
        <w:pStyle w:val="TOC1"/>
        <w:tabs>
          <w:tab w:val="right" w:leader="dot" w:pos="8306"/>
        </w:tabs>
      </w:pPr>
      <w:hyperlink w:anchor="_Toc10890" w:history="1">
        <w:r>
          <w:rPr>
            <w:rFonts w:ascii="仿宋" w:eastAsia="仿宋" w:hAnsi="仿宋" w:cs="仿宋" w:hint="eastAsia"/>
            <w:lang w:eastAsia="zh-CN"/>
          </w:rPr>
          <w:t>七、安全与应急管理</w:t>
        </w:r>
        <w:r>
          <w:tab/>
        </w:r>
        <w:r>
          <w:fldChar w:fldCharType="begin"/>
        </w:r>
        <w:r>
          <w:instrText xml:space="preserve"> PAGEREF _Toc10890 \h </w:instrText>
        </w:r>
        <w:r>
          <w:fldChar w:fldCharType="separate"/>
        </w:r>
        <w:r>
          <w:t>42</w:t>
        </w:r>
        <w:r>
          <w:fldChar w:fldCharType="end"/>
        </w:r>
      </w:hyperlink>
    </w:p>
    <w:p>
      <w:pPr>
        <w:pStyle w:val="TOC2"/>
        <w:tabs>
          <w:tab w:val="right" w:leader="dot" w:pos="8306"/>
        </w:tabs>
      </w:pPr>
      <w:hyperlink w:anchor="_Toc8311" w:history="1">
        <w:r>
          <w:rPr>
            <w:rFonts w:ascii="仿宋" w:eastAsia="仿宋" w:hAnsi="仿宋" w:cs="仿宋" w:hint="eastAsia"/>
            <w:lang w:eastAsia="zh-CN"/>
          </w:rPr>
          <w:t>(一)、安全生产管理</w:t>
        </w:r>
        <w:r>
          <w:tab/>
        </w:r>
        <w:r>
          <w:fldChar w:fldCharType="begin"/>
        </w:r>
        <w:r>
          <w:instrText xml:space="preserve"> PAGEREF _Toc8311 \h </w:instrText>
        </w:r>
        <w:r>
          <w:fldChar w:fldCharType="separate"/>
        </w:r>
        <w:r>
          <w:t>42</w:t>
        </w:r>
        <w:r>
          <w:fldChar w:fldCharType="end"/>
        </w:r>
      </w:hyperlink>
    </w:p>
    <w:p>
      <w:pPr>
        <w:pStyle w:val="TOC2"/>
        <w:tabs>
          <w:tab w:val="right" w:leader="dot" w:pos="8306"/>
        </w:tabs>
      </w:pPr>
      <w:hyperlink w:anchor="_Toc19571" w:history="1">
        <w:r>
          <w:rPr>
            <w:rFonts w:ascii="仿宋" w:eastAsia="仿宋" w:hAnsi="仿宋" w:cs="仿宋" w:hint="eastAsia"/>
            <w:lang w:eastAsia="zh-CN"/>
          </w:rPr>
          <w:t>(二)、应急预案与响应</w:t>
        </w:r>
        <w:r>
          <w:tab/>
        </w:r>
        <w:r>
          <w:fldChar w:fldCharType="begin"/>
        </w:r>
        <w:r>
          <w:instrText xml:space="preserve"> PAGEREF _Toc19571 \h </w:instrText>
        </w:r>
        <w:r>
          <w:fldChar w:fldCharType="separate"/>
        </w:r>
        <w:r>
          <w:t>44</w:t>
        </w:r>
        <w:r>
          <w:fldChar w:fldCharType="end"/>
        </w:r>
      </w:hyperlink>
    </w:p>
    <w:p>
      <w:pPr>
        <w:pStyle w:val="TOC1"/>
        <w:tabs>
          <w:tab w:val="right" w:leader="dot" w:pos="8306"/>
        </w:tabs>
      </w:pPr>
      <w:hyperlink w:anchor="_Toc3366" w:history="1">
        <w:r>
          <w:rPr>
            <w:rFonts w:ascii="仿宋" w:eastAsia="仿宋" w:hAnsi="仿宋" w:cs="仿宋" w:hint="eastAsia"/>
            <w:lang w:eastAsia="zh-CN"/>
          </w:rPr>
          <w:t>八、技术创新与产业升级</w:t>
        </w:r>
        <w:r>
          <w:tab/>
        </w:r>
        <w:r>
          <w:fldChar w:fldCharType="begin"/>
        </w:r>
        <w:r>
          <w:instrText xml:space="preserve"> PAGEREF _Toc3366 \h </w:instrText>
        </w:r>
        <w:r>
          <w:fldChar w:fldCharType="separate"/>
        </w:r>
        <w:r>
          <w:t>46</w:t>
        </w:r>
        <w:r>
          <w:fldChar w:fldCharType="end"/>
        </w:r>
      </w:hyperlink>
    </w:p>
    <w:p>
      <w:pPr>
        <w:pStyle w:val="TOC2"/>
        <w:tabs>
          <w:tab w:val="right" w:leader="dot" w:pos="8306"/>
        </w:tabs>
      </w:pPr>
      <w:hyperlink w:anchor="_Toc29512" w:history="1">
        <w:r>
          <w:rPr>
            <w:rFonts w:ascii="仿宋" w:eastAsia="仿宋" w:hAnsi="仿宋" w:cs="仿宋" w:hint="eastAsia"/>
            <w:lang w:eastAsia="zh-CN"/>
          </w:rPr>
          <w:t>(一)、技术创新方向与目标</w:t>
        </w:r>
        <w:r>
          <w:tab/>
        </w:r>
        <w:r>
          <w:fldChar w:fldCharType="begin"/>
        </w:r>
        <w:r>
          <w:instrText xml:space="preserve"> PAGEREF _Toc29512 \h </w:instrText>
        </w:r>
        <w:r>
          <w:fldChar w:fldCharType="separate"/>
        </w:r>
        <w:r>
          <w:t>46</w:t>
        </w:r>
        <w:r>
          <w:fldChar w:fldCharType="end"/>
        </w:r>
      </w:hyperlink>
    </w:p>
    <w:p>
      <w:pPr>
        <w:pStyle w:val="TOC2"/>
        <w:tabs>
          <w:tab w:val="right" w:leader="dot" w:pos="8306"/>
        </w:tabs>
      </w:pPr>
      <w:hyperlink w:anchor="_Toc9639" w:history="1">
        <w:r>
          <w:rPr>
            <w:rFonts w:ascii="仿宋" w:eastAsia="仿宋" w:hAnsi="仿宋" w:cs="仿宋" w:hint="eastAsia"/>
            <w:lang w:eastAsia="zh-CN"/>
          </w:rPr>
          <w:t>(二)、产业升级路径与措施</w:t>
        </w:r>
        <w:r>
          <w:tab/>
        </w:r>
        <w:r>
          <w:fldChar w:fldCharType="begin"/>
        </w:r>
        <w:r>
          <w:instrText xml:space="preserve"> PAGEREF _Toc9639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 w:history="1">
        <w:r>
          <w:rPr>
            <w:rFonts w:ascii="仿宋" w:eastAsia="仿宋" w:hAnsi="仿宋" w:cs="仿宋" w:hint="eastAsia"/>
            <w:lang w:eastAsia="zh-CN"/>
          </w:rPr>
          <w:t>九、经济效益与社会效益优化</w:t>
        </w:r>
        <w:r>
          <w:tab/>
        </w:r>
        <w:r>
          <w:fldChar w:fldCharType="begin"/>
        </w:r>
        <w:r>
          <w:instrText xml:space="preserve"> PAGEREF _Toc2022 \h </w:instrText>
        </w:r>
        <w:r>
          <w:fldChar w:fldCharType="separate"/>
        </w:r>
        <w:r>
          <w:t>48</w:t>
        </w:r>
        <w:r>
          <w:fldChar w:fldCharType="end"/>
        </w:r>
      </w:hyperlink>
    </w:p>
    <w:p>
      <w:pPr>
        <w:pStyle w:val="TOC2"/>
        <w:tabs>
          <w:tab w:val="right" w:leader="dot" w:pos="8306"/>
        </w:tabs>
      </w:pPr>
      <w:hyperlink w:anchor="_Toc15872" w:history="1">
        <w:r>
          <w:rPr>
            <w:rFonts w:ascii="仿宋" w:eastAsia="仿宋" w:hAnsi="仿宋" w:cs="仿宋" w:hint="eastAsia"/>
            <w:lang w:eastAsia="zh-CN"/>
          </w:rPr>
          <w:t>(一)、经济效益提升策略</w:t>
        </w:r>
        <w:r>
          <w:tab/>
        </w:r>
        <w:r>
          <w:fldChar w:fldCharType="begin"/>
        </w:r>
        <w:r>
          <w:instrText xml:space="preserve"> PAGEREF _Toc15872 \h </w:instrText>
        </w:r>
        <w:r>
          <w:fldChar w:fldCharType="separate"/>
        </w:r>
        <w:r>
          <w:t>48</w:t>
        </w:r>
        <w:r>
          <w:fldChar w:fldCharType="end"/>
        </w:r>
      </w:hyperlink>
    </w:p>
    <w:p>
      <w:pPr>
        <w:pStyle w:val="TOC2"/>
        <w:tabs>
          <w:tab w:val="right" w:leader="dot" w:pos="8306"/>
        </w:tabs>
      </w:pPr>
      <w:hyperlink w:anchor="_Toc27229" w:history="1">
        <w:r>
          <w:rPr>
            <w:rFonts w:ascii="仿宋" w:eastAsia="仿宋" w:hAnsi="仿宋" w:cs="仿宋" w:hint="eastAsia"/>
            <w:lang w:eastAsia="zh-CN"/>
          </w:rPr>
          <w:t>(二)、社会效益增强方案</w:t>
        </w:r>
        <w:r>
          <w:tab/>
        </w:r>
        <w:r>
          <w:fldChar w:fldCharType="begin"/>
        </w:r>
        <w:r>
          <w:instrText xml:space="preserve"> PAGEREF _Toc27229 \h </w:instrText>
        </w:r>
        <w:r>
          <w:fldChar w:fldCharType="separate"/>
        </w:r>
        <w:r>
          <w:t>49</w:t>
        </w:r>
        <w:r>
          <w:fldChar w:fldCharType="end"/>
        </w:r>
      </w:hyperlink>
    </w:p>
    <w:p>
      <w:pPr>
        <w:pStyle w:val="TOC1"/>
        <w:tabs>
          <w:tab w:val="right" w:leader="dot" w:pos="8306"/>
        </w:tabs>
      </w:pPr>
      <w:hyperlink w:anchor="_Toc2490" w:history="1">
        <w:r>
          <w:rPr>
            <w:rFonts w:ascii="仿宋" w:eastAsia="仿宋" w:hAnsi="仿宋" w:cs="仿宋" w:hint="eastAsia"/>
            <w:lang w:eastAsia="zh-CN"/>
          </w:rPr>
          <w:t>十、土地利用与规划方案</w:t>
        </w:r>
        <w:r>
          <w:tab/>
        </w:r>
        <w:r>
          <w:fldChar w:fldCharType="begin"/>
        </w:r>
        <w:r>
          <w:instrText xml:space="preserve"> PAGEREF _Toc2490 \h </w:instrText>
        </w:r>
        <w:r>
          <w:fldChar w:fldCharType="separate"/>
        </w:r>
        <w:r>
          <w:t>50</w:t>
        </w:r>
        <w:r>
          <w:fldChar w:fldCharType="end"/>
        </w:r>
      </w:hyperlink>
    </w:p>
    <w:p>
      <w:pPr>
        <w:pStyle w:val="TOC2"/>
        <w:tabs>
          <w:tab w:val="right" w:leader="dot" w:pos="8306"/>
        </w:tabs>
      </w:pPr>
      <w:hyperlink w:anchor="_Toc19702" w:history="1">
        <w:r>
          <w:rPr>
            <w:rFonts w:ascii="仿宋" w:eastAsia="仿宋" w:hAnsi="仿宋" w:cs="仿宋" w:hint="eastAsia"/>
            <w:lang w:eastAsia="zh-CN"/>
          </w:rPr>
          <w:t>(一)、项目用地情况分析</w:t>
        </w:r>
        <w:r>
          <w:tab/>
        </w:r>
        <w:r>
          <w:fldChar w:fldCharType="begin"/>
        </w:r>
        <w:r>
          <w:instrText xml:space="preserve"> PAGEREF _Toc19702 \h </w:instrText>
        </w:r>
        <w:r>
          <w:fldChar w:fldCharType="separate"/>
        </w:r>
        <w:r>
          <w:t>50</w:t>
        </w:r>
        <w:r>
          <w:fldChar w:fldCharType="end"/>
        </w:r>
      </w:hyperlink>
    </w:p>
    <w:p>
      <w:pPr>
        <w:pStyle w:val="TOC2"/>
        <w:tabs>
          <w:tab w:val="right" w:leader="dot" w:pos="8306"/>
        </w:tabs>
      </w:pPr>
      <w:hyperlink w:anchor="_Toc13110" w:history="1">
        <w:r>
          <w:rPr>
            <w:rFonts w:ascii="仿宋" w:eastAsia="仿宋" w:hAnsi="仿宋" w:cs="仿宋" w:hint="eastAsia"/>
            <w:lang w:eastAsia="zh-CN"/>
          </w:rPr>
          <w:t>(二)、土地利用规划方案</w:t>
        </w:r>
        <w:r>
          <w:tab/>
        </w:r>
        <w:r>
          <w:fldChar w:fldCharType="begin"/>
        </w:r>
        <w:r>
          <w:instrText xml:space="preserve"> PAGEREF _Toc13110 \h </w:instrText>
        </w:r>
        <w:r>
          <w:fldChar w:fldCharType="separate"/>
        </w:r>
        <w:r>
          <w:t>51</w:t>
        </w:r>
        <w:r>
          <w:fldChar w:fldCharType="end"/>
        </w:r>
      </w:hyperlink>
    </w:p>
    <w:p>
      <w:pPr>
        <w:pStyle w:val="TOC1"/>
        <w:tabs>
          <w:tab w:val="right" w:leader="dot" w:pos="8306"/>
        </w:tabs>
      </w:pPr>
      <w:hyperlink w:anchor="_Toc29901" w:history="1">
        <w:r>
          <w:rPr>
            <w:rFonts w:ascii="仿宋" w:eastAsia="仿宋" w:hAnsi="仿宋" w:cs="仿宋" w:hint="eastAsia"/>
            <w:lang w:eastAsia="zh-CN"/>
          </w:rPr>
          <w:t>十一、环境保护与治理方案</w:t>
        </w:r>
        <w:r>
          <w:tab/>
        </w:r>
        <w:r>
          <w:fldChar w:fldCharType="begin"/>
        </w:r>
        <w:r>
          <w:instrText xml:space="preserve"> PAGEREF _Toc29901 \h </w:instrText>
        </w:r>
        <w:r>
          <w:fldChar w:fldCharType="separate"/>
        </w:r>
        <w:r>
          <w:t>52</w:t>
        </w:r>
        <w:r>
          <w:fldChar w:fldCharType="end"/>
        </w:r>
      </w:hyperlink>
    </w:p>
    <w:p>
      <w:pPr>
        <w:pStyle w:val="TOC2"/>
        <w:tabs>
          <w:tab w:val="right" w:leader="dot" w:pos="8306"/>
        </w:tabs>
      </w:pPr>
      <w:hyperlink w:anchor="_Toc1652" w:history="1">
        <w:r>
          <w:rPr>
            <w:rFonts w:ascii="仿宋" w:eastAsia="仿宋" w:hAnsi="仿宋" w:cs="仿宋" w:hint="eastAsia"/>
            <w:lang w:eastAsia="zh-CN"/>
          </w:rPr>
          <w:t>(一)、项目环境影响评估</w:t>
        </w:r>
        <w:r>
          <w:tab/>
        </w:r>
        <w:r>
          <w:fldChar w:fldCharType="begin"/>
        </w:r>
        <w:r>
          <w:instrText xml:space="preserve"> PAGEREF _Toc1652 \h </w:instrText>
        </w:r>
        <w:r>
          <w:fldChar w:fldCharType="separate"/>
        </w:r>
        <w:r>
          <w:t>52</w:t>
        </w:r>
        <w:r>
          <w:fldChar w:fldCharType="end"/>
        </w:r>
      </w:hyperlink>
    </w:p>
    <w:p>
      <w:pPr>
        <w:pStyle w:val="TOC2"/>
        <w:tabs>
          <w:tab w:val="right" w:leader="dot" w:pos="8306"/>
        </w:tabs>
      </w:pPr>
      <w:hyperlink w:anchor="_Toc29670" w:history="1">
        <w:r>
          <w:rPr>
            <w:rFonts w:ascii="仿宋" w:eastAsia="仿宋" w:hAnsi="仿宋" w:cs="仿宋" w:hint="eastAsia"/>
            <w:lang w:eastAsia="zh-CN"/>
          </w:rPr>
          <w:t>(二)、环境保护措施与治理方案</w:t>
        </w:r>
        <w:r>
          <w:tab/>
        </w:r>
        <w:r>
          <w:fldChar w:fldCharType="begin"/>
        </w:r>
        <w:r>
          <w:instrText xml:space="preserve"> PAGEREF _Toc29670 \h </w:instrText>
        </w:r>
        <w:r>
          <w:fldChar w:fldCharType="separate"/>
        </w:r>
        <w:r>
          <w:t>53</w:t>
        </w:r>
        <w:r>
          <w:fldChar w:fldCharType="end"/>
        </w:r>
      </w:hyperlink>
    </w:p>
    <w:p>
      <w:pPr>
        <w:pStyle w:val="TOC1"/>
        <w:tabs>
          <w:tab w:val="right" w:leader="dot" w:pos="8306"/>
        </w:tabs>
      </w:pPr>
      <w:hyperlink w:anchor="_Toc4940" w:history="1">
        <w:r>
          <w:rPr>
            <w:rFonts w:ascii="仿宋" w:eastAsia="仿宋" w:hAnsi="仿宋" w:cs="仿宋" w:hint="eastAsia"/>
            <w:lang w:eastAsia="zh-CN"/>
          </w:rPr>
          <w:t>十二、项目质量与标准</w:t>
        </w:r>
        <w:r>
          <w:tab/>
        </w:r>
        <w:r>
          <w:fldChar w:fldCharType="begin"/>
        </w:r>
        <w:r>
          <w:instrText xml:space="preserve"> PAGEREF _Toc4940 \h </w:instrText>
        </w:r>
        <w:r>
          <w:fldChar w:fldCharType="separate"/>
        </w:r>
        <w:r>
          <w:t>53</w:t>
        </w:r>
        <w:r>
          <w:fldChar w:fldCharType="end"/>
        </w:r>
      </w:hyperlink>
    </w:p>
    <w:p>
      <w:pPr>
        <w:pStyle w:val="TOC2"/>
        <w:tabs>
          <w:tab w:val="right" w:leader="dot" w:pos="8306"/>
        </w:tabs>
      </w:pPr>
      <w:hyperlink w:anchor="_Toc20761" w:history="1">
        <w:r>
          <w:rPr>
            <w:rFonts w:ascii="仿宋" w:eastAsia="仿宋" w:hAnsi="仿宋" w:cs="仿宋" w:hint="eastAsia"/>
            <w:lang w:eastAsia="zh-CN"/>
          </w:rPr>
          <w:t>(一)、质量保障体系</w:t>
        </w:r>
        <w:r>
          <w:tab/>
        </w:r>
        <w:r>
          <w:fldChar w:fldCharType="begin"/>
        </w:r>
        <w:r>
          <w:instrText xml:space="preserve"> PAGEREF _Toc20761 \h </w:instrText>
        </w:r>
        <w:r>
          <w:fldChar w:fldCharType="separate"/>
        </w:r>
        <w:r>
          <w:t>53</w:t>
        </w:r>
        <w:r>
          <w:fldChar w:fldCharType="end"/>
        </w:r>
      </w:hyperlink>
    </w:p>
    <w:p>
      <w:pPr>
        <w:pStyle w:val="TOC2"/>
        <w:tabs>
          <w:tab w:val="right" w:leader="dot" w:pos="8306"/>
        </w:tabs>
      </w:pPr>
      <w:hyperlink w:anchor="_Toc2597" w:history="1">
        <w:r>
          <w:rPr>
            <w:rFonts w:ascii="仿宋" w:eastAsia="仿宋" w:hAnsi="仿宋" w:cs="仿宋" w:hint="eastAsia"/>
            <w:lang w:eastAsia="zh-CN"/>
          </w:rPr>
          <w:t>(二)、标准化作业流程</w:t>
        </w:r>
        <w:r>
          <w:tab/>
        </w:r>
        <w:r>
          <w:fldChar w:fldCharType="begin"/>
        </w:r>
        <w:r>
          <w:instrText xml:space="preserve"> PAGEREF _Toc2597 \h </w:instrText>
        </w:r>
        <w:r>
          <w:fldChar w:fldCharType="separate"/>
        </w:r>
        <w:r>
          <w:t>55</w:t>
        </w:r>
        <w:r>
          <w:fldChar w:fldCharType="end"/>
        </w:r>
      </w:hyperlink>
    </w:p>
    <w:p>
      <w:pPr>
        <w:pStyle w:val="TOC2"/>
        <w:tabs>
          <w:tab w:val="right" w:leader="dot" w:pos="8306"/>
        </w:tabs>
      </w:pPr>
      <w:hyperlink w:anchor="_Toc29784" w:history="1">
        <w:r>
          <w:rPr>
            <w:rFonts w:ascii="仿宋" w:eastAsia="仿宋" w:hAnsi="仿宋" w:cs="仿宋" w:hint="eastAsia"/>
            <w:lang w:eastAsia="zh-CN"/>
          </w:rPr>
          <w:t>(三)、质量监控与评估</w:t>
        </w:r>
        <w:r>
          <w:tab/>
        </w:r>
        <w:r>
          <w:fldChar w:fldCharType="begin"/>
        </w:r>
        <w:r>
          <w:instrText xml:space="preserve"> PAGEREF _Toc29784 \h </w:instrText>
        </w:r>
        <w:r>
          <w:fldChar w:fldCharType="separate"/>
        </w:r>
        <w:r>
          <w:t>57</w:t>
        </w:r>
        <w:r>
          <w:fldChar w:fldCharType="end"/>
        </w:r>
      </w:hyperlink>
    </w:p>
    <w:p>
      <w:pPr>
        <w:pStyle w:val="TOC2"/>
        <w:tabs>
          <w:tab w:val="right" w:leader="dot" w:pos="8306"/>
        </w:tabs>
      </w:pPr>
      <w:hyperlink w:anchor="_Toc28589" w:history="1">
        <w:r>
          <w:rPr>
            <w:rFonts w:ascii="仿宋" w:eastAsia="仿宋" w:hAnsi="仿宋" w:cs="仿宋" w:hint="eastAsia"/>
            <w:lang w:eastAsia="zh-CN"/>
          </w:rPr>
          <w:t>(四)、质量改进计划</w:t>
        </w:r>
        <w:r>
          <w:tab/>
        </w:r>
        <w:r>
          <w:fldChar w:fldCharType="begin"/>
        </w:r>
        <w:r>
          <w:instrText xml:space="preserve"> PAGEREF _Toc28589 \h </w:instrText>
        </w:r>
        <w:r>
          <w:fldChar w:fldCharType="separate"/>
        </w:r>
        <w:r>
          <w:t>57</w:t>
        </w:r>
        <w:r>
          <w:fldChar w:fldCharType="end"/>
        </w:r>
      </w:hyperlink>
    </w:p>
    <w:p>
      <w:pPr>
        <w:pStyle w:val="TOC1"/>
        <w:tabs>
          <w:tab w:val="right" w:leader="dot" w:pos="8306"/>
        </w:tabs>
      </w:pPr>
      <w:hyperlink w:anchor="_Toc8721" w:history="1">
        <w:r>
          <w:rPr>
            <w:rFonts w:ascii="仿宋" w:eastAsia="仿宋" w:hAnsi="仿宋" w:cs="仿宋" w:hint="eastAsia"/>
            <w:lang w:eastAsia="zh-CN"/>
          </w:rPr>
          <w:t>十三、合作与交流机制建立</w:t>
        </w:r>
        <w:r>
          <w:tab/>
        </w:r>
        <w:r>
          <w:fldChar w:fldCharType="begin"/>
        </w:r>
        <w:r>
          <w:instrText xml:space="preserve"> PAGEREF _Toc8721 \h </w:instrText>
        </w:r>
        <w:r>
          <w:fldChar w:fldCharType="separate"/>
        </w:r>
        <w:r>
          <w:t>59</w:t>
        </w:r>
        <w:r>
          <w:fldChar w:fldCharType="end"/>
        </w:r>
      </w:hyperlink>
    </w:p>
    <w:p>
      <w:pPr>
        <w:pStyle w:val="TOC2"/>
        <w:tabs>
          <w:tab w:val="right" w:leader="dot" w:pos="8306"/>
        </w:tabs>
      </w:pPr>
      <w:hyperlink w:anchor="_Toc26410" w:history="1">
        <w:r>
          <w:rPr>
            <w:rFonts w:ascii="仿宋" w:eastAsia="仿宋" w:hAnsi="仿宋" w:cs="仿宋" w:hint="eastAsia"/>
            <w:lang w:eastAsia="zh-CN"/>
          </w:rPr>
          <w:t>(一)、合作伙伴选择与合作方式</w:t>
        </w:r>
        <w:r>
          <w:tab/>
        </w:r>
        <w:r>
          <w:fldChar w:fldCharType="begin"/>
        </w:r>
        <w:r>
          <w:instrText xml:space="preserve"> PAGEREF _Toc26410 \h </w:instrText>
        </w:r>
        <w:r>
          <w:fldChar w:fldCharType="separate"/>
        </w:r>
        <w:r>
          <w:t>59</w:t>
        </w:r>
        <w:r>
          <w:fldChar w:fldCharType="end"/>
        </w:r>
      </w:hyperlink>
    </w:p>
    <w:p>
      <w:pPr>
        <w:pStyle w:val="TOC2"/>
        <w:tabs>
          <w:tab w:val="right" w:leader="dot" w:pos="8306"/>
        </w:tabs>
      </w:pPr>
      <w:hyperlink w:anchor="_Toc26304" w:history="1">
        <w:r>
          <w:rPr>
            <w:rFonts w:ascii="仿宋" w:eastAsia="仿宋" w:hAnsi="仿宋" w:cs="仿宋" w:hint="eastAsia"/>
            <w:lang w:eastAsia="zh-CN"/>
          </w:rPr>
          <w:t>(二)、交流与合作平台搭建</w:t>
        </w:r>
        <w:r>
          <w:tab/>
        </w:r>
        <w:r>
          <w:fldChar w:fldCharType="begin"/>
        </w:r>
        <w:r>
          <w:instrText xml:space="preserve"> PAGEREF _Toc26304 \h </w:instrText>
        </w:r>
        <w:r>
          <w:fldChar w:fldCharType="separate"/>
        </w:r>
        <w:r>
          <w:t>60</w:t>
        </w:r>
        <w:r>
          <w:fldChar w:fldCharType="end"/>
        </w:r>
      </w:hyperlink>
    </w:p>
    <w:p>
      <w:pPr>
        <w:pStyle w:val="TOC1"/>
        <w:tabs>
          <w:tab w:val="right" w:leader="dot" w:pos="8306"/>
        </w:tabs>
      </w:pPr>
      <w:hyperlink w:anchor="_Toc4173" w:history="1">
        <w:r>
          <w:rPr>
            <w:rFonts w:ascii="仿宋" w:eastAsia="仿宋" w:hAnsi="仿宋" w:cs="仿宋" w:hint="eastAsia"/>
            <w:lang w:eastAsia="zh-CN"/>
          </w:rPr>
          <w:t>十四、知识产权管理与保护</w:t>
        </w:r>
        <w:r>
          <w:tab/>
        </w:r>
        <w:r>
          <w:fldChar w:fldCharType="begin"/>
        </w:r>
        <w:r>
          <w:instrText xml:space="preserve"> PAGEREF _Toc4173 \h </w:instrText>
        </w:r>
        <w:r>
          <w:fldChar w:fldCharType="separate"/>
        </w:r>
        <w:r>
          <w:t>62</w:t>
        </w:r>
        <w:r>
          <w:fldChar w:fldCharType="end"/>
        </w:r>
      </w:hyperlink>
    </w:p>
    <w:p>
      <w:pPr>
        <w:pStyle w:val="TOC2"/>
        <w:tabs>
          <w:tab w:val="right" w:leader="dot" w:pos="8306"/>
        </w:tabs>
      </w:pPr>
      <w:hyperlink w:anchor="_Toc7146" w:history="1">
        <w:r>
          <w:rPr>
            <w:rFonts w:ascii="仿宋" w:eastAsia="仿宋" w:hAnsi="仿宋" w:cs="仿宋" w:hint="eastAsia"/>
            <w:lang w:eastAsia="zh-CN"/>
          </w:rPr>
          <w:t>(一)、知识产权管理体系建设</w:t>
        </w:r>
        <w:r>
          <w:tab/>
        </w:r>
        <w:r>
          <w:fldChar w:fldCharType="begin"/>
        </w:r>
        <w:r>
          <w:instrText xml:space="preserve"> PAGEREF _Toc7146 \h </w:instrText>
        </w:r>
        <w:r>
          <w:fldChar w:fldCharType="separate"/>
        </w:r>
        <w:r>
          <w:t>62</w:t>
        </w:r>
        <w:r>
          <w:fldChar w:fldCharType="end"/>
        </w:r>
      </w:hyperlink>
    </w:p>
    <w:p>
      <w:pPr>
        <w:pStyle w:val="TOC2"/>
        <w:tabs>
          <w:tab w:val="right" w:leader="dot" w:pos="8306"/>
        </w:tabs>
      </w:pPr>
      <w:hyperlink w:anchor="_Toc7350" w:history="1">
        <w:r>
          <w:rPr>
            <w:rFonts w:ascii="仿宋" w:eastAsia="仿宋" w:hAnsi="仿宋" w:cs="仿宋" w:hint="eastAsia"/>
            <w:lang w:eastAsia="zh-CN"/>
          </w:rPr>
          <w:t>(二)、知识产权保护措施</w:t>
        </w:r>
        <w:r>
          <w:tab/>
        </w:r>
        <w:r>
          <w:fldChar w:fldCharType="begin"/>
        </w:r>
        <w:r>
          <w:instrText xml:space="preserve"> PAGEREF _Toc7350 \h </w:instrText>
        </w:r>
        <w:r>
          <w:fldChar w:fldCharType="separate"/>
        </w:r>
        <w:r>
          <w:t>62</w:t>
        </w:r>
        <w:r>
          <w:fldChar w:fldCharType="end"/>
        </w:r>
      </w:hyperlink>
    </w:p>
    <w:p>
      <w:pPr>
        <w:pStyle w:val="TOC1"/>
        <w:tabs>
          <w:tab w:val="right" w:leader="dot" w:pos="8306"/>
        </w:tabs>
      </w:pPr>
      <w:hyperlink w:anchor="_Toc14872" w:history="1">
        <w:r>
          <w:rPr>
            <w:rFonts w:ascii="仿宋" w:eastAsia="仿宋" w:hAnsi="仿宋" w:cs="仿宋" w:hint="eastAsia"/>
            <w:lang w:eastAsia="zh-CN"/>
          </w:rPr>
          <w:t>十五、设施与设备管理</w:t>
        </w:r>
        <w:r>
          <w:tab/>
        </w:r>
        <w:r>
          <w:fldChar w:fldCharType="begin"/>
        </w:r>
        <w:r>
          <w:instrText xml:space="preserve"> PAGEREF _Toc14872 \h </w:instrText>
        </w:r>
        <w:r>
          <w:fldChar w:fldCharType="separate"/>
        </w:r>
        <w:r>
          <w:t>64</w:t>
        </w:r>
        <w:r>
          <w:fldChar w:fldCharType="end"/>
        </w:r>
      </w:hyperlink>
    </w:p>
    <w:p>
      <w:pPr>
        <w:pStyle w:val="TOC2"/>
        <w:tabs>
          <w:tab w:val="right" w:leader="dot" w:pos="8306"/>
        </w:tabs>
      </w:pPr>
      <w:hyperlink w:anchor="_Toc8845" w:history="1">
        <w:r>
          <w:rPr>
            <w:rFonts w:ascii="仿宋" w:eastAsia="仿宋" w:hAnsi="仿宋" w:cs="仿宋" w:hint="eastAsia"/>
            <w:lang w:eastAsia="zh-CN"/>
          </w:rPr>
          <w:t>(一)、设施规划与配置</w:t>
        </w:r>
        <w:r>
          <w:tab/>
        </w:r>
        <w:r>
          <w:fldChar w:fldCharType="begin"/>
        </w:r>
        <w:r>
          <w:instrText xml:space="preserve"> PAGEREF _Toc8845 \h </w:instrText>
        </w:r>
        <w:r>
          <w:fldChar w:fldCharType="separate"/>
        </w:r>
        <w:r>
          <w:t>64</w:t>
        </w:r>
        <w:r>
          <w:fldChar w:fldCharType="end"/>
        </w:r>
      </w:hyperlink>
    </w:p>
    <w:p>
      <w:pPr>
        <w:pStyle w:val="TOC2"/>
        <w:tabs>
          <w:tab w:val="right" w:leader="dot" w:pos="8306"/>
        </w:tabs>
      </w:pPr>
      <w:hyperlink w:anchor="_Toc1936" w:history="1">
        <w:r>
          <w:rPr>
            <w:rFonts w:ascii="仿宋" w:eastAsia="仿宋" w:hAnsi="仿宋" w:cs="仿宋" w:hint="eastAsia"/>
            <w:lang w:eastAsia="zh-CN"/>
          </w:rPr>
          <w:t>(二)、设备采购与维护管理</w:t>
        </w:r>
        <w:r>
          <w:tab/>
        </w:r>
        <w:r>
          <w:fldChar w:fldCharType="begin"/>
        </w:r>
        <w:r>
          <w:instrText xml:space="preserve"> PAGEREF _Toc1936 \h </w:instrText>
        </w:r>
        <w:r>
          <w:fldChar w:fldCharType="separate"/>
        </w:r>
        <w:r>
          <w:t>65</w:t>
        </w:r>
        <w:r>
          <w:fldChar w:fldCharType="end"/>
        </w:r>
      </w:hyperlink>
    </w:p>
    <w:p>
      <w:pPr>
        <w:pStyle w:val="TOC2"/>
        <w:tabs>
          <w:tab w:val="right" w:leader="dot" w:pos="8306"/>
        </w:tabs>
      </w:pPr>
      <w:hyperlink w:anchor="_Toc7379" w:history="1">
        <w:r>
          <w:rPr>
            <w:rFonts w:ascii="仿宋" w:eastAsia="仿宋" w:hAnsi="仿宋" w:cs="仿宋" w:hint="eastAsia"/>
            <w:lang w:eastAsia="zh-CN"/>
          </w:rPr>
          <w:t>(三)、设施设备升级策略</w:t>
        </w:r>
        <w:r>
          <w:tab/>
        </w:r>
        <w:r>
          <w:fldChar w:fldCharType="begin"/>
        </w:r>
        <w:r>
          <w:instrText xml:space="preserve"> PAGEREF _Toc7379 \h </w:instrText>
        </w:r>
        <w:r>
          <w:fldChar w:fldCharType="separate"/>
        </w:r>
        <w:r>
          <w:t>66</w:t>
        </w:r>
        <w:r>
          <w:fldChar w:fldCharType="end"/>
        </w:r>
      </w:hyperlink>
    </w:p>
    <w:p>
      <w:pPr>
        <w:pStyle w:val="TOC1"/>
        <w:tabs>
          <w:tab w:val="right" w:leader="dot" w:pos="8306"/>
        </w:tabs>
      </w:pPr>
      <w:hyperlink w:anchor="_Toc29142" w:history="1">
        <w:r>
          <w:rPr>
            <w:rFonts w:ascii="仿宋" w:eastAsia="仿宋" w:hAnsi="仿宋" w:cs="仿宋" w:hint="eastAsia"/>
            <w:lang w:eastAsia="zh-CN"/>
          </w:rPr>
          <w:t>十六、法律法规与政策遵循</w:t>
        </w:r>
        <w:r>
          <w:tab/>
        </w:r>
        <w:r>
          <w:fldChar w:fldCharType="begin"/>
        </w:r>
        <w:r>
          <w:instrText xml:space="preserve"> PAGEREF _Toc29142 \h </w:instrText>
        </w:r>
        <w:r>
          <w:fldChar w:fldCharType="separate"/>
        </w:r>
        <w:r>
          <w:t>66</w:t>
        </w:r>
        <w:r>
          <w:fldChar w:fldCharType="end"/>
        </w:r>
      </w:hyperlink>
    </w:p>
    <w:p>
      <w:pPr>
        <w:pStyle w:val="TOC2"/>
        <w:tabs>
          <w:tab w:val="right" w:leader="dot" w:pos="8306"/>
        </w:tabs>
      </w:pPr>
      <w:hyperlink w:anchor="_Toc20319" w:history="1">
        <w:r>
          <w:rPr>
            <w:rFonts w:ascii="仿宋" w:eastAsia="仿宋" w:hAnsi="仿宋" w:cs="仿宋" w:hint="eastAsia"/>
            <w:lang w:eastAsia="zh-CN"/>
          </w:rPr>
          <w:t>(一)、法律法规遵守</w:t>
        </w:r>
        <w:r>
          <w:tab/>
        </w:r>
        <w:r>
          <w:fldChar w:fldCharType="begin"/>
        </w:r>
        <w:r>
          <w:instrText xml:space="preserve"> PAGEREF _Toc20319 \h </w:instrText>
        </w:r>
        <w:r>
          <w:fldChar w:fldCharType="separate"/>
        </w:r>
        <w:r>
          <w:t>66</w:t>
        </w:r>
        <w:r>
          <w:fldChar w:fldCharType="end"/>
        </w:r>
      </w:hyperlink>
    </w:p>
    <w:p>
      <w:pPr>
        <w:pStyle w:val="TOC2"/>
        <w:tabs>
          <w:tab w:val="right" w:leader="dot" w:pos="8306"/>
        </w:tabs>
      </w:pPr>
      <w:hyperlink w:anchor="_Toc4157" w:history="1">
        <w:r>
          <w:rPr>
            <w:rFonts w:ascii="仿宋" w:eastAsia="仿宋" w:hAnsi="仿宋" w:cs="仿宋" w:hint="eastAsia"/>
            <w:lang w:eastAsia="zh-CN"/>
          </w:rPr>
          <w:t>(二)、政策导向与利用</w:t>
        </w:r>
        <w:r>
          <w:tab/>
        </w:r>
        <w:r>
          <w:fldChar w:fldCharType="begin"/>
        </w:r>
        <w:r>
          <w:instrText xml:space="preserve"> PAGEREF _Toc4157 \h </w:instrText>
        </w:r>
        <w:r>
          <w:fldChar w:fldCharType="separate"/>
        </w:r>
        <w:r>
          <w:t>67</w:t>
        </w:r>
        <w:r>
          <w:fldChar w:fldCharType="end"/>
        </w:r>
      </w:hyperlink>
    </w:p>
    <w:p>
      <w:pPr>
        <w:pStyle w:val="TOC1"/>
        <w:tabs>
          <w:tab w:val="right" w:leader="dot" w:pos="8306"/>
        </w:tabs>
      </w:pPr>
      <w:hyperlink w:anchor="_Toc13219" w:history="1">
        <w:r>
          <w:rPr>
            <w:rFonts w:ascii="仿宋" w:eastAsia="仿宋" w:hAnsi="仿宋" w:cs="仿宋" w:hint="eastAsia"/>
            <w:lang w:eastAsia="zh-CN"/>
          </w:rPr>
          <w:t>十七、创新驱动与持续发展</w:t>
        </w:r>
        <w:r>
          <w:tab/>
        </w:r>
        <w:r>
          <w:fldChar w:fldCharType="begin"/>
        </w:r>
        <w:r>
          <w:instrText xml:space="preserve"> PAGEREF _Toc13219 \h </w:instrText>
        </w:r>
        <w:r>
          <w:fldChar w:fldCharType="separate"/>
        </w:r>
        <w:r>
          <w:t>68</w:t>
        </w:r>
        <w:r>
          <w:fldChar w:fldCharType="end"/>
        </w:r>
      </w:hyperlink>
    </w:p>
    <w:p>
      <w:pPr>
        <w:pStyle w:val="TOC2"/>
        <w:tabs>
          <w:tab w:val="right" w:leader="dot" w:pos="8306"/>
        </w:tabs>
      </w:pPr>
      <w:hyperlink w:anchor="_Toc27" w:history="1">
        <w:r>
          <w:rPr>
            <w:rFonts w:ascii="仿宋" w:eastAsia="仿宋" w:hAnsi="仿宋" w:cs="仿宋" w:hint="eastAsia"/>
            <w:lang w:eastAsia="zh-CN"/>
          </w:rPr>
          <w:t>(一)、创新驱动战略实施</w:t>
        </w:r>
        <w:r>
          <w:tab/>
        </w:r>
        <w:r>
          <w:fldChar w:fldCharType="begin"/>
        </w:r>
        <w:r>
          <w:instrText xml:space="preserve"> PAGEREF _Toc27 \h </w:instrText>
        </w:r>
        <w:r>
          <w:fldChar w:fldCharType="separate"/>
        </w:r>
        <w:r>
          <w:t>68</w:t>
        </w:r>
        <w:r>
          <w:fldChar w:fldCharType="end"/>
        </w:r>
      </w:hyperlink>
    </w:p>
    <w:p>
      <w:pPr>
        <w:pStyle w:val="TOC2"/>
        <w:tabs>
          <w:tab w:val="right" w:leader="dot" w:pos="8306"/>
        </w:tabs>
      </w:pPr>
      <w:hyperlink w:anchor="_Toc31914" w:history="1">
        <w:r>
          <w:rPr>
            <w:rFonts w:ascii="仿宋" w:eastAsia="仿宋" w:hAnsi="仿宋" w:cs="仿宋" w:hint="eastAsia"/>
            <w:lang w:eastAsia="zh-CN"/>
          </w:rPr>
          <w:t>(二)、持续发展路径探索</w:t>
        </w:r>
        <w:r>
          <w:tab/>
        </w:r>
        <w:r>
          <w:fldChar w:fldCharType="begin"/>
        </w:r>
        <w:r>
          <w:instrText xml:space="preserve"> PAGEREF _Toc31914 \h </w:instrText>
        </w:r>
        <w:r>
          <w:fldChar w:fldCharType="separate"/>
        </w:r>
        <w:r>
          <w:t>70</w:t>
        </w:r>
        <w:r>
          <w:fldChar w:fldCharType="end"/>
        </w:r>
      </w:hyperlink>
    </w:p>
    <w:p>
      <w:pPr>
        <w:pStyle w:val="TOC1"/>
        <w:tabs>
          <w:tab w:val="right" w:leader="dot" w:pos="8306"/>
        </w:tabs>
      </w:pPr>
      <w:hyperlink w:anchor="_Toc3915" w:history="1">
        <w:r>
          <w:rPr>
            <w:rFonts w:ascii="仿宋" w:eastAsia="仿宋" w:hAnsi="仿宋" w:cs="仿宋" w:hint="eastAsia"/>
            <w:lang w:eastAsia="zh-CN"/>
          </w:rPr>
          <w:t>十八、产业协同与集群发展</w:t>
        </w:r>
        <w:r>
          <w:tab/>
        </w:r>
        <w:r>
          <w:fldChar w:fldCharType="begin"/>
        </w:r>
        <w:r>
          <w:instrText xml:space="preserve"> PAGEREF _Toc3915 \h </w:instrText>
        </w:r>
        <w:r>
          <w:fldChar w:fldCharType="separate"/>
        </w:r>
        <w:r>
          <w:t>74</w:t>
        </w:r>
        <w:r>
          <w:fldChar w:fldCharType="end"/>
        </w:r>
      </w:hyperlink>
    </w:p>
    <w:p>
      <w:pPr>
        <w:pStyle w:val="TOC2"/>
        <w:tabs>
          <w:tab w:val="right" w:leader="dot" w:pos="8306"/>
        </w:tabs>
      </w:pPr>
      <w:hyperlink w:anchor="_Toc29676" w:history="1">
        <w:r>
          <w:rPr>
            <w:rFonts w:ascii="仿宋" w:eastAsia="仿宋" w:hAnsi="仿宋" w:cs="仿宋" w:hint="eastAsia"/>
            <w:lang w:eastAsia="zh-CN"/>
          </w:rPr>
          <w:t>(一)、产业协同机制建设</w:t>
        </w:r>
        <w:r>
          <w:tab/>
        </w:r>
        <w:r>
          <w:fldChar w:fldCharType="begin"/>
        </w:r>
        <w:r>
          <w:instrText xml:space="preserve"> PAGEREF _Toc29676 \h </w:instrText>
        </w:r>
        <w:r>
          <w:fldChar w:fldCharType="separate"/>
        </w:r>
        <w:r>
          <w:t>74</w:t>
        </w:r>
        <w:r>
          <w:fldChar w:fldCharType="end"/>
        </w:r>
      </w:hyperlink>
    </w:p>
    <w:p>
      <w:pPr>
        <w:pStyle w:val="TOC2"/>
        <w:tabs>
          <w:tab w:val="right" w:leader="dot" w:pos="8306"/>
        </w:tabs>
      </w:pPr>
      <w:hyperlink w:anchor="_Toc4141" w:history="1">
        <w:r>
          <w:rPr>
            <w:rFonts w:ascii="仿宋" w:eastAsia="仿宋" w:hAnsi="仿宋" w:cs="仿宋" w:hint="eastAsia"/>
            <w:lang w:eastAsia="zh-CN"/>
          </w:rPr>
          <w:t>(二)、产业集群培育与发展</w:t>
        </w:r>
        <w:r>
          <w:tab/>
        </w:r>
        <w:r>
          <w:fldChar w:fldCharType="begin"/>
        </w:r>
        <w:r>
          <w:instrText xml:space="preserve"> PAGEREF _Toc4141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9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5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小夜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7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28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454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787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790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一、小夜灯项目的市场准入条件分析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夜灯项目而言，市场准入条件首先取决于政策法规环境。政府对于[行业名称]领域的法规，如环保标准、税收政策、和技术使用规范，直接影响小夜灯项目的运营和成本结构。例如，若政府针对使用可再生能源的企业提供税收优惠，这将对小夜灯项目的财务规划产生重要影响。同时，考虑经济环境和消费者偏好的变化对小夜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二、小夜灯项目的行业规范与合规性要求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小夜灯项目来说，遵守行业规范和合规性要求是确保项目顺利进行的基础。这包括遵循质量控制标准、安全规定、数据保护法规等。例如，若小夜灯项目涉及数据处理，须严格遵守相关的数据保护法规。此外，行业内部的自律规范，如产品标准和服务流程，也对于提升小夜灯项目在行业内的认可度和竞争力至关重要。项目管理团队必须不断更新策略，以应对行业规范和法规的变化，确保小夜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三、小夜灯项目的竞争格局和战略定位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夜灯项目的发展规划中，理解行业的竞争格局对于制定有效的市场策略极为关键。这包括分析主要竞争对手的市场地位、优势及其业务模式。小夜灯项目面临的竞争对手可能包括大型成熟企业和创新型初创公司，各自采取不同的市场策略。因此，小夜灯项目需精确地定位自己的市场策略，如专注于产品创新、客户服务或成本效率，以在竞争中占据优势。通过深入的市场和竞争分析，小夜灯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191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978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https://d.book118.com/717151123102006053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A3619"/>
    <w:rsid w:val="614A36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15112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2024-03-03T06:12:00Z</dcterms:created>
  <dcterms:modified xsi:type="dcterms:W3CDTF">2024-03-03T06:13:38Z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97E587A025D8471F8D4D09C65A5CA178_11</vt:lpwstr>
  </property>
  <property fmtid="{D5CDD505-2E9C-101B-9397-08002B2CF9AE}" pid="3" name="KSOProductBuildVer">
    <vt:lpwstr>2052-12.1.0.16250</vt:lpwstr>
  </property>
</Properties>
</file>