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面板搬运系统项目规划设计方案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87" w:history="1">
        <w:r>
          <w:rPr>
            <w:rFonts w:ascii="仿宋" w:eastAsia="仿宋" w:hAnsi="仿宋" w:cs="仿宋" w:hint="eastAsia"/>
            <w:lang w:eastAsia="zh-CN"/>
          </w:rPr>
          <w:t>前言</w:t>
        </w:r>
        <w:r>
          <w:tab/>
        </w:r>
        <w:r>
          <w:fldChar w:fldCharType="begin"/>
        </w:r>
        <w:r>
          <w:instrText xml:space="preserve"> PAGEREF _Toc9387 \h </w:instrText>
        </w:r>
        <w:r>
          <w:fldChar w:fldCharType="separate"/>
        </w:r>
        <w:r>
          <w:t>3</w:t>
        </w:r>
        <w:r>
          <w:fldChar w:fldCharType="end"/>
        </w:r>
      </w:hyperlink>
    </w:p>
    <w:p>
      <w:pPr>
        <w:pStyle w:val="TOC1"/>
        <w:tabs>
          <w:tab w:val="right" w:leader="dot" w:pos="8306"/>
        </w:tabs>
      </w:pPr>
      <w:hyperlink w:anchor="_Toc8831" w:history="1">
        <w:r>
          <w:rPr>
            <w:rFonts w:ascii="仿宋" w:eastAsia="仿宋" w:hAnsi="仿宋" w:cs="仿宋" w:hint="eastAsia"/>
            <w:lang w:eastAsia="zh-CN"/>
          </w:rPr>
          <w:t>一、面板搬运系统项目可持续发展</w:t>
        </w:r>
        <w:r>
          <w:tab/>
        </w:r>
        <w:r>
          <w:fldChar w:fldCharType="begin"/>
        </w:r>
        <w:r>
          <w:instrText xml:space="preserve"> PAGEREF _Toc8831 \h </w:instrText>
        </w:r>
        <w:r>
          <w:fldChar w:fldCharType="separate"/>
        </w:r>
        <w:r>
          <w:t>3</w:t>
        </w:r>
        <w:r>
          <w:fldChar w:fldCharType="end"/>
        </w:r>
      </w:hyperlink>
    </w:p>
    <w:p>
      <w:pPr>
        <w:pStyle w:val="TOC2"/>
        <w:tabs>
          <w:tab w:val="right" w:leader="dot" w:pos="8306"/>
        </w:tabs>
      </w:pPr>
      <w:hyperlink w:anchor="_Toc4795" w:history="1">
        <w:r>
          <w:rPr>
            <w:rFonts w:ascii="仿宋" w:eastAsia="仿宋" w:hAnsi="仿宋" w:cs="仿宋" w:hint="eastAsia"/>
            <w:lang w:eastAsia="zh-CN"/>
          </w:rPr>
          <w:t>(一)、可持续战略与实践</w:t>
        </w:r>
        <w:r>
          <w:tab/>
        </w:r>
        <w:r>
          <w:fldChar w:fldCharType="begin"/>
        </w:r>
        <w:r>
          <w:instrText xml:space="preserve"> PAGEREF _Toc4795 \h </w:instrText>
        </w:r>
        <w:r>
          <w:fldChar w:fldCharType="separate"/>
        </w:r>
        <w:r>
          <w:t>3</w:t>
        </w:r>
        <w:r>
          <w:fldChar w:fldCharType="end"/>
        </w:r>
      </w:hyperlink>
    </w:p>
    <w:p>
      <w:pPr>
        <w:pStyle w:val="TOC2"/>
        <w:tabs>
          <w:tab w:val="right" w:leader="dot" w:pos="8306"/>
        </w:tabs>
      </w:pPr>
      <w:hyperlink w:anchor="_Toc31824" w:history="1">
        <w:r>
          <w:rPr>
            <w:rFonts w:ascii="仿宋" w:eastAsia="仿宋" w:hAnsi="仿宋" w:cs="仿宋" w:hint="eastAsia"/>
            <w:lang w:eastAsia="zh-CN"/>
          </w:rPr>
          <w:t>(二)、环保与社会责任</w:t>
        </w:r>
        <w:r>
          <w:tab/>
        </w:r>
        <w:r>
          <w:fldChar w:fldCharType="begin"/>
        </w:r>
        <w:r>
          <w:instrText xml:space="preserve"> PAGEREF _Toc31824 \h </w:instrText>
        </w:r>
        <w:r>
          <w:fldChar w:fldCharType="separate"/>
        </w:r>
        <w:r>
          <w:t>4</w:t>
        </w:r>
        <w:r>
          <w:fldChar w:fldCharType="end"/>
        </w:r>
      </w:hyperlink>
    </w:p>
    <w:p>
      <w:pPr>
        <w:pStyle w:val="TOC1"/>
        <w:tabs>
          <w:tab w:val="right" w:leader="dot" w:pos="8306"/>
        </w:tabs>
      </w:pPr>
      <w:hyperlink w:anchor="_Toc27235" w:history="1">
        <w:r>
          <w:rPr>
            <w:rFonts w:ascii="仿宋" w:eastAsia="仿宋" w:hAnsi="仿宋" w:cs="仿宋" w:hint="eastAsia"/>
            <w:lang w:eastAsia="zh-CN"/>
          </w:rPr>
          <w:t>二、面板搬运系统项目土建工程</w:t>
        </w:r>
        <w:r>
          <w:tab/>
        </w:r>
        <w:r>
          <w:fldChar w:fldCharType="begin"/>
        </w:r>
        <w:r>
          <w:instrText xml:space="preserve"> PAGEREF _Toc27235 \h </w:instrText>
        </w:r>
        <w:r>
          <w:fldChar w:fldCharType="separate"/>
        </w:r>
        <w:r>
          <w:t>5</w:t>
        </w:r>
        <w:r>
          <w:fldChar w:fldCharType="end"/>
        </w:r>
      </w:hyperlink>
    </w:p>
    <w:p>
      <w:pPr>
        <w:pStyle w:val="TOC2"/>
        <w:tabs>
          <w:tab w:val="right" w:leader="dot" w:pos="8306"/>
        </w:tabs>
      </w:pPr>
      <w:hyperlink w:anchor="_Toc21160" w:history="1">
        <w:r>
          <w:rPr>
            <w:rFonts w:ascii="仿宋" w:eastAsia="仿宋" w:hAnsi="仿宋" w:cs="仿宋" w:hint="eastAsia"/>
            <w:lang w:eastAsia="zh-CN"/>
          </w:rPr>
          <w:t>(一)、建筑工程设计原则</w:t>
        </w:r>
        <w:r>
          <w:tab/>
        </w:r>
        <w:r>
          <w:fldChar w:fldCharType="begin"/>
        </w:r>
        <w:r>
          <w:instrText xml:space="preserve"> PAGEREF _Toc21160 \h </w:instrText>
        </w:r>
        <w:r>
          <w:fldChar w:fldCharType="separate"/>
        </w:r>
        <w:r>
          <w:t>5</w:t>
        </w:r>
        <w:r>
          <w:fldChar w:fldCharType="end"/>
        </w:r>
      </w:hyperlink>
    </w:p>
    <w:p>
      <w:pPr>
        <w:pStyle w:val="TOC2"/>
        <w:tabs>
          <w:tab w:val="right" w:leader="dot" w:pos="8306"/>
        </w:tabs>
      </w:pPr>
      <w:hyperlink w:anchor="_Toc10633" w:history="1">
        <w:r>
          <w:rPr>
            <w:rFonts w:ascii="仿宋" w:eastAsia="仿宋" w:hAnsi="仿宋" w:cs="仿宋" w:hint="eastAsia"/>
            <w:lang w:eastAsia="zh-CN"/>
          </w:rPr>
          <w:t>(二)、土建工程设计年限及安全等级</w:t>
        </w:r>
        <w:r>
          <w:tab/>
        </w:r>
        <w:r>
          <w:fldChar w:fldCharType="begin"/>
        </w:r>
        <w:r>
          <w:instrText xml:space="preserve"> PAGEREF _Toc10633 \h </w:instrText>
        </w:r>
        <w:r>
          <w:fldChar w:fldCharType="separate"/>
        </w:r>
        <w:r>
          <w:t>6</w:t>
        </w:r>
        <w:r>
          <w:fldChar w:fldCharType="end"/>
        </w:r>
      </w:hyperlink>
    </w:p>
    <w:p>
      <w:pPr>
        <w:pStyle w:val="TOC2"/>
        <w:tabs>
          <w:tab w:val="right" w:leader="dot" w:pos="8306"/>
        </w:tabs>
      </w:pPr>
      <w:hyperlink w:anchor="_Toc16455" w:history="1">
        <w:r>
          <w:rPr>
            <w:rFonts w:ascii="仿宋" w:eastAsia="仿宋" w:hAnsi="仿宋" w:cs="仿宋" w:hint="eastAsia"/>
            <w:lang w:eastAsia="zh-CN"/>
          </w:rPr>
          <w:t>(三)、建筑工程设计总体要求</w:t>
        </w:r>
        <w:r>
          <w:tab/>
        </w:r>
        <w:r>
          <w:fldChar w:fldCharType="begin"/>
        </w:r>
        <w:r>
          <w:instrText xml:space="preserve"> PAGEREF _Toc16455 \h </w:instrText>
        </w:r>
        <w:r>
          <w:fldChar w:fldCharType="separate"/>
        </w:r>
        <w:r>
          <w:t>7</w:t>
        </w:r>
        <w:r>
          <w:fldChar w:fldCharType="end"/>
        </w:r>
      </w:hyperlink>
    </w:p>
    <w:p>
      <w:pPr>
        <w:pStyle w:val="TOC2"/>
        <w:tabs>
          <w:tab w:val="right" w:leader="dot" w:pos="8306"/>
        </w:tabs>
      </w:pPr>
      <w:hyperlink w:anchor="_Toc2715" w:history="1">
        <w:r>
          <w:rPr>
            <w:rFonts w:ascii="仿宋" w:eastAsia="仿宋" w:hAnsi="仿宋" w:cs="仿宋" w:hint="eastAsia"/>
            <w:lang w:eastAsia="zh-CN"/>
          </w:rPr>
          <w:t>(四)、土建工程建设指标</w:t>
        </w:r>
        <w:r>
          <w:tab/>
        </w:r>
        <w:r>
          <w:fldChar w:fldCharType="begin"/>
        </w:r>
        <w:r>
          <w:instrText xml:space="preserve"> PAGEREF _Toc2715 \h </w:instrText>
        </w:r>
        <w:r>
          <w:fldChar w:fldCharType="separate"/>
        </w:r>
        <w:r>
          <w:t>8</w:t>
        </w:r>
        <w:r>
          <w:fldChar w:fldCharType="end"/>
        </w:r>
      </w:hyperlink>
    </w:p>
    <w:p>
      <w:pPr>
        <w:pStyle w:val="TOC1"/>
        <w:tabs>
          <w:tab w:val="right" w:leader="dot" w:pos="8306"/>
        </w:tabs>
      </w:pPr>
      <w:hyperlink w:anchor="_Toc7653" w:history="1">
        <w:r>
          <w:rPr>
            <w:rFonts w:ascii="仿宋" w:eastAsia="仿宋" w:hAnsi="仿宋" w:cs="仿宋" w:hint="eastAsia"/>
            <w:lang w:eastAsia="zh-CN"/>
          </w:rPr>
          <w:t>三、面板搬运系统项目建设单位说明</w:t>
        </w:r>
        <w:r>
          <w:tab/>
        </w:r>
        <w:r>
          <w:fldChar w:fldCharType="begin"/>
        </w:r>
        <w:r>
          <w:instrText xml:space="preserve"> PAGEREF _Toc7653 \h </w:instrText>
        </w:r>
        <w:r>
          <w:fldChar w:fldCharType="separate"/>
        </w:r>
        <w:r>
          <w:t>8</w:t>
        </w:r>
        <w:r>
          <w:fldChar w:fldCharType="end"/>
        </w:r>
      </w:hyperlink>
    </w:p>
    <w:p>
      <w:pPr>
        <w:pStyle w:val="TOC2"/>
        <w:tabs>
          <w:tab w:val="right" w:leader="dot" w:pos="8306"/>
        </w:tabs>
      </w:pPr>
      <w:hyperlink w:anchor="_Toc29547" w:history="1">
        <w:r>
          <w:rPr>
            <w:rFonts w:ascii="仿宋" w:eastAsia="仿宋" w:hAnsi="仿宋" w:cs="仿宋" w:hint="eastAsia"/>
            <w:lang w:eastAsia="zh-CN"/>
          </w:rPr>
          <w:t>(一)、面板搬运系统项目承办单位基本情况</w:t>
        </w:r>
        <w:r>
          <w:tab/>
        </w:r>
        <w:r>
          <w:fldChar w:fldCharType="begin"/>
        </w:r>
        <w:r>
          <w:instrText xml:space="preserve"> PAGEREF _Toc29547 \h </w:instrText>
        </w:r>
        <w:r>
          <w:fldChar w:fldCharType="separate"/>
        </w:r>
        <w:r>
          <w:t>8</w:t>
        </w:r>
        <w:r>
          <w:fldChar w:fldCharType="end"/>
        </w:r>
      </w:hyperlink>
    </w:p>
    <w:p>
      <w:pPr>
        <w:pStyle w:val="TOC2"/>
        <w:tabs>
          <w:tab w:val="right" w:leader="dot" w:pos="8306"/>
        </w:tabs>
      </w:pPr>
      <w:hyperlink w:anchor="_Toc21017" w:history="1">
        <w:r>
          <w:rPr>
            <w:rFonts w:ascii="仿宋" w:eastAsia="仿宋" w:hAnsi="仿宋" w:cs="仿宋" w:hint="eastAsia"/>
            <w:lang w:eastAsia="zh-CN"/>
          </w:rPr>
          <w:t>(二)、公司经济效益分析</w:t>
        </w:r>
        <w:r>
          <w:tab/>
        </w:r>
        <w:r>
          <w:fldChar w:fldCharType="begin"/>
        </w:r>
        <w:r>
          <w:instrText xml:space="preserve"> PAGEREF _Toc21017 \h </w:instrText>
        </w:r>
        <w:r>
          <w:fldChar w:fldCharType="separate"/>
        </w:r>
        <w:r>
          <w:t>9</w:t>
        </w:r>
        <w:r>
          <w:fldChar w:fldCharType="end"/>
        </w:r>
      </w:hyperlink>
    </w:p>
    <w:p>
      <w:pPr>
        <w:pStyle w:val="TOC1"/>
        <w:tabs>
          <w:tab w:val="right" w:leader="dot" w:pos="8306"/>
        </w:tabs>
      </w:pPr>
      <w:hyperlink w:anchor="_Toc12281" w:history="1">
        <w:r>
          <w:rPr>
            <w:rFonts w:ascii="仿宋" w:eastAsia="仿宋" w:hAnsi="仿宋" w:cs="仿宋" w:hint="eastAsia"/>
            <w:lang w:eastAsia="zh-CN"/>
          </w:rPr>
          <w:t>四、面板搬运系统项目危机管理</w:t>
        </w:r>
        <w:r>
          <w:tab/>
        </w:r>
        <w:r>
          <w:fldChar w:fldCharType="begin"/>
        </w:r>
        <w:r>
          <w:instrText xml:space="preserve"> PAGEREF _Toc12281 \h </w:instrText>
        </w:r>
        <w:r>
          <w:fldChar w:fldCharType="separate"/>
        </w:r>
        <w:r>
          <w:t>10</w:t>
        </w:r>
        <w:r>
          <w:fldChar w:fldCharType="end"/>
        </w:r>
      </w:hyperlink>
    </w:p>
    <w:p>
      <w:pPr>
        <w:pStyle w:val="TOC2"/>
        <w:tabs>
          <w:tab w:val="right" w:leader="dot" w:pos="8306"/>
        </w:tabs>
      </w:pPr>
      <w:hyperlink w:anchor="_Toc8590" w:history="1">
        <w:r>
          <w:rPr>
            <w:rFonts w:ascii="仿宋" w:eastAsia="仿宋" w:hAnsi="仿宋" w:cs="仿宋" w:hint="eastAsia"/>
            <w:lang w:eastAsia="zh-CN"/>
          </w:rPr>
          <w:t>(一)、危机预警与识别</w:t>
        </w:r>
        <w:r>
          <w:tab/>
        </w:r>
        <w:r>
          <w:fldChar w:fldCharType="begin"/>
        </w:r>
        <w:r>
          <w:instrText xml:space="preserve"> PAGEREF _Toc8590 \h </w:instrText>
        </w:r>
        <w:r>
          <w:fldChar w:fldCharType="separate"/>
        </w:r>
        <w:r>
          <w:t>10</w:t>
        </w:r>
        <w:r>
          <w:fldChar w:fldCharType="end"/>
        </w:r>
      </w:hyperlink>
    </w:p>
    <w:p>
      <w:pPr>
        <w:pStyle w:val="TOC2"/>
        <w:tabs>
          <w:tab w:val="right" w:leader="dot" w:pos="8306"/>
        </w:tabs>
      </w:pPr>
      <w:hyperlink w:anchor="_Toc98" w:history="1">
        <w:r>
          <w:rPr>
            <w:rFonts w:ascii="仿宋" w:eastAsia="仿宋" w:hAnsi="仿宋" w:cs="仿宋" w:hint="eastAsia"/>
            <w:lang w:eastAsia="zh-CN"/>
          </w:rPr>
          <w:t>(二)、危机应对与恢复</w:t>
        </w:r>
        <w:r>
          <w:tab/>
        </w:r>
        <w:r>
          <w:fldChar w:fldCharType="begin"/>
        </w:r>
        <w:r>
          <w:instrText xml:space="preserve"> PAGEREF _Toc98 \h </w:instrText>
        </w:r>
        <w:r>
          <w:fldChar w:fldCharType="separate"/>
        </w:r>
        <w:r>
          <w:t>11</w:t>
        </w:r>
        <w:r>
          <w:fldChar w:fldCharType="end"/>
        </w:r>
      </w:hyperlink>
    </w:p>
    <w:p>
      <w:pPr>
        <w:pStyle w:val="TOC1"/>
        <w:tabs>
          <w:tab w:val="right" w:leader="dot" w:pos="8306"/>
        </w:tabs>
      </w:pPr>
      <w:hyperlink w:anchor="_Toc2454" w:history="1">
        <w:r>
          <w:rPr>
            <w:rFonts w:ascii="仿宋" w:eastAsia="仿宋" w:hAnsi="仿宋" w:cs="仿宋" w:hint="eastAsia"/>
            <w:lang w:eastAsia="zh-CN"/>
          </w:rPr>
          <w:t>五、面板搬运系统项目概论</w:t>
        </w:r>
        <w:r>
          <w:tab/>
        </w:r>
        <w:r>
          <w:fldChar w:fldCharType="begin"/>
        </w:r>
        <w:r>
          <w:instrText xml:space="preserve"> PAGEREF _Toc2454 \h </w:instrText>
        </w:r>
        <w:r>
          <w:fldChar w:fldCharType="separate"/>
        </w:r>
        <w:r>
          <w:t>12</w:t>
        </w:r>
        <w:r>
          <w:fldChar w:fldCharType="end"/>
        </w:r>
      </w:hyperlink>
    </w:p>
    <w:p>
      <w:pPr>
        <w:pStyle w:val="TOC2"/>
        <w:tabs>
          <w:tab w:val="right" w:leader="dot" w:pos="8306"/>
        </w:tabs>
      </w:pPr>
      <w:hyperlink w:anchor="_Toc31643" w:history="1">
        <w:r>
          <w:rPr>
            <w:rFonts w:ascii="仿宋" w:eastAsia="仿宋" w:hAnsi="仿宋" w:cs="仿宋" w:hint="eastAsia"/>
            <w:lang w:eastAsia="zh-CN"/>
          </w:rPr>
          <w:t>(一)、面板搬运系统项目概况</w:t>
        </w:r>
        <w:r>
          <w:tab/>
        </w:r>
        <w:r>
          <w:fldChar w:fldCharType="begin"/>
        </w:r>
        <w:r>
          <w:instrText xml:space="preserve"> PAGEREF _Toc31643 \h </w:instrText>
        </w:r>
        <w:r>
          <w:fldChar w:fldCharType="separate"/>
        </w:r>
        <w:r>
          <w:t>12</w:t>
        </w:r>
        <w:r>
          <w:fldChar w:fldCharType="end"/>
        </w:r>
      </w:hyperlink>
    </w:p>
    <w:p>
      <w:pPr>
        <w:pStyle w:val="TOC2"/>
        <w:tabs>
          <w:tab w:val="right" w:leader="dot" w:pos="8306"/>
        </w:tabs>
      </w:pPr>
      <w:hyperlink w:anchor="_Toc16542" w:history="1">
        <w:r>
          <w:rPr>
            <w:rFonts w:ascii="仿宋" w:eastAsia="仿宋" w:hAnsi="仿宋" w:cs="仿宋" w:hint="eastAsia"/>
            <w:lang w:eastAsia="zh-CN"/>
          </w:rPr>
          <w:t>(二)、面板搬运系统项目目标</w:t>
        </w:r>
        <w:r>
          <w:tab/>
        </w:r>
        <w:r>
          <w:fldChar w:fldCharType="begin"/>
        </w:r>
        <w:r>
          <w:instrText xml:space="preserve"> PAGEREF _Toc16542 \h </w:instrText>
        </w:r>
        <w:r>
          <w:fldChar w:fldCharType="separate"/>
        </w:r>
        <w:r>
          <w:t>14</w:t>
        </w:r>
        <w:r>
          <w:fldChar w:fldCharType="end"/>
        </w:r>
      </w:hyperlink>
    </w:p>
    <w:p>
      <w:pPr>
        <w:pStyle w:val="TOC2"/>
        <w:tabs>
          <w:tab w:val="right" w:leader="dot" w:pos="8306"/>
        </w:tabs>
      </w:pPr>
      <w:hyperlink w:anchor="_Toc5270" w:history="1">
        <w:r>
          <w:rPr>
            <w:rFonts w:ascii="仿宋" w:eastAsia="仿宋" w:hAnsi="仿宋" w:cs="仿宋" w:hint="eastAsia"/>
            <w:lang w:eastAsia="zh-CN"/>
          </w:rPr>
          <w:t>(三)、面板搬运系统项目提出的理由</w:t>
        </w:r>
        <w:r>
          <w:tab/>
        </w:r>
        <w:r>
          <w:fldChar w:fldCharType="begin"/>
        </w:r>
        <w:r>
          <w:instrText xml:space="preserve"> PAGEREF _Toc5270 \h </w:instrText>
        </w:r>
        <w:r>
          <w:fldChar w:fldCharType="separate"/>
        </w:r>
        <w:r>
          <w:t>15</w:t>
        </w:r>
        <w:r>
          <w:fldChar w:fldCharType="end"/>
        </w:r>
      </w:hyperlink>
    </w:p>
    <w:p>
      <w:pPr>
        <w:pStyle w:val="TOC2"/>
        <w:tabs>
          <w:tab w:val="right" w:leader="dot" w:pos="8306"/>
        </w:tabs>
      </w:pPr>
      <w:hyperlink w:anchor="_Toc4887" w:history="1">
        <w:r>
          <w:rPr>
            <w:rFonts w:ascii="仿宋" w:eastAsia="仿宋" w:hAnsi="仿宋" w:cs="仿宋" w:hint="eastAsia"/>
            <w:lang w:eastAsia="zh-CN"/>
          </w:rPr>
          <w:t>(四)、面板搬运系统项目意义</w:t>
        </w:r>
        <w:r>
          <w:tab/>
        </w:r>
        <w:r>
          <w:fldChar w:fldCharType="begin"/>
        </w:r>
        <w:r>
          <w:instrText xml:space="preserve"> PAGEREF _Toc4887 \h </w:instrText>
        </w:r>
        <w:r>
          <w:fldChar w:fldCharType="separate"/>
        </w:r>
        <w:r>
          <w:t>17</w:t>
        </w:r>
        <w:r>
          <w:fldChar w:fldCharType="end"/>
        </w:r>
      </w:hyperlink>
    </w:p>
    <w:p>
      <w:pPr>
        <w:pStyle w:val="TOC2"/>
        <w:tabs>
          <w:tab w:val="right" w:leader="dot" w:pos="8306"/>
        </w:tabs>
      </w:pPr>
      <w:hyperlink w:anchor="_Toc15880" w:history="1">
        <w:r>
          <w:rPr>
            <w:rFonts w:ascii="仿宋" w:eastAsia="仿宋" w:hAnsi="仿宋" w:cs="仿宋" w:hint="eastAsia"/>
            <w:lang w:eastAsia="zh-CN"/>
          </w:rPr>
          <w:t>(五)、面板搬运系统项目背景</w:t>
        </w:r>
        <w:r>
          <w:tab/>
        </w:r>
        <w:r>
          <w:fldChar w:fldCharType="begin"/>
        </w:r>
        <w:r>
          <w:instrText xml:space="preserve"> PAGEREF _Toc15880 \h </w:instrText>
        </w:r>
        <w:r>
          <w:fldChar w:fldCharType="separate"/>
        </w:r>
        <w:r>
          <w:t>18</w:t>
        </w:r>
        <w:r>
          <w:fldChar w:fldCharType="end"/>
        </w:r>
      </w:hyperlink>
    </w:p>
    <w:p>
      <w:pPr>
        <w:pStyle w:val="TOC1"/>
        <w:tabs>
          <w:tab w:val="right" w:leader="dot" w:pos="8306"/>
        </w:tabs>
      </w:pPr>
      <w:hyperlink w:anchor="_Toc18636" w:history="1">
        <w:r>
          <w:rPr>
            <w:rFonts w:ascii="仿宋" w:eastAsia="仿宋" w:hAnsi="仿宋" w:cs="仿宋" w:hint="eastAsia"/>
            <w:lang w:eastAsia="zh-CN"/>
          </w:rPr>
          <w:t>六、面板搬运系统项目选址可行性分析</w:t>
        </w:r>
        <w:r>
          <w:tab/>
        </w:r>
        <w:r>
          <w:fldChar w:fldCharType="begin"/>
        </w:r>
        <w:r>
          <w:instrText xml:space="preserve"> PAGEREF _Toc18636 \h </w:instrText>
        </w:r>
        <w:r>
          <w:fldChar w:fldCharType="separate"/>
        </w:r>
        <w:r>
          <w:t>19</w:t>
        </w:r>
        <w:r>
          <w:fldChar w:fldCharType="end"/>
        </w:r>
      </w:hyperlink>
    </w:p>
    <w:p>
      <w:pPr>
        <w:pStyle w:val="TOC2"/>
        <w:tabs>
          <w:tab w:val="right" w:leader="dot" w:pos="8306"/>
        </w:tabs>
      </w:pPr>
      <w:hyperlink w:anchor="_Toc18667" w:history="1">
        <w:r>
          <w:rPr>
            <w:rFonts w:ascii="仿宋" w:eastAsia="仿宋" w:hAnsi="仿宋" w:cs="仿宋" w:hint="eastAsia"/>
            <w:lang w:eastAsia="zh-CN"/>
          </w:rPr>
          <w:t>(一)、面板搬运系统项目选址</w:t>
        </w:r>
        <w:r>
          <w:tab/>
        </w:r>
        <w:r>
          <w:fldChar w:fldCharType="begin"/>
        </w:r>
        <w:r>
          <w:instrText xml:space="preserve"> PAGEREF _Toc18667 \h </w:instrText>
        </w:r>
        <w:r>
          <w:fldChar w:fldCharType="separate"/>
        </w:r>
        <w:r>
          <w:t>19</w:t>
        </w:r>
        <w:r>
          <w:fldChar w:fldCharType="end"/>
        </w:r>
      </w:hyperlink>
    </w:p>
    <w:p>
      <w:pPr>
        <w:pStyle w:val="TOC2"/>
        <w:tabs>
          <w:tab w:val="right" w:leader="dot" w:pos="8306"/>
        </w:tabs>
      </w:pPr>
      <w:hyperlink w:anchor="_Toc23998" w:history="1">
        <w:r>
          <w:rPr>
            <w:rFonts w:ascii="仿宋" w:eastAsia="仿宋" w:hAnsi="仿宋" w:cs="仿宋" w:hint="eastAsia"/>
            <w:lang w:eastAsia="zh-CN"/>
          </w:rPr>
          <w:t>(二)、用地控制指标</w:t>
        </w:r>
        <w:r>
          <w:tab/>
        </w:r>
        <w:r>
          <w:fldChar w:fldCharType="begin"/>
        </w:r>
        <w:r>
          <w:instrText xml:space="preserve"> PAGEREF _Toc23998 \h </w:instrText>
        </w:r>
        <w:r>
          <w:fldChar w:fldCharType="separate"/>
        </w:r>
        <w:r>
          <w:t>19</w:t>
        </w:r>
        <w:r>
          <w:fldChar w:fldCharType="end"/>
        </w:r>
      </w:hyperlink>
    </w:p>
    <w:p>
      <w:pPr>
        <w:pStyle w:val="TOC2"/>
        <w:tabs>
          <w:tab w:val="right" w:leader="dot" w:pos="8306"/>
        </w:tabs>
      </w:pPr>
      <w:hyperlink w:anchor="_Toc15462" w:history="1">
        <w:r>
          <w:rPr>
            <w:rFonts w:ascii="仿宋" w:eastAsia="仿宋" w:hAnsi="仿宋" w:cs="仿宋" w:hint="eastAsia"/>
            <w:lang w:eastAsia="zh-CN"/>
          </w:rPr>
          <w:t>(三)、节约用地措施</w:t>
        </w:r>
        <w:r>
          <w:tab/>
        </w:r>
        <w:r>
          <w:fldChar w:fldCharType="begin"/>
        </w:r>
        <w:r>
          <w:instrText xml:space="preserve"> PAGEREF _Toc15462 \h </w:instrText>
        </w:r>
        <w:r>
          <w:fldChar w:fldCharType="separate"/>
        </w:r>
        <w:r>
          <w:t>21</w:t>
        </w:r>
        <w:r>
          <w:fldChar w:fldCharType="end"/>
        </w:r>
      </w:hyperlink>
    </w:p>
    <w:p>
      <w:pPr>
        <w:pStyle w:val="TOC2"/>
        <w:tabs>
          <w:tab w:val="right" w:leader="dot" w:pos="8306"/>
        </w:tabs>
      </w:pPr>
      <w:hyperlink w:anchor="_Toc29431" w:history="1">
        <w:r>
          <w:rPr>
            <w:rFonts w:ascii="仿宋" w:eastAsia="仿宋" w:hAnsi="仿宋" w:cs="仿宋" w:hint="eastAsia"/>
            <w:lang w:eastAsia="zh-CN"/>
          </w:rPr>
          <w:t>(四)、总图布置方案</w:t>
        </w:r>
        <w:r>
          <w:tab/>
        </w:r>
        <w:r>
          <w:fldChar w:fldCharType="begin"/>
        </w:r>
        <w:r>
          <w:instrText xml:space="preserve"> PAGEREF _Toc29431 \h </w:instrText>
        </w:r>
        <w:r>
          <w:fldChar w:fldCharType="separate"/>
        </w:r>
        <w:r>
          <w:t>22</w:t>
        </w:r>
        <w:r>
          <w:fldChar w:fldCharType="end"/>
        </w:r>
      </w:hyperlink>
    </w:p>
    <w:p>
      <w:pPr>
        <w:pStyle w:val="TOC2"/>
        <w:tabs>
          <w:tab w:val="right" w:leader="dot" w:pos="8306"/>
        </w:tabs>
      </w:pPr>
      <w:hyperlink w:anchor="_Toc6612" w:history="1">
        <w:r>
          <w:rPr>
            <w:rFonts w:ascii="仿宋" w:eastAsia="仿宋" w:hAnsi="仿宋" w:cs="仿宋" w:hint="eastAsia"/>
            <w:lang w:eastAsia="zh-CN"/>
          </w:rPr>
          <w:t>(五)、选址综合评价</w:t>
        </w:r>
        <w:r>
          <w:tab/>
        </w:r>
        <w:r>
          <w:fldChar w:fldCharType="begin"/>
        </w:r>
        <w:r>
          <w:instrText xml:space="preserve"> PAGEREF _Toc6612 \h </w:instrText>
        </w:r>
        <w:r>
          <w:fldChar w:fldCharType="separate"/>
        </w:r>
        <w:r>
          <w:t>23</w:t>
        </w:r>
        <w:r>
          <w:fldChar w:fldCharType="end"/>
        </w:r>
      </w:hyperlink>
    </w:p>
    <w:p>
      <w:pPr>
        <w:pStyle w:val="TOC1"/>
        <w:tabs>
          <w:tab w:val="right" w:leader="dot" w:pos="8306"/>
        </w:tabs>
      </w:pPr>
      <w:hyperlink w:anchor="_Toc16126" w:history="1">
        <w:r>
          <w:rPr>
            <w:rFonts w:ascii="仿宋" w:eastAsia="仿宋" w:hAnsi="仿宋" w:cs="仿宋" w:hint="eastAsia"/>
            <w:lang w:eastAsia="zh-CN"/>
          </w:rPr>
          <w:t>七、生产安全保护</w:t>
        </w:r>
        <w:r>
          <w:tab/>
        </w:r>
        <w:r>
          <w:fldChar w:fldCharType="begin"/>
        </w:r>
        <w:r>
          <w:instrText xml:space="preserve"> PAGEREF _Toc16126 \h </w:instrText>
        </w:r>
        <w:r>
          <w:fldChar w:fldCharType="separate"/>
        </w:r>
        <w:r>
          <w:t>24</w:t>
        </w:r>
        <w:r>
          <w:fldChar w:fldCharType="end"/>
        </w:r>
      </w:hyperlink>
    </w:p>
    <w:p>
      <w:pPr>
        <w:pStyle w:val="TOC2"/>
        <w:tabs>
          <w:tab w:val="right" w:leader="dot" w:pos="8306"/>
        </w:tabs>
      </w:pPr>
      <w:hyperlink w:anchor="_Toc21998" w:history="1">
        <w:r>
          <w:rPr>
            <w:rFonts w:ascii="仿宋" w:eastAsia="仿宋" w:hAnsi="仿宋" w:cs="仿宋" w:hint="eastAsia"/>
            <w:lang w:eastAsia="zh-CN"/>
          </w:rPr>
          <w:t>(一)、消防安全</w:t>
        </w:r>
        <w:r>
          <w:tab/>
        </w:r>
        <w:r>
          <w:fldChar w:fldCharType="begin"/>
        </w:r>
        <w:r>
          <w:instrText xml:space="preserve"> PAGEREF _Toc21998 \h </w:instrText>
        </w:r>
        <w:r>
          <w:fldChar w:fldCharType="separate"/>
        </w:r>
        <w:r>
          <w:t>24</w:t>
        </w:r>
        <w:r>
          <w:fldChar w:fldCharType="end"/>
        </w:r>
      </w:hyperlink>
    </w:p>
    <w:p>
      <w:pPr>
        <w:pStyle w:val="TOC2"/>
        <w:tabs>
          <w:tab w:val="right" w:leader="dot" w:pos="8306"/>
        </w:tabs>
      </w:pPr>
      <w:hyperlink w:anchor="_Toc17095" w:history="1">
        <w:r>
          <w:rPr>
            <w:rFonts w:ascii="仿宋" w:eastAsia="仿宋" w:hAnsi="仿宋" w:cs="仿宋" w:hint="eastAsia"/>
            <w:lang w:eastAsia="zh-CN"/>
          </w:rPr>
          <w:t>(二)、防火防爆总图布置措施</w:t>
        </w:r>
        <w:r>
          <w:tab/>
        </w:r>
        <w:r>
          <w:fldChar w:fldCharType="begin"/>
        </w:r>
        <w:r>
          <w:instrText xml:space="preserve"> PAGEREF _Toc17095 \h </w:instrText>
        </w:r>
        <w:r>
          <w:fldChar w:fldCharType="separate"/>
        </w:r>
        <w:r>
          <w:t>26</w:t>
        </w:r>
        <w:r>
          <w:fldChar w:fldCharType="end"/>
        </w:r>
      </w:hyperlink>
    </w:p>
    <w:p>
      <w:pPr>
        <w:pStyle w:val="TOC2"/>
        <w:tabs>
          <w:tab w:val="right" w:leader="dot" w:pos="8306"/>
        </w:tabs>
      </w:pPr>
      <w:hyperlink w:anchor="_Toc22636" w:history="1">
        <w:r>
          <w:rPr>
            <w:rFonts w:ascii="仿宋" w:eastAsia="仿宋" w:hAnsi="仿宋" w:cs="仿宋" w:hint="eastAsia"/>
            <w:lang w:eastAsia="zh-CN"/>
          </w:rPr>
          <w:t>(三)、自然灾害防范措施</w:t>
        </w:r>
        <w:r>
          <w:tab/>
        </w:r>
        <w:r>
          <w:fldChar w:fldCharType="begin"/>
        </w:r>
        <w:r>
          <w:instrText xml:space="preserve"> PAGEREF _Toc22636 \h </w:instrText>
        </w:r>
        <w:r>
          <w:fldChar w:fldCharType="separate"/>
        </w:r>
        <w:r>
          <w:t>27</w:t>
        </w:r>
        <w:r>
          <w:fldChar w:fldCharType="end"/>
        </w:r>
      </w:hyperlink>
    </w:p>
    <w:p>
      <w:pPr>
        <w:pStyle w:val="TOC2"/>
        <w:tabs>
          <w:tab w:val="right" w:leader="dot" w:pos="8306"/>
        </w:tabs>
      </w:pPr>
      <w:hyperlink w:anchor="_Toc28509" w:history="1">
        <w:r>
          <w:rPr>
            <w:rFonts w:ascii="仿宋" w:eastAsia="仿宋" w:hAnsi="仿宋" w:cs="仿宋" w:hint="eastAsia"/>
            <w:lang w:eastAsia="zh-CN"/>
          </w:rPr>
          <w:t>(四)、安全色及安全标志使用要求</w:t>
        </w:r>
        <w:r>
          <w:tab/>
        </w:r>
        <w:r>
          <w:fldChar w:fldCharType="begin"/>
        </w:r>
        <w:r>
          <w:instrText xml:space="preserve"> PAGEREF _Toc28509 \h </w:instrText>
        </w:r>
        <w:r>
          <w:fldChar w:fldCharType="separate"/>
        </w:r>
        <w:r>
          <w:t>28</w:t>
        </w:r>
        <w:r>
          <w:fldChar w:fldCharType="end"/>
        </w:r>
      </w:hyperlink>
    </w:p>
    <w:p>
      <w:pPr>
        <w:pStyle w:val="TOC2"/>
        <w:tabs>
          <w:tab w:val="right" w:leader="dot" w:pos="8306"/>
        </w:tabs>
      </w:pPr>
      <w:hyperlink w:anchor="_Toc7582" w:history="1">
        <w:r>
          <w:rPr>
            <w:rFonts w:ascii="仿宋" w:eastAsia="仿宋" w:hAnsi="仿宋" w:cs="仿宋" w:hint="eastAsia"/>
            <w:lang w:eastAsia="zh-CN"/>
          </w:rPr>
          <w:t>(五)、防尘防毒措施</w:t>
        </w:r>
        <w:r>
          <w:tab/>
        </w:r>
        <w:r>
          <w:fldChar w:fldCharType="begin"/>
        </w:r>
        <w:r>
          <w:instrText xml:space="preserve"> PAGEREF _Toc7582 \h </w:instrText>
        </w:r>
        <w:r>
          <w:fldChar w:fldCharType="separate"/>
        </w:r>
        <w:r>
          <w:t>29</w:t>
        </w:r>
        <w:r>
          <w:fldChar w:fldCharType="end"/>
        </w:r>
      </w:hyperlink>
    </w:p>
    <w:p>
      <w:pPr>
        <w:pStyle w:val="TOC2"/>
        <w:tabs>
          <w:tab w:val="right" w:leader="dot" w:pos="8306"/>
        </w:tabs>
      </w:pPr>
      <w:hyperlink w:anchor="_Toc2450" w:history="1">
        <w:r>
          <w:rPr>
            <w:rFonts w:ascii="仿宋" w:eastAsia="仿宋" w:hAnsi="仿宋" w:cs="仿宋" w:hint="eastAsia"/>
            <w:lang w:eastAsia="zh-CN"/>
          </w:rPr>
          <w:t>(六)、防静电、触电防护及防雷措施</w:t>
        </w:r>
        <w:r>
          <w:tab/>
        </w:r>
        <w:r>
          <w:fldChar w:fldCharType="begin"/>
        </w:r>
        <w:r>
          <w:instrText xml:space="preserve"> PAGEREF _Toc2450 \h </w:instrText>
        </w:r>
        <w:r>
          <w:fldChar w:fldCharType="separate"/>
        </w:r>
        <w:r>
          <w:t>30</w:t>
        </w:r>
        <w:r>
          <w:fldChar w:fldCharType="end"/>
        </w:r>
      </w:hyperlink>
    </w:p>
    <w:p>
      <w:pPr>
        <w:pStyle w:val="TOC2"/>
        <w:tabs>
          <w:tab w:val="right" w:leader="dot" w:pos="8306"/>
        </w:tabs>
      </w:pPr>
      <w:hyperlink w:anchor="_Toc12739" w:history="1">
        <w:r>
          <w:rPr>
            <w:rFonts w:ascii="仿宋" w:eastAsia="仿宋" w:hAnsi="仿宋" w:cs="仿宋" w:hint="eastAsia"/>
            <w:lang w:eastAsia="zh-CN"/>
          </w:rPr>
          <w:t>(七)、机械设备安全保障措施</w:t>
        </w:r>
        <w:r>
          <w:tab/>
        </w:r>
        <w:r>
          <w:fldChar w:fldCharType="begin"/>
        </w:r>
        <w:r>
          <w:instrText xml:space="preserve"> PAGEREF _Toc12739 \h </w:instrText>
        </w:r>
        <w:r>
          <w:fldChar w:fldCharType="separate"/>
        </w:r>
        <w:r>
          <w:t>31</w:t>
        </w:r>
        <w:r>
          <w:fldChar w:fldCharType="end"/>
        </w:r>
      </w:hyperlink>
    </w:p>
    <w:p>
      <w:pPr>
        <w:pStyle w:val="TOC1"/>
        <w:tabs>
          <w:tab w:val="right" w:leader="dot" w:pos="8306"/>
        </w:tabs>
      </w:pPr>
      <w:hyperlink w:anchor="_Toc17528" w:history="1">
        <w:r>
          <w:rPr>
            <w:rFonts w:ascii="仿宋" w:eastAsia="仿宋" w:hAnsi="仿宋" w:cs="仿宋" w:hint="eastAsia"/>
            <w:lang w:eastAsia="zh-CN"/>
          </w:rPr>
          <w:t>八、面板搬运系统项目创新与研发</w:t>
        </w:r>
        <w:r>
          <w:tab/>
        </w:r>
        <w:r>
          <w:fldChar w:fldCharType="begin"/>
        </w:r>
        <w:r>
          <w:instrText xml:space="preserve"> PAGEREF _Toc17528 \h </w:instrText>
        </w:r>
        <w:r>
          <w:fldChar w:fldCharType="separate"/>
        </w:r>
        <w:r>
          <w:t>32</w:t>
        </w:r>
        <w:r>
          <w:fldChar w:fldCharType="end"/>
        </w:r>
      </w:hyperlink>
    </w:p>
    <w:p>
      <w:pPr>
        <w:pStyle w:val="TOC2"/>
        <w:tabs>
          <w:tab w:val="right" w:leader="dot" w:pos="8306"/>
        </w:tabs>
      </w:pPr>
      <w:hyperlink w:anchor="_Toc15405" w:history="1">
        <w:r>
          <w:rPr>
            <w:rFonts w:ascii="仿宋" w:eastAsia="仿宋" w:hAnsi="仿宋" w:cs="仿宋" w:hint="eastAsia"/>
            <w:lang w:eastAsia="zh-CN"/>
          </w:rPr>
          <w:t>(一)、创新策略与方向</w:t>
        </w:r>
        <w:r>
          <w:tab/>
        </w:r>
        <w:r>
          <w:fldChar w:fldCharType="begin"/>
        </w:r>
        <w:r>
          <w:instrText xml:space="preserve"> PAGEREF _Toc15405 \h </w:instrText>
        </w:r>
        <w:r>
          <w:fldChar w:fldCharType="separate"/>
        </w:r>
        <w:r>
          <w:t>32</w:t>
        </w:r>
        <w:r>
          <w:fldChar w:fldCharType="end"/>
        </w:r>
      </w:hyperlink>
    </w:p>
    <w:p>
      <w:pPr>
        <w:pStyle w:val="TOC2"/>
        <w:tabs>
          <w:tab w:val="right" w:leader="dot" w:pos="8306"/>
        </w:tabs>
      </w:pPr>
      <w:hyperlink w:anchor="_Toc4220" w:history="1">
        <w:r>
          <w:rPr>
            <w:rFonts w:ascii="仿宋" w:eastAsia="仿宋" w:hAnsi="仿宋" w:cs="仿宋" w:hint="eastAsia"/>
            <w:lang w:eastAsia="zh-CN"/>
          </w:rPr>
          <w:t>(二)、研发规划与投入</w:t>
        </w:r>
        <w:r>
          <w:tab/>
        </w:r>
        <w:r>
          <w:fldChar w:fldCharType="begin"/>
        </w:r>
        <w:r>
          <w:instrText xml:space="preserve"> PAGEREF _Toc4220 \h </w:instrText>
        </w:r>
        <w:r>
          <w:fldChar w:fldCharType="separate"/>
        </w:r>
        <w:r>
          <w:t>34</w:t>
        </w:r>
        <w:r>
          <w:fldChar w:fldCharType="end"/>
        </w:r>
      </w:hyperlink>
    </w:p>
    <w:p>
      <w:pPr>
        <w:pStyle w:val="TOC1"/>
        <w:tabs>
          <w:tab w:val="right" w:leader="dot" w:pos="8306"/>
        </w:tabs>
      </w:pPr>
      <w:hyperlink w:anchor="_Toc16501" w:history="1">
        <w:r>
          <w:rPr>
            <w:rFonts w:ascii="仿宋" w:eastAsia="仿宋" w:hAnsi="仿宋" w:cs="仿宋" w:hint="eastAsia"/>
            <w:lang w:eastAsia="zh-CN"/>
          </w:rPr>
          <w:t>九、面板搬运系统项目社会影响</w:t>
        </w:r>
        <w:r>
          <w:tab/>
        </w:r>
        <w:r>
          <w:fldChar w:fldCharType="begin"/>
        </w:r>
        <w:r>
          <w:instrText xml:space="preserve"> PAGEREF _Toc16501 \h </w:instrText>
        </w:r>
        <w:r>
          <w:fldChar w:fldCharType="separate"/>
        </w:r>
        <w:r>
          <w:t>36</w:t>
        </w:r>
        <w:r>
          <w:fldChar w:fldCharType="end"/>
        </w:r>
      </w:hyperlink>
    </w:p>
    <w:p>
      <w:pPr>
        <w:pStyle w:val="TOC2"/>
        <w:tabs>
          <w:tab w:val="right" w:leader="dot" w:pos="8306"/>
        </w:tabs>
      </w:pPr>
      <w:hyperlink w:anchor="_Toc19528" w:history="1">
        <w:r>
          <w:rPr>
            <w:rFonts w:ascii="仿宋" w:eastAsia="仿宋" w:hAnsi="仿宋" w:cs="仿宋" w:hint="eastAsia"/>
            <w:lang w:eastAsia="zh-CN"/>
          </w:rPr>
          <w:t>(一)、社会责任与义务</w:t>
        </w:r>
        <w:r>
          <w:tab/>
        </w:r>
        <w:r>
          <w:fldChar w:fldCharType="begin"/>
        </w:r>
        <w:r>
          <w:instrText xml:space="preserve"> PAGEREF _Toc19528 \h </w:instrText>
        </w:r>
        <w:r>
          <w:fldChar w:fldCharType="separate"/>
        </w:r>
        <w:r>
          <w:t>36</w:t>
        </w:r>
        <w:r>
          <w:fldChar w:fldCharType="end"/>
        </w:r>
      </w:hyperlink>
    </w:p>
    <w:p>
      <w:pPr>
        <w:pStyle w:val="TOC2"/>
        <w:tabs>
          <w:tab w:val="right" w:leader="dot" w:pos="8306"/>
        </w:tabs>
      </w:pPr>
      <w:hyperlink w:anchor="_Toc11844" w:history="1">
        <w:r>
          <w:rPr>
            <w:rFonts w:ascii="仿宋" w:eastAsia="仿宋" w:hAnsi="仿宋" w:cs="仿宋" w:hint="eastAsia"/>
            <w:lang w:eastAsia="zh-CN"/>
          </w:rPr>
          <w:t>(二)、社会参与与沟通</w:t>
        </w:r>
        <w:r>
          <w:tab/>
        </w:r>
        <w:r>
          <w:fldChar w:fldCharType="begin"/>
        </w:r>
        <w:r>
          <w:instrText xml:space="preserve"> PAGEREF _Toc11844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7" w:history="1">
        <w:r>
          <w:rPr>
            <w:rFonts w:ascii="仿宋" w:eastAsia="仿宋" w:hAnsi="仿宋" w:cs="仿宋" w:hint="eastAsia"/>
            <w:lang w:eastAsia="zh-CN"/>
          </w:rPr>
          <w:t>十、面板搬运系统项目人力资源培养与发展</w:t>
        </w:r>
        <w:r>
          <w:tab/>
        </w:r>
        <w:r>
          <w:fldChar w:fldCharType="begin"/>
        </w:r>
        <w:r>
          <w:instrText xml:space="preserve"> PAGEREF _Toc11747 \h </w:instrText>
        </w:r>
        <w:r>
          <w:fldChar w:fldCharType="separate"/>
        </w:r>
        <w:r>
          <w:t>37</w:t>
        </w:r>
        <w:r>
          <w:fldChar w:fldCharType="end"/>
        </w:r>
      </w:hyperlink>
    </w:p>
    <w:p>
      <w:pPr>
        <w:pStyle w:val="TOC2"/>
        <w:tabs>
          <w:tab w:val="right" w:leader="dot" w:pos="8306"/>
        </w:tabs>
      </w:pPr>
      <w:hyperlink w:anchor="_Toc23682" w:history="1">
        <w:r>
          <w:rPr>
            <w:rFonts w:ascii="仿宋" w:eastAsia="仿宋" w:hAnsi="仿宋" w:cs="仿宋" w:hint="eastAsia"/>
            <w:lang w:eastAsia="zh-CN"/>
          </w:rPr>
          <w:t>(一)、人才需求与规划</w:t>
        </w:r>
        <w:r>
          <w:tab/>
        </w:r>
        <w:r>
          <w:fldChar w:fldCharType="begin"/>
        </w:r>
        <w:r>
          <w:instrText xml:space="preserve"> PAGEREF _Toc23682 \h </w:instrText>
        </w:r>
        <w:r>
          <w:fldChar w:fldCharType="separate"/>
        </w:r>
        <w:r>
          <w:t>37</w:t>
        </w:r>
        <w:r>
          <w:fldChar w:fldCharType="end"/>
        </w:r>
      </w:hyperlink>
    </w:p>
    <w:p>
      <w:pPr>
        <w:pStyle w:val="TOC2"/>
        <w:tabs>
          <w:tab w:val="right" w:leader="dot" w:pos="8306"/>
        </w:tabs>
      </w:pPr>
      <w:hyperlink w:anchor="_Toc11685" w:history="1">
        <w:r>
          <w:rPr>
            <w:rFonts w:ascii="仿宋" w:eastAsia="仿宋" w:hAnsi="仿宋" w:cs="仿宋" w:hint="eastAsia"/>
            <w:lang w:eastAsia="zh-CN"/>
          </w:rPr>
          <w:t>(二)、培训与发展计划</w:t>
        </w:r>
        <w:r>
          <w:tab/>
        </w:r>
        <w:r>
          <w:fldChar w:fldCharType="begin"/>
        </w:r>
        <w:r>
          <w:instrText xml:space="preserve"> PAGEREF _Toc11685 \h </w:instrText>
        </w:r>
        <w:r>
          <w:fldChar w:fldCharType="separate"/>
        </w:r>
        <w:r>
          <w:t>38</w:t>
        </w:r>
        <w:r>
          <w:fldChar w:fldCharType="end"/>
        </w:r>
      </w:hyperlink>
    </w:p>
    <w:p>
      <w:pPr>
        <w:pStyle w:val="TOC1"/>
        <w:tabs>
          <w:tab w:val="right" w:leader="dot" w:pos="8306"/>
        </w:tabs>
      </w:pPr>
      <w:hyperlink w:anchor="_Toc13035" w:history="1">
        <w:r>
          <w:rPr>
            <w:rFonts w:ascii="仿宋" w:eastAsia="仿宋" w:hAnsi="仿宋" w:cs="仿宋" w:hint="eastAsia"/>
            <w:lang w:eastAsia="zh-CN"/>
          </w:rPr>
          <w:t>十一、面板搬运系统项目经营效益</w:t>
        </w:r>
        <w:r>
          <w:tab/>
        </w:r>
        <w:r>
          <w:fldChar w:fldCharType="begin"/>
        </w:r>
        <w:r>
          <w:instrText xml:space="preserve"> PAGEREF _Toc13035 \h </w:instrText>
        </w:r>
        <w:r>
          <w:fldChar w:fldCharType="separate"/>
        </w:r>
        <w:r>
          <w:t>38</w:t>
        </w:r>
        <w:r>
          <w:fldChar w:fldCharType="end"/>
        </w:r>
      </w:hyperlink>
    </w:p>
    <w:p>
      <w:pPr>
        <w:pStyle w:val="TOC2"/>
        <w:tabs>
          <w:tab w:val="right" w:leader="dot" w:pos="8306"/>
        </w:tabs>
      </w:pPr>
      <w:hyperlink w:anchor="_Toc18938" w:history="1">
        <w:r>
          <w:rPr>
            <w:rFonts w:ascii="仿宋" w:eastAsia="仿宋" w:hAnsi="仿宋" w:cs="仿宋" w:hint="eastAsia"/>
            <w:lang w:eastAsia="zh-CN"/>
          </w:rPr>
          <w:t>(一)、经济评价财务测算</w:t>
        </w:r>
        <w:r>
          <w:tab/>
        </w:r>
        <w:r>
          <w:fldChar w:fldCharType="begin"/>
        </w:r>
        <w:r>
          <w:instrText xml:space="preserve"> PAGEREF _Toc18938 \h </w:instrText>
        </w:r>
        <w:r>
          <w:fldChar w:fldCharType="separate"/>
        </w:r>
        <w:r>
          <w:t>38</w:t>
        </w:r>
        <w:r>
          <w:fldChar w:fldCharType="end"/>
        </w:r>
      </w:hyperlink>
    </w:p>
    <w:p>
      <w:pPr>
        <w:pStyle w:val="TOC2"/>
        <w:tabs>
          <w:tab w:val="right" w:leader="dot" w:pos="8306"/>
        </w:tabs>
      </w:pPr>
      <w:hyperlink w:anchor="_Toc7513" w:history="1">
        <w:r>
          <w:rPr>
            <w:rFonts w:ascii="仿宋" w:eastAsia="仿宋" w:hAnsi="仿宋" w:cs="仿宋" w:hint="eastAsia"/>
            <w:lang w:eastAsia="zh-CN"/>
          </w:rPr>
          <w:t>(二)、面板搬运系统项目盈利能力分析</w:t>
        </w:r>
        <w:r>
          <w:tab/>
        </w:r>
        <w:r>
          <w:fldChar w:fldCharType="begin"/>
        </w:r>
        <w:r>
          <w:instrText xml:space="preserve"> PAGEREF _Toc7513 \h </w:instrText>
        </w:r>
        <w:r>
          <w:fldChar w:fldCharType="separate"/>
        </w:r>
        <w:r>
          <w:t>40</w:t>
        </w:r>
        <w:r>
          <w:fldChar w:fldCharType="end"/>
        </w:r>
      </w:hyperlink>
    </w:p>
    <w:p>
      <w:pPr>
        <w:pStyle w:val="TOC1"/>
        <w:tabs>
          <w:tab w:val="right" w:leader="dot" w:pos="8306"/>
        </w:tabs>
      </w:pPr>
      <w:hyperlink w:anchor="_Toc29192" w:history="1">
        <w:r>
          <w:rPr>
            <w:rFonts w:ascii="仿宋" w:eastAsia="仿宋" w:hAnsi="仿宋" w:cs="仿宋" w:hint="eastAsia"/>
            <w:lang w:eastAsia="zh-CN"/>
          </w:rPr>
          <w:t>十二、面板搬运系统项目技术管理</w:t>
        </w:r>
        <w:r>
          <w:tab/>
        </w:r>
        <w:r>
          <w:fldChar w:fldCharType="begin"/>
        </w:r>
        <w:r>
          <w:instrText xml:space="preserve"> PAGEREF _Toc29192 \h </w:instrText>
        </w:r>
        <w:r>
          <w:fldChar w:fldCharType="separate"/>
        </w:r>
        <w:r>
          <w:t>40</w:t>
        </w:r>
        <w:r>
          <w:fldChar w:fldCharType="end"/>
        </w:r>
      </w:hyperlink>
    </w:p>
    <w:p>
      <w:pPr>
        <w:pStyle w:val="TOC2"/>
        <w:tabs>
          <w:tab w:val="right" w:leader="dot" w:pos="8306"/>
        </w:tabs>
      </w:pPr>
      <w:hyperlink w:anchor="_Toc32322" w:history="1">
        <w:r>
          <w:rPr>
            <w:rFonts w:ascii="仿宋" w:eastAsia="仿宋" w:hAnsi="仿宋" w:cs="仿宋" w:hint="eastAsia"/>
            <w:lang w:eastAsia="zh-CN"/>
          </w:rPr>
          <w:t>(一)、技术方案选用方向</w:t>
        </w:r>
        <w:r>
          <w:tab/>
        </w:r>
        <w:r>
          <w:fldChar w:fldCharType="begin"/>
        </w:r>
        <w:r>
          <w:instrText xml:space="preserve"> PAGEREF _Toc32322 \h </w:instrText>
        </w:r>
        <w:r>
          <w:fldChar w:fldCharType="separate"/>
        </w:r>
        <w:r>
          <w:t>40</w:t>
        </w:r>
        <w:r>
          <w:fldChar w:fldCharType="end"/>
        </w:r>
      </w:hyperlink>
    </w:p>
    <w:p>
      <w:pPr>
        <w:pStyle w:val="TOC2"/>
        <w:tabs>
          <w:tab w:val="right" w:leader="dot" w:pos="8306"/>
        </w:tabs>
      </w:pPr>
      <w:hyperlink w:anchor="_Toc5811" w:history="1">
        <w:r>
          <w:rPr>
            <w:rFonts w:ascii="仿宋" w:eastAsia="仿宋" w:hAnsi="仿宋" w:cs="仿宋" w:hint="eastAsia"/>
            <w:lang w:eastAsia="zh-CN"/>
          </w:rPr>
          <w:t>(二)、工艺技术方案选用原则</w:t>
        </w:r>
        <w:r>
          <w:tab/>
        </w:r>
        <w:r>
          <w:fldChar w:fldCharType="begin"/>
        </w:r>
        <w:r>
          <w:instrText xml:space="preserve"> PAGEREF _Toc5811 \h </w:instrText>
        </w:r>
        <w:r>
          <w:fldChar w:fldCharType="separate"/>
        </w:r>
        <w:r>
          <w:t>42</w:t>
        </w:r>
        <w:r>
          <w:fldChar w:fldCharType="end"/>
        </w:r>
      </w:hyperlink>
    </w:p>
    <w:p>
      <w:pPr>
        <w:pStyle w:val="TOC2"/>
        <w:tabs>
          <w:tab w:val="right" w:leader="dot" w:pos="8306"/>
        </w:tabs>
      </w:pPr>
      <w:hyperlink w:anchor="_Toc16950" w:history="1">
        <w:r>
          <w:rPr>
            <w:rFonts w:ascii="仿宋" w:eastAsia="仿宋" w:hAnsi="仿宋" w:cs="仿宋" w:hint="eastAsia"/>
            <w:lang w:eastAsia="zh-CN"/>
          </w:rPr>
          <w:t>(三)、工艺技术方案要求</w:t>
        </w:r>
        <w:r>
          <w:tab/>
        </w:r>
        <w:r>
          <w:fldChar w:fldCharType="begin"/>
        </w:r>
        <w:r>
          <w:instrText xml:space="preserve"> PAGEREF _Toc16950 \h </w:instrText>
        </w:r>
        <w:r>
          <w:fldChar w:fldCharType="separate"/>
        </w:r>
        <w:r>
          <w:t>44</w:t>
        </w:r>
        <w:r>
          <w:fldChar w:fldCharType="end"/>
        </w:r>
      </w:hyperlink>
    </w:p>
    <w:p>
      <w:pPr>
        <w:pStyle w:val="TOC1"/>
        <w:tabs>
          <w:tab w:val="right" w:leader="dot" w:pos="8306"/>
        </w:tabs>
      </w:pPr>
      <w:hyperlink w:anchor="_Toc7317" w:history="1">
        <w:r>
          <w:rPr>
            <w:rFonts w:ascii="仿宋" w:eastAsia="仿宋" w:hAnsi="仿宋" w:cs="仿宋" w:hint="eastAsia"/>
            <w:lang w:eastAsia="zh-CN"/>
          </w:rPr>
          <w:t>十三、面板搬运系统项目实施时间节点</w:t>
        </w:r>
        <w:r>
          <w:tab/>
        </w:r>
        <w:r>
          <w:fldChar w:fldCharType="begin"/>
        </w:r>
        <w:r>
          <w:instrText xml:space="preserve"> PAGEREF _Toc7317 \h </w:instrText>
        </w:r>
        <w:r>
          <w:fldChar w:fldCharType="separate"/>
        </w:r>
        <w:r>
          <w:t>47</w:t>
        </w:r>
        <w:r>
          <w:fldChar w:fldCharType="end"/>
        </w:r>
      </w:hyperlink>
    </w:p>
    <w:p>
      <w:pPr>
        <w:pStyle w:val="TOC2"/>
        <w:tabs>
          <w:tab w:val="right" w:leader="dot" w:pos="8306"/>
        </w:tabs>
      </w:pPr>
      <w:hyperlink w:anchor="_Toc1137" w:history="1">
        <w:r>
          <w:rPr>
            <w:rFonts w:ascii="仿宋" w:eastAsia="仿宋" w:hAnsi="仿宋" w:cs="仿宋" w:hint="eastAsia"/>
            <w:lang w:eastAsia="zh-CN"/>
          </w:rPr>
          <w:t>(一)、面板搬运系统项目启动阶段时间节点</w:t>
        </w:r>
        <w:r>
          <w:tab/>
        </w:r>
        <w:r>
          <w:fldChar w:fldCharType="begin"/>
        </w:r>
        <w:r>
          <w:instrText xml:space="preserve"> PAGEREF _Toc1137 \h </w:instrText>
        </w:r>
        <w:r>
          <w:fldChar w:fldCharType="separate"/>
        </w:r>
        <w:r>
          <w:t>47</w:t>
        </w:r>
        <w:r>
          <w:fldChar w:fldCharType="end"/>
        </w:r>
      </w:hyperlink>
    </w:p>
    <w:p>
      <w:pPr>
        <w:pStyle w:val="TOC2"/>
        <w:tabs>
          <w:tab w:val="right" w:leader="dot" w:pos="8306"/>
        </w:tabs>
      </w:pPr>
      <w:hyperlink w:anchor="_Toc32483" w:history="1">
        <w:r>
          <w:rPr>
            <w:rFonts w:ascii="仿宋" w:eastAsia="仿宋" w:hAnsi="仿宋" w:cs="仿宋" w:hint="eastAsia"/>
            <w:lang w:eastAsia="zh-CN"/>
          </w:rPr>
          <w:t>(二)、面板搬运系统项目执行阶段时间节点</w:t>
        </w:r>
        <w:r>
          <w:tab/>
        </w:r>
        <w:r>
          <w:fldChar w:fldCharType="begin"/>
        </w:r>
        <w:r>
          <w:instrText xml:space="preserve"> PAGEREF _Toc32483 \h </w:instrText>
        </w:r>
        <w:r>
          <w:fldChar w:fldCharType="separate"/>
        </w:r>
        <w:r>
          <w:t>48</w:t>
        </w:r>
        <w:r>
          <w:fldChar w:fldCharType="end"/>
        </w:r>
      </w:hyperlink>
    </w:p>
    <w:p>
      <w:pPr>
        <w:pStyle w:val="TOC2"/>
        <w:tabs>
          <w:tab w:val="right" w:leader="dot" w:pos="8306"/>
        </w:tabs>
      </w:pPr>
      <w:hyperlink w:anchor="_Toc29870" w:history="1">
        <w:r>
          <w:rPr>
            <w:rFonts w:ascii="仿宋" w:eastAsia="仿宋" w:hAnsi="仿宋" w:cs="仿宋" w:hint="eastAsia"/>
            <w:lang w:eastAsia="zh-CN"/>
          </w:rPr>
          <w:t>(三)、面板搬运系统项目完成阶段时间节点</w:t>
        </w:r>
        <w:r>
          <w:tab/>
        </w:r>
        <w:r>
          <w:fldChar w:fldCharType="begin"/>
        </w:r>
        <w:r>
          <w:instrText xml:space="preserve"> PAGEREF _Toc29870 \h </w:instrText>
        </w:r>
        <w:r>
          <w:fldChar w:fldCharType="separate"/>
        </w:r>
        <w:r>
          <w:t>49</w:t>
        </w:r>
        <w:r>
          <w:fldChar w:fldCharType="end"/>
        </w:r>
      </w:hyperlink>
    </w:p>
    <w:p>
      <w:pPr>
        <w:pStyle w:val="TOC1"/>
        <w:tabs>
          <w:tab w:val="right" w:leader="dot" w:pos="8306"/>
        </w:tabs>
      </w:pPr>
      <w:hyperlink w:anchor="_Toc12889" w:history="1">
        <w:r>
          <w:rPr>
            <w:rFonts w:ascii="仿宋" w:eastAsia="仿宋" w:hAnsi="仿宋" w:cs="仿宋" w:hint="eastAsia"/>
            <w:lang w:eastAsia="zh-CN"/>
          </w:rPr>
          <w:t>十四、供应链管理</w:t>
        </w:r>
        <w:r>
          <w:tab/>
        </w:r>
        <w:r>
          <w:fldChar w:fldCharType="begin"/>
        </w:r>
        <w:r>
          <w:instrText xml:space="preserve"> PAGEREF _Toc12889 \h </w:instrText>
        </w:r>
        <w:r>
          <w:fldChar w:fldCharType="separate"/>
        </w:r>
        <w:r>
          <w:t>50</w:t>
        </w:r>
        <w:r>
          <w:fldChar w:fldCharType="end"/>
        </w:r>
      </w:hyperlink>
    </w:p>
    <w:p>
      <w:pPr>
        <w:pStyle w:val="TOC2"/>
        <w:tabs>
          <w:tab w:val="right" w:leader="dot" w:pos="8306"/>
        </w:tabs>
      </w:pPr>
      <w:hyperlink w:anchor="_Toc28897" w:history="1">
        <w:r>
          <w:rPr>
            <w:rFonts w:ascii="仿宋" w:eastAsia="仿宋" w:hAnsi="仿宋" w:cs="仿宋" w:hint="eastAsia"/>
            <w:lang w:eastAsia="zh-CN"/>
          </w:rPr>
          <w:t>(一)、供应链战略规划</w:t>
        </w:r>
        <w:r>
          <w:tab/>
        </w:r>
        <w:r>
          <w:fldChar w:fldCharType="begin"/>
        </w:r>
        <w:r>
          <w:instrText xml:space="preserve"> PAGEREF _Toc28897 \h </w:instrText>
        </w:r>
        <w:r>
          <w:fldChar w:fldCharType="separate"/>
        </w:r>
        <w:r>
          <w:t>50</w:t>
        </w:r>
        <w:r>
          <w:fldChar w:fldCharType="end"/>
        </w:r>
      </w:hyperlink>
    </w:p>
    <w:p>
      <w:pPr>
        <w:pStyle w:val="TOC2"/>
        <w:tabs>
          <w:tab w:val="right" w:leader="dot" w:pos="8306"/>
        </w:tabs>
      </w:pPr>
      <w:hyperlink w:anchor="_Toc4257" w:history="1">
        <w:r>
          <w:rPr>
            <w:rFonts w:ascii="仿宋" w:eastAsia="仿宋" w:hAnsi="仿宋" w:cs="仿宋" w:hint="eastAsia"/>
            <w:lang w:eastAsia="zh-CN"/>
          </w:rPr>
          <w:t>(二)、供应商选择与合作</w:t>
        </w:r>
        <w:r>
          <w:tab/>
        </w:r>
        <w:r>
          <w:fldChar w:fldCharType="begin"/>
        </w:r>
        <w:r>
          <w:instrText xml:space="preserve"> PAGEREF _Toc4257 \h </w:instrText>
        </w:r>
        <w:r>
          <w:fldChar w:fldCharType="separate"/>
        </w:r>
        <w:r>
          <w:t>51</w:t>
        </w:r>
        <w:r>
          <w:fldChar w:fldCharType="end"/>
        </w:r>
      </w:hyperlink>
    </w:p>
    <w:p>
      <w:pPr>
        <w:pStyle w:val="TOC2"/>
        <w:tabs>
          <w:tab w:val="right" w:leader="dot" w:pos="8306"/>
        </w:tabs>
      </w:pPr>
      <w:hyperlink w:anchor="_Toc6537" w:history="1">
        <w:r>
          <w:rPr>
            <w:rFonts w:ascii="仿宋" w:eastAsia="仿宋" w:hAnsi="仿宋" w:cs="仿宋" w:hint="eastAsia"/>
            <w:lang w:eastAsia="zh-CN"/>
          </w:rPr>
          <w:t>(三)、物流与库存管理</w:t>
        </w:r>
        <w:r>
          <w:tab/>
        </w:r>
        <w:r>
          <w:fldChar w:fldCharType="begin"/>
        </w:r>
        <w:r>
          <w:instrText xml:space="preserve"> PAGEREF _Toc6537 \h </w:instrText>
        </w:r>
        <w:r>
          <w:fldChar w:fldCharType="separate"/>
        </w:r>
        <w:r>
          <w:t>53</w:t>
        </w:r>
        <w:r>
          <w:fldChar w:fldCharType="end"/>
        </w:r>
      </w:hyperlink>
    </w:p>
    <w:p>
      <w:pPr>
        <w:pStyle w:val="TOC1"/>
        <w:tabs>
          <w:tab w:val="right" w:leader="dot" w:pos="8306"/>
        </w:tabs>
      </w:pPr>
      <w:hyperlink w:anchor="_Toc6096" w:history="1">
        <w:r>
          <w:rPr>
            <w:rFonts w:ascii="仿宋" w:eastAsia="仿宋" w:hAnsi="仿宋" w:cs="仿宋" w:hint="eastAsia"/>
            <w:lang w:eastAsia="zh-CN"/>
          </w:rPr>
          <w:t>十五、利益相关者分析与沟通计划</w:t>
        </w:r>
        <w:r>
          <w:tab/>
        </w:r>
        <w:r>
          <w:fldChar w:fldCharType="begin"/>
        </w:r>
        <w:r>
          <w:instrText xml:space="preserve"> PAGEREF _Toc6096 \h </w:instrText>
        </w:r>
        <w:r>
          <w:fldChar w:fldCharType="separate"/>
        </w:r>
        <w:r>
          <w:t>54</w:t>
        </w:r>
        <w:r>
          <w:fldChar w:fldCharType="end"/>
        </w:r>
      </w:hyperlink>
    </w:p>
    <w:p>
      <w:pPr>
        <w:pStyle w:val="TOC2"/>
        <w:tabs>
          <w:tab w:val="right" w:leader="dot" w:pos="8306"/>
        </w:tabs>
      </w:pPr>
      <w:hyperlink w:anchor="_Toc7597" w:history="1">
        <w:r>
          <w:rPr>
            <w:rFonts w:ascii="仿宋" w:eastAsia="仿宋" w:hAnsi="仿宋" w:cs="仿宋" w:hint="eastAsia"/>
            <w:lang w:eastAsia="zh-CN"/>
          </w:rPr>
          <w:t>(一)、利益相关者分析</w:t>
        </w:r>
        <w:r>
          <w:tab/>
        </w:r>
        <w:r>
          <w:fldChar w:fldCharType="begin"/>
        </w:r>
        <w:r>
          <w:instrText xml:space="preserve"> PAGEREF _Toc7597 \h </w:instrText>
        </w:r>
        <w:r>
          <w:fldChar w:fldCharType="separate"/>
        </w:r>
        <w:r>
          <w:t>54</w:t>
        </w:r>
        <w:r>
          <w:fldChar w:fldCharType="end"/>
        </w:r>
      </w:hyperlink>
    </w:p>
    <w:p>
      <w:pPr>
        <w:pStyle w:val="TOC2"/>
        <w:tabs>
          <w:tab w:val="right" w:leader="dot" w:pos="8306"/>
        </w:tabs>
      </w:pPr>
      <w:hyperlink w:anchor="_Toc26350" w:history="1">
        <w:r>
          <w:rPr>
            <w:rFonts w:ascii="仿宋" w:eastAsia="仿宋" w:hAnsi="仿宋" w:cs="仿宋" w:hint="eastAsia"/>
            <w:lang w:eastAsia="zh-CN"/>
          </w:rPr>
          <w:t>(二)、沟通计划</w:t>
        </w:r>
        <w:r>
          <w:tab/>
        </w:r>
        <w:r>
          <w:fldChar w:fldCharType="begin"/>
        </w:r>
        <w:r>
          <w:instrText xml:space="preserve"> PAGEREF _Toc26350 \h </w:instrText>
        </w:r>
        <w:r>
          <w:fldChar w:fldCharType="separate"/>
        </w:r>
        <w:r>
          <w:t>55</w:t>
        </w:r>
        <w:r>
          <w:fldChar w:fldCharType="end"/>
        </w:r>
      </w:hyperlink>
    </w:p>
    <w:p>
      <w:pPr>
        <w:pStyle w:val="TOC1"/>
        <w:tabs>
          <w:tab w:val="right" w:leader="dot" w:pos="8306"/>
        </w:tabs>
      </w:pPr>
      <w:hyperlink w:anchor="_Toc9167" w:history="1">
        <w:r>
          <w:rPr>
            <w:rFonts w:ascii="仿宋" w:eastAsia="仿宋" w:hAnsi="仿宋" w:cs="仿宋" w:hint="eastAsia"/>
            <w:lang w:eastAsia="zh-CN"/>
          </w:rPr>
          <w:t>十六、面板搬运系统项目治理与监督</w:t>
        </w:r>
        <w:r>
          <w:tab/>
        </w:r>
        <w:r>
          <w:fldChar w:fldCharType="begin"/>
        </w:r>
        <w:r>
          <w:instrText xml:space="preserve"> PAGEREF _Toc9167 \h </w:instrText>
        </w:r>
        <w:r>
          <w:fldChar w:fldCharType="separate"/>
        </w:r>
        <w:r>
          <w:t>56</w:t>
        </w:r>
        <w:r>
          <w:fldChar w:fldCharType="end"/>
        </w:r>
      </w:hyperlink>
    </w:p>
    <w:p>
      <w:pPr>
        <w:pStyle w:val="TOC2"/>
        <w:tabs>
          <w:tab w:val="right" w:leader="dot" w:pos="8306"/>
        </w:tabs>
      </w:pPr>
      <w:hyperlink w:anchor="_Toc26538" w:history="1">
        <w:r>
          <w:rPr>
            <w:rFonts w:ascii="仿宋" w:eastAsia="仿宋" w:hAnsi="仿宋" w:cs="仿宋" w:hint="eastAsia"/>
            <w:lang w:eastAsia="zh-CN"/>
          </w:rPr>
          <w:t>(一)、面板搬运系统项目治理结构</w:t>
        </w:r>
        <w:r>
          <w:tab/>
        </w:r>
        <w:r>
          <w:fldChar w:fldCharType="begin"/>
        </w:r>
        <w:r>
          <w:instrText xml:space="preserve"> PAGEREF _Toc26538 \h </w:instrText>
        </w:r>
        <w:r>
          <w:fldChar w:fldCharType="separate"/>
        </w:r>
        <w:r>
          <w:t>56</w:t>
        </w:r>
        <w:r>
          <w:fldChar w:fldCharType="end"/>
        </w:r>
      </w:hyperlink>
    </w:p>
    <w:p>
      <w:pPr>
        <w:pStyle w:val="TOC2"/>
        <w:tabs>
          <w:tab w:val="right" w:leader="dot" w:pos="8306"/>
        </w:tabs>
      </w:pPr>
      <w:hyperlink w:anchor="_Toc8019" w:history="1">
        <w:r>
          <w:rPr>
            <w:rFonts w:ascii="仿宋" w:eastAsia="仿宋" w:hAnsi="仿宋" w:cs="仿宋" w:hint="eastAsia"/>
            <w:lang w:eastAsia="zh-CN"/>
          </w:rPr>
          <w:t>(二)、监督与审计</w:t>
        </w:r>
        <w:r>
          <w:tab/>
        </w:r>
        <w:r>
          <w:fldChar w:fldCharType="begin"/>
        </w:r>
        <w:r>
          <w:instrText xml:space="preserve"> PAGEREF _Toc8019 \h </w:instrText>
        </w:r>
        <w:r>
          <w:fldChar w:fldCharType="separate"/>
        </w:r>
        <w:r>
          <w:t>58</w:t>
        </w:r>
        <w:r>
          <w:fldChar w:fldCharType="end"/>
        </w:r>
      </w:hyperlink>
    </w:p>
    <w:p>
      <w:pPr>
        <w:pStyle w:val="TOC1"/>
        <w:tabs>
          <w:tab w:val="right" w:leader="dot" w:pos="8306"/>
        </w:tabs>
      </w:pPr>
      <w:hyperlink w:anchor="_Toc22172" w:history="1">
        <w:r>
          <w:rPr>
            <w:rFonts w:ascii="仿宋" w:eastAsia="仿宋" w:hAnsi="仿宋" w:cs="仿宋" w:hint="eastAsia"/>
            <w:lang w:eastAsia="zh-CN"/>
          </w:rPr>
          <w:t>十七、面板搬运系统项目实施保障措施</w:t>
        </w:r>
        <w:r>
          <w:tab/>
        </w:r>
        <w:r>
          <w:fldChar w:fldCharType="begin"/>
        </w:r>
        <w:r>
          <w:instrText xml:space="preserve"> PAGEREF _Toc22172 \h </w:instrText>
        </w:r>
        <w:r>
          <w:fldChar w:fldCharType="separate"/>
        </w:r>
        <w:r>
          <w:t>59</w:t>
        </w:r>
        <w:r>
          <w:fldChar w:fldCharType="end"/>
        </w:r>
      </w:hyperlink>
    </w:p>
    <w:p>
      <w:pPr>
        <w:pStyle w:val="TOC2"/>
        <w:tabs>
          <w:tab w:val="right" w:leader="dot" w:pos="8306"/>
        </w:tabs>
      </w:pPr>
      <w:hyperlink w:anchor="_Toc7717" w:history="1">
        <w:r>
          <w:rPr>
            <w:rFonts w:ascii="仿宋" w:eastAsia="仿宋" w:hAnsi="仿宋" w:cs="仿宋" w:hint="eastAsia"/>
            <w:lang w:eastAsia="zh-CN"/>
          </w:rPr>
          <w:t>(一)、面板搬运系统项目实施保障机制</w:t>
        </w:r>
        <w:r>
          <w:tab/>
        </w:r>
        <w:r>
          <w:fldChar w:fldCharType="begin"/>
        </w:r>
        <w:r>
          <w:instrText xml:space="preserve"> PAGEREF _Toc7717 \h </w:instrText>
        </w:r>
        <w:r>
          <w:fldChar w:fldCharType="separate"/>
        </w:r>
        <w:r>
          <w:t>59</w:t>
        </w:r>
        <w:r>
          <w:fldChar w:fldCharType="end"/>
        </w:r>
      </w:hyperlink>
    </w:p>
    <w:p>
      <w:pPr>
        <w:pStyle w:val="TOC2"/>
        <w:tabs>
          <w:tab w:val="right" w:leader="dot" w:pos="8306"/>
        </w:tabs>
      </w:pPr>
      <w:hyperlink w:anchor="_Toc9934" w:history="1">
        <w:r>
          <w:rPr>
            <w:rFonts w:ascii="仿宋" w:eastAsia="仿宋" w:hAnsi="仿宋" w:cs="仿宋" w:hint="eastAsia"/>
            <w:lang w:eastAsia="zh-CN"/>
          </w:rPr>
          <w:t>(二)、面板搬运系统项目法律合规要求</w:t>
        </w:r>
        <w:r>
          <w:tab/>
        </w:r>
        <w:r>
          <w:fldChar w:fldCharType="begin"/>
        </w:r>
        <w:r>
          <w:instrText xml:space="preserve"> PAGEREF _Toc9934 \h </w:instrText>
        </w:r>
        <w:r>
          <w:fldChar w:fldCharType="separate"/>
        </w:r>
        <w:r>
          <w:t>63</w:t>
        </w:r>
        <w:r>
          <w:fldChar w:fldCharType="end"/>
        </w:r>
      </w:hyperlink>
    </w:p>
    <w:p>
      <w:pPr>
        <w:pStyle w:val="TOC2"/>
        <w:tabs>
          <w:tab w:val="right" w:leader="dot" w:pos="8306"/>
        </w:tabs>
      </w:pPr>
      <w:hyperlink w:anchor="_Toc14512" w:history="1">
        <w:r>
          <w:rPr>
            <w:rFonts w:ascii="仿宋" w:eastAsia="仿宋" w:hAnsi="仿宋" w:cs="仿宋" w:hint="eastAsia"/>
            <w:lang w:eastAsia="zh-CN"/>
          </w:rPr>
          <w:t>(三)、面板搬运系统项目合同管理与法律事务</w:t>
        </w:r>
        <w:r>
          <w:tab/>
        </w:r>
        <w:r>
          <w:fldChar w:fldCharType="begin"/>
        </w:r>
        <w:r>
          <w:instrText xml:space="preserve"> PAGEREF _Toc14512 \h </w:instrText>
        </w:r>
        <w:r>
          <w:fldChar w:fldCharType="separate"/>
        </w:r>
        <w:r>
          <w:t>67</w:t>
        </w:r>
        <w:r>
          <w:fldChar w:fldCharType="end"/>
        </w:r>
      </w:hyperlink>
    </w:p>
    <w:p>
      <w:pPr>
        <w:pStyle w:val="TOC2"/>
        <w:tabs>
          <w:tab w:val="right" w:leader="dot" w:pos="8306"/>
        </w:tabs>
      </w:pPr>
      <w:hyperlink w:anchor="_Toc25192" w:history="1">
        <w:r>
          <w:rPr>
            <w:rFonts w:ascii="仿宋" w:eastAsia="仿宋" w:hAnsi="仿宋" w:cs="仿宋" w:hint="eastAsia"/>
            <w:lang w:eastAsia="zh-CN"/>
          </w:rPr>
          <w:t>(四)、面板搬运系统项目知识产权保护策略</w:t>
        </w:r>
        <w:r>
          <w:tab/>
        </w:r>
        <w:r>
          <w:fldChar w:fldCharType="begin"/>
        </w:r>
        <w:r>
          <w:instrText xml:space="preserve"> PAGEREF _Toc25192 \h </w:instrText>
        </w:r>
        <w:r>
          <w:fldChar w:fldCharType="separate"/>
        </w:r>
        <w:r>
          <w:t>74</w:t>
        </w:r>
        <w:r>
          <w:fldChar w:fldCharType="end"/>
        </w:r>
      </w:hyperlink>
    </w:p>
    <w:p>
      <w:pPr>
        <w:pStyle w:val="TOC1"/>
        <w:tabs>
          <w:tab w:val="right" w:leader="dot" w:pos="8306"/>
        </w:tabs>
      </w:pPr>
      <w:hyperlink w:anchor="_Toc24154" w:history="1">
        <w:r>
          <w:rPr>
            <w:rFonts w:ascii="仿宋" w:eastAsia="仿宋" w:hAnsi="仿宋" w:cs="仿宋" w:hint="eastAsia"/>
            <w:lang w:eastAsia="zh-CN"/>
          </w:rPr>
          <w:t>十八、风险识别与分类</w:t>
        </w:r>
        <w:r>
          <w:tab/>
        </w:r>
        <w:r>
          <w:fldChar w:fldCharType="begin"/>
        </w:r>
        <w:r>
          <w:instrText xml:space="preserve"> PAGEREF _Toc24154 \h </w:instrText>
        </w:r>
        <w:r>
          <w:fldChar w:fldCharType="separate"/>
        </w:r>
        <w:r>
          <w:t>76</w:t>
        </w:r>
        <w:r>
          <w:fldChar w:fldCharType="end"/>
        </w:r>
      </w:hyperlink>
    </w:p>
    <w:p>
      <w:pPr>
        <w:pStyle w:val="TOC2"/>
        <w:tabs>
          <w:tab w:val="right" w:leader="dot" w:pos="8306"/>
        </w:tabs>
      </w:pPr>
      <w:hyperlink w:anchor="_Toc31136" w:history="1">
        <w:r>
          <w:rPr>
            <w:rFonts w:ascii="仿宋" w:eastAsia="仿宋" w:hAnsi="仿宋" w:cs="仿宋" w:hint="eastAsia"/>
            <w:lang w:eastAsia="zh-CN"/>
          </w:rPr>
          <w:t>(一)、风险识别</w:t>
        </w:r>
        <w:r>
          <w:tab/>
        </w:r>
        <w:r>
          <w:fldChar w:fldCharType="begin"/>
        </w:r>
        <w:r>
          <w:instrText xml:space="preserve"> PAGEREF _Toc31136 \h </w:instrText>
        </w:r>
        <w:r>
          <w:fldChar w:fldCharType="separate"/>
        </w:r>
        <w:r>
          <w:t>76</w:t>
        </w:r>
        <w:r>
          <w:fldChar w:fldCharType="end"/>
        </w:r>
      </w:hyperlink>
    </w:p>
    <w:p>
      <w:pPr>
        <w:pStyle w:val="TOC2"/>
        <w:tabs>
          <w:tab w:val="right" w:leader="dot" w:pos="8306"/>
        </w:tabs>
      </w:pPr>
      <w:hyperlink w:anchor="_Toc19243" w:history="1">
        <w:r>
          <w:rPr>
            <w:rFonts w:ascii="仿宋" w:eastAsia="仿宋" w:hAnsi="仿宋" w:cs="仿宋" w:hint="eastAsia"/>
            <w:lang w:eastAsia="zh-CN"/>
          </w:rPr>
          <w:t>(二)、风险分类</w:t>
        </w:r>
        <w:r>
          <w:tab/>
        </w:r>
        <w:r>
          <w:fldChar w:fldCharType="begin"/>
        </w:r>
        <w:r>
          <w:instrText xml:space="preserve"> PAGEREF _Toc19243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831"/>
      <w:r>
        <w:rPr>
          <w:rFonts w:ascii="仿宋" w:eastAsia="仿宋" w:hAnsi="仿宋" w:cs="仿宋" w:hint="eastAsia"/>
          <w:sz w:val="28"/>
          <w:lang w:eastAsia="zh-CN"/>
        </w:rPr>
        <w:t>一、面板搬运系统项目可持续发展</w:t>
      </w:r>
      <w:bookmarkEnd w:id="2"/>
    </w:p>
    <w:p>
      <w:pPr>
        <w:pStyle w:val="Heading2"/>
        <w:rPr>
          <w:rFonts w:ascii="仿宋" w:eastAsia="仿宋" w:hAnsi="仿宋" w:cs="仿宋" w:hint="eastAsia"/>
          <w:lang w:eastAsia="zh-CN"/>
        </w:rPr>
      </w:pPr>
      <w:bookmarkStart w:id="3" w:name="_Toc47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中，面板搬运系统项目团队着眼于未来，明确了可持续发展的战略方向。制定的具体可持续发展目标包括降低资源使用、采用环保技术、最大化社会效益等。这一步骤不仅有助于面板搬运系统项目在环保和社会责任方面达到最高标准，也为未来提供了明确的指引，确保面板搬运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可持续实践的融入面板搬运系统项目管理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面板搬运系统项目管理周期。从面板搬运系统项目规划开始，面板搬运系统项目团队就考虑了环境和社会的因素。在执行阶段，面板搬运系统项目团队积极推动绿色技术的应用，优化资源利用。此外，关注员工的社会责任，通过培训和沟通活动提高员工对可持续发展的认知，使他们能够在日常工作中践行可持续实践。这些举措不仅为面板搬运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扎根于面板搬运系统项目的可持续发展理念，我们深信环保与社会责任是面板搬运系统项目成功的关键支柱。在面板搬运系统项目的每一步，我们都致力于通过创新和实践，履行对环境和社会的坚定责任。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团队通过引入先进的环保技术、建立高效的废物处理系统以及推动能源节约措施，积极履行环保责任。定期的环保监测和评估确保面板搬运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不仅致力于自身可持续发展，还注重对社会的回馈。通过支持社区面板搬运系统项目、参与慈善事业、提供培训机会等方式，面板搬运系统项目积极履行社会责任。与当地社区建立积极互动，关注员工的工作与生活平衡，以及员工的身心健康，是面板搬运系统项目在社会责任层面的关键举措。这样的实践不仅增强了面板搬运系统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235"/>
      <w:r>
        <w:rPr>
          <w:rFonts w:ascii="仿宋" w:eastAsia="仿宋" w:hAnsi="仿宋" w:cs="仿宋" w:hint="eastAsia"/>
          <w:sz w:val="28"/>
          <w:lang w:eastAsia="zh-CN"/>
        </w:rPr>
        <w:t>二、面板搬运系统项目土建工程</w:t>
      </w:r>
      <w:bookmarkEnd w:id="5"/>
    </w:p>
    <w:p>
      <w:pPr>
        <w:pStyle w:val="Heading2"/>
        <w:rPr>
          <w:rFonts w:ascii="仿宋" w:eastAsia="仿宋" w:hAnsi="仿宋" w:cs="仿宋" w:hint="eastAsia"/>
          <w:lang w:eastAsia="zh-CN"/>
        </w:rPr>
      </w:pPr>
      <w:bookmarkStart w:id="6" w:name="_Toc211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在面板搬运系统项目的建筑工程设计中，我们将秉承一系列重要的设计原则，以确保面板搬运系统项目建筑在功能、美观、可持续性等方面达到最佳效果。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首要原则是确保建筑的功能性得到最大化的发挥。我们将充分理解面板搬运系统项目的实际需求，合理布局各个功能区域，保证建筑在满足业务需求的同时，提供高效的工作环境。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在建筑设计中，我们将综合考虑建设和运营成本。通过精细的经济效益分析，确保设计方案在高效利用资源的同时，对面板搬运系统项目的长期盈利能力有积极的贡献。</w:t>
      </w:r>
    </w:p>
    <w:p>
      <w:pPr>
        <w:pStyle w:val="Heading2"/>
        <w:ind w:firstLine="560" w:firstLineChars="200"/>
        <w:rPr>
          <w:rFonts w:ascii="仿宋" w:eastAsia="仿宋" w:hAnsi="仿宋" w:cs="仿宋" w:hint="eastAsia"/>
          <w:sz w:val="28"/>
          <w:lang w:eastAsia="zh-CN"/>
        </w:rPr>
      </w:pPr>
      <w:bookmarkStart w:id="7" w:name="_Toc106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的土建工程设计中，我们将精准设定设计年限，结合面板搬运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板搬运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645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面板搬运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板搬运系统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板搬运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本期工程面板搬运系统项目预计总建筑面积XXX平方米，其中：计容建筑面积XXX平方米，计划建筑工程投资XX万元，占面板搬运系统项目总投资的XX%。</w:t>
      </w:r>
    </w:p>
    <w:p>
      <w:pPr>
        <w:pStyle w:val="Heading1"/>
        <w:ind w:firstLine="560" w:firstLineChars="200"/>
        <w:rPr>
          <w:rFonts w:ascii="仿宋" w:eastAsia="仿宋" w:hAnsi="仿宋" w:cs="仿宋" w:hint="eastAsia"/>
          <w:sz w:val="28"/>
          <w:lang w:eastAsia="zh-CN"/>
        </w:rPr>
      </w:pPr>
      <w:bookmarkStart w:id="10" w:name="_Toc7653"/>
      <w:r>
        <w:rPr>
          <w:rFonts w:ascii="仿宋" w:eastAsia="仿宋" w:hAnsi="仿宋" w:cs="仿宋" w:hint="eastAsia"/>
          <w:sz w:val="28"/>
          <w:lang w:eastAsia="zh-CN"/>
        </w:rPr>
        <w:t>三、面板搬运系统项目建设单位说明</w:t>
      </w:r>
      <w:bookmarkEnd w:id="10"/>
    </w:p>
    <w:p>
      <w:pPr>
        <w:pStyle w:val="Heading2"/>
        <w:rPr>
          <w:rFonts w:ascii="仿宋" w:eastAsia="仿宋" w:hAnsi="仿宋" w:cs="仿宋" w:hint="eastAsia"/>
          <w:lang w:eastAsia="zh-CN"/>
        </w:rPr>
      </w:pPr>
      <w:bookmarkStart w:id="11" w:name="_Toc29547"/>
      <w:r>
        <w:rPr>
          <w:rFonts w:ascii="仿宋" w:eastAsia="仿宋" w:hAnsi="仿宋" w:cs="仿宋" w:hint="eastAsia"/>
          <w:lang w:eastAsia="zh-CN"/>
        </w:rPr>
        <w:t>(一)、面板搬运系统项目承办单位基本情况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10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面板搬运系统项目承办单位的XXXX，我们着眼于实现可持续的经济效益。通过技术创新和解决方案的提供，公司预计在面板搬运系统项目执行期间将获得可观的收入增长。这一收入来源主要包括面板搬运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同时，我们注重成本控制和效率提升，以确保面板搬运系统项目的可持续盈利。透过精细的管理和资源优化，公司期望实现面板搬运系统项目利润最大化。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面板搬运系统项目实施进行全面的投资评估，包括面板搬运系统项目启动阶段的资金投入和后续运营成本。通过对面板搬运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面板搬运系统项目实施过程中具备足够的资金流动性，公司将进行详尽的现金流分析。这包括资金需求的合理预测、面板搬运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2281"/>
      <w:r>
        <w:rPr>
          <w:rFonts w:ascii="仿宋" w:eastAsia="仿宋" w:hAnsi="仿宋" w:cs="仿宋" w:hint="eastAsia"/>
          <w:sz w:val="28"/>
          <w:lang w:eastAsia="zh-CN"/>
        </w:rPr>
        <w:t>四、面板搬运系统项目危机管理</w:t>
      </w:r>
      <w:bookmarkEnd w:id="13"/>
    </w:p>
    <w:p>
      <w:pPr>
        <w:pStyle w:val="Heading2"/>
        <w:rPr>
          <w:rFonts w:ascii="仿宋" w:eastAsia="仿宋" w:hAnsi="仿宋" w:cs="仿宋" w:hint="eastAsia"/>
          <w:lang w:eastAsia="zh-CN"/>
        </w:rPr>
      </w:pPr>
      <w:bookmarkStart w:id="14" w:name="_Toc859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危机管理中，危机预警与识别是确保面板搬运系统项目稳健运行的核心步骤。通过建立全面的监测机制，面板搬运系统项目团队旨在及时发现和理解潜在的风险和危机因素，以便采取及时的预防和应对措施，确保面板搬运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首先，通过深入的风险评估，面板搬运系统项目团队全面分析了整个面板搬运系统项目和各个阶段可能存在的威胁。这包括准确评估每个潜在风险的发生概率和可能影响的程度，为后续危机预警提供了有力支持。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板搬运系统项目团队着重于明确定义面板搬运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板搬运系统项目进展的持续监控，团队能够及时发现潜在问题并作出迅速反应。面板搬运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在这一阶段，团队的专业素养和反应速度将发挥至关重要的作用，以确保潜在危机能够在初期得到有效的处理，最大程度地减轻负面影响。通过危机预警与识别，面板搬运系统项目得以更有序、可控地推进。</w:t>
      </w:r>
    </w:p>
    <w:p>
      <w:pPr>
        <w:pStyle w:val="Heading2"/>
        <w:ind w:firstLine="560" w:firstLineChars="200"/>
        <w:rPr>
          <w:rFonts w:ascii="仿宋" w:eastAsia="仿宋" w:hAnsi="仿宋" w:cs="仿宋" w:hint="eastAsia"/>
          <w:sz w:val="28"/>
          <w:lang w:eastAsia="zh-CN"/>
        </w:rPr>
      </w:pPr>
      <w:bookmarkStart w:id="15" w:name="_Toc9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在危机发生时，面板搬运系统项目团队立即行动，成立了应急小组。该小组的任务是迅速制定并实施紧急应对措施，以最小化潜在损失。以下是采取的主要措施：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暂停面板搬运系统项目进度：为遏制危机蔓延，面板搬运系统项目暂时停止进行，以便全面评估当前状况。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资源重新分配：重新评估面板搬运系统项目资源的分配，确保最大限度地减小损失。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实时沟通：与关键利益相关者建立实时沟通机制，向他们传递面板搬运系统项目危机的实际状况，保障面板搬运系统项目核心利益。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在紧急应对的同时，面板搬运系统项目团队强调了团队协作和有效沟通的重要性。以下是团队协作的关键举措：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信息共享机制：建立了信息共享平台，确保团队成员能够及时获取面板搬运系统项目危机的实时信息。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领导者沟通：面板搬运系统项目领导者通过定期会议和即时沟通工具，指导团队应对危机，保持团队稳定运行。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随着危机得到初步控制，面板搬运系统项目团队转向制定恢复计划，以确保面板搬运系统项目能够从中迅速恢复。主要恢复计划包括：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修复受损的进度计划：重新评估面板搬运系统项目进度，制定修复计划，确保面板搬运系统项目尽快回归正常进程。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重新调整资源分配：优化资源分配，确保面板搬运系统项目在有限资源下高效运转。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风险管理机制加强：对面板搬运系统项目风险进行全面评估，制定更强化的风险管理策略，以预防未来可能的危机。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54"/>
      <w:r>
        <w:rPr>
          <w:rFonts w:ascii="仿宋" w:eastAsia="仿宋" w:hAnsi="仿宋" w:cs="仿宋" w:hint="eastAsia"/>
          <w:sz w:val="28"/>
          <w:lang w:eastAsia="zh-CN"/>
        </w:rPr>
        <w:t>五、面板搬运系统项目概论</w:t>
      </w:r>
      <w:bookmarkEnd w:id="16"/>
    </w:p>
    <w:p>
      <w:pPr>
        <w:pStyle w:val="Heading2"/>
        <w:rPr>
          <w:rFonts w:ascii="仿宋" w:eastAsia="仿宋" w:hAnsi="仿宋" w:cs="仿宋" w:hint="eastAsia"/>
          <w:lang w:eastAsia="zh-CN"/>
        </w:rPr>
      </w:pPr>
      <w:bookmarkStart w:id="17" w:name="_Toc31643"/>
      <w:r>
        <w:rPr>
          <w:rFonts w:ascii="仿宋" w:eastAsia="仿宋" w:hAnsi="仿宋" w:cs="仿宋" w:hint="eastAsia"/>
          <w:lang w:eastAsia="zh-CN"/>
        </w:rPr>
        <w:t>(一)、面板搬运系统项目概况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起源追溯至对市场的深入洞察。市场的不断演变与变革为面板搬运系统项目提供了难得的机遇。当前市场存在的需求缺口和变革的大环境共同构成了面板搬运系统项目的背景。这个面板搬运系统项目旨在充分利用市场机遇，填补行业中尚未满足的需求，为客户提供全新的解决方案。市场的变革和需求的增长使得这个面板搬运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面板搬运系统项目名称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正式命名为面板搬运系统。这个名称不仅仅是一个标识，更代表了面板搬运系统项目的核心理念和愿景。它蕴含着面板搬运系统项目所要解决问题的关键字，具有强烈的表达和辨识度，为面板搬运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面板搬运系统项目目标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核心目标是提供一种全新、高效的解决方案，满足客户日益增长的需求。面板搬运系统项目追求的不仅仅是满足市场需求，更是在市场中获得卓越的竞争优势。通过不断提升产品或服务的质量和创新水平，面板搬运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面板搬运系统项目范围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全面涵盖了产品研发、制造、市场推广和售后服务，确保从产品设计到最终用户体验的全方位关注。这一全面的面板搬运系统项目范围是为了确保面板搬运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面板搬运系统项目时间表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面板搬运系统项目计划在未来18个月内完成，包括研发、测试、市场试点和正式推出等不同阶段。这个时间表的合理设计是为了确保面板搬运系统项目各个阶段的顺利推进，以便按时交付高质量的成果。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面板搬运系统项目预算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面板搬运系统项目总预算估算为XX百万美元，主要分配在研发、市场推广、人员培训和运营等方面。这一充足的预算为面板搬运系统项目提供了充足的资源，确保面板搬运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面板搬运系统项目风险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可能面临的风险包括市场接受度低、技术难题、竞争激烈等。面板搬运系统项目团队已经制定了相应的风险应对计划，通过前瞻性的风险管理，确保面板搬运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面板搬运系统项目团队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面板搬运系统项目汇聚了一支经验丰富、多领域专业素养的核心团队，确保面板搬运系统项目在各个方面都能拥有高水平的执行力。团队的协同作战是面板搬运系统项目成功的关键因素之一。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面板搬运系统项目背景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面板搬运系统项目的背景根植于市场对更高效、创新产品的渴望，同时也受到科技发展对行业格局的深刻改变的影响。这为面板搬运系统项目提供了广阔的发展空间和市场需求。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面板搬运系统项目现状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截至目前，面板搬运系统项目已完成市场调研和技术验证，取得了初步的成功。这为面板搬运系统项目在未来的发展奠定了坚实的基础，为更远大的目标打下了坚实的基石。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542"/>
      <w:r>
        <w:rPr>
          <w:rFonts w:ascii="仿宋" w:eastAsia="仿宋" w:hAnsi="仿宋" w:cs="仿宋" w:hint="eastAsia"/>
          <w:sz w:val="28"/>
          <w:lang w:eastAsia="zh-CN"/>
        </w:rPr>
        <w:t>(二)、面板搬运系统项目目标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keyword》面板搬运系统项目首要业务目标是在市场中占据有利地位，实现产品/服务的成功推广和销售。通过不断提升产品质量、创新性，面板搬运系统项目追求成为行业中的领导者，赢得更多客户的青睐。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在科技迅速发展的时代，面板搬运系统项目着眼于技术创新。通过持续的研发和技术升级，面板搬运系统项目旨在推出更具创新性的产品或服务，以满足市场对新鲜、先进解决方案的需求。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为了建立可持续的客户关系，面板搬运系统项目设定了客户满意度目标。通过提供卓越的产品质量和优质的客户服务，面板搬运系统项目追求赢得客户的信任和忠诚度，确保他们的满意度达到行业领先水平。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面板搬运系统项目注重社会责任和可持续发展。通过实施环保、社会责任面板搬运系统项目，面板搬运系统项目致力于在经济发展的同时保护环境，促进社会公平，实现可持续经营。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面板搬运系统项目的团队是实现目标的核心驱动力。因此，面板搬运系统项目设定了团队发展目标，包括提升团队成员的专业技能、培养领导力，以及搭建协同高效的团队工作氛围。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5270"/>
      <w:r>
        <w:rPr>
          <w:rFonts w:ascii="仿宋" w:eastAsia="仿宋" w:hAnsi="仿宋" w:cs="仿宋" w:hint="eastAsia"/>
          <w:sz w:val="28"/>
          <w:lang w:eastAsia="zh-CN"/>
        </w:rPr>
        <w:t>(三)、面板搬运系统项目提出的理由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面板搬运系统项目提出的理由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面板搬运系统项目的提出源于对市场机遇的深刻洞察。当前市场中存在的需求缺口和行业发展趋势表明，有巨大的商业机会等待被开发。通过准确捕捉市场机遇，面板搬运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理念基于对技术创新的信仰。通过持续的研发和技术投入，面板搬运系统项目有望推出更具创新性的产品或服务。在科技飞速发展的当下，面板搬运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是为了增强企业的行业竞争力。通过提升产品或服务的质量和独特性，面板搬运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响应了消费者需求的变化。随着社会和科技的不断发展，消费者对产品和服务的需求也在发生变化。通过深入了解并及时回应消费者的新需求，面板搬运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面板搬运系统项目的提出是企业战略发展规划的一部分。在面对日益激烈的市场竞争和不断变化的商业环境中，面板搬运系统项目作为企业战略的一环，旨在为企业开辟新的增长领域，巩固企业在行业中的地位。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https://d.book118.com/718004075114006045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A575AC"/>
    <w:rsid w:val="0BA575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04075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2024-03-03T17:24:00Z</dcterms:created>
  <dcterms:modified xsi:type="dcterms:W3CDTF">2024-03-03T17:24:51Z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49C7E08A2DF84C8994D9F582DF1BCC9E_11</vt:lpwstr>
  </property>
  <property fmtid="{D5CDD505-2E9C-101B-9397-08002B2CF9AE}" pid="3" name="KSOProductBuildVer">
    <vt:lpwstr>2052-12.1.0.16388</vt:lpwstr>
  </property>
</Properties>
</file>