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社会人文科学研究服务项目规划设计纲要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9" w:history="1">
        <w:r>
          <w:rPr>
            <w:rFonts w:ascii="仿宋" w:eastAsia="仿宋" w:hAnsi="仿宋" w:cs="仿宋" w:hint="eastAsia"/>
            <w:lang w:eastAsia="zh-CN"/>
          </w:rPr>
          <w:t>概论</w:t>
        </w:r>
        <w:r>
          <w:tab/>
        </w:r>
        <w:r>
          <w:fldChar w:fldCharType="begin"/>
        </w:r>
        <w:r>
          <w:instrText xml:space="preserve"> PAGEREF _Toc21759 \h </w:instrText>
        </w:r>
        <w:r>
          <w:fldChar w:fldCharType="separate"/>
        </w:r>
        <w:r>
          <w:t>3</w:t>
        </w:r>
        <w:r>
          <w:fldChar w:fldCharType="end"/>
        </w:r>
      </w:hyperlink>
    </w:p>
    <w:p>
      <w:pPr>
        <w:pStyle w:val="TOC1"/>
        <w:tabs>
          <w:tab w:val="right" w:leader="dot" w:pos="8306"/>
        </w:tabs>
      </w:pPr>
      <w:hyperlink w:anchor="_Toc23602" w:history="1">
        <w:r>
          <w:rPr>
            <w:rFonts w:ascii="仿宋" w:eastAsia="仿宋" w:hAnsi="仿宋" w:cs="仿宋" w:hint="eastAsia"/>
            <w:lang w:eastAsia="zh-CN"/>
          </w:rPr>
          <w:t>一、社会人文科学研究服务项目可持续发展</w:t>
        </w:r>
        <w:r>
          <w:tab/>
        </w:r>
        <w:r>
          <w:fldChar w:fldCharType="begin"/>
        </w:r>
        <w:r>
          <w:instrText xml:space="preserve"> PAGEREF _Toc23602 \h </w:instrText>
        </w:r>
        <w:r>
          <w:fldChar w:fldCharType="separate"/>
        </w:r>
        <w:r>
          <w:t>3</w:t>
        </w:r>
        <w:r>
          <w:fldChar w:fldCharType="end"/>
        </w:r>
      </w:hyperlink>
    </w:p>
    <w:p>
      <w:pPr>
        <w:pStyle w:val="TOC2"/>
        <w:tabs>
          <w:tab w:val="right" w:leader="dot" w:pos="8306"/>
        </w:tabs>
      </w:pPr>
      <w:hyperlink w:anchor="_Toc31186" w:history="1">
        <w:r>
          <w:rPr>
            <w:rFonts w:ascii="仿宋" w:eastAsia="仿宋" w:hAnsi="仿宋" w:cs="仿宋" w:hint="eastAsia"/>
            <w:lang w:eastAsia="zh-CN"/>
          </w:rPr>
          <w:t>(一)、可持续战略与实践</w:t>
        </w:r>
        <w:r>
          <w:tab/>
        </w:r>
        <w:r>
          <w:fldChar w:fldCharType="begin"/>
        </w:r>
        <w:r>
          <w:instrText xml:space="preserve"> PAGEREF _Toc31186 \h </w:instrText>
        </w:r>
        <w:r>
          <w:fldChar w:fldCharType="separate"/>
        </w:r>
        <w:r>
          <w:t>3</w:t>
        </w:r>
        <w:r>
          <w:fldChar w:fldCharType="end"/>
        </w:r>
      </w:hyperlink>
    </w:p>
    <w:p>
      <w:pPr>
        <w:pStyle w:val="TOC2"/>
        <w:tabs>
          <w:tab w:val="right" w:leader="dot" w:pos="8306"/>
        </w:tabs>
      </w:pPr>
      <w:hyperlink w:anchor="_Toc11709" w:history="1">
        <w:r>
          <w:rPr>
            <w:rFonts w:ascii="仿宋" w:eastAsia="仿宋" w:hAnsi="仿宋" w:cs="仿宋" w:hint="eastAsia"/>
            <w:lang w:eastAsia="zh-CN"/>
          </w:rPr>
          <w:t>(二)、环保与社会责任</w:t>
        </w:r>
        <w:r>
          <w:tab/>
        </w:r>
        <w:r>
          <w:fldChar w:fldCharType="begin"/>
        </w:r>
        <w:r>
          <w:instrText xml:space="preserve"> PAGEREF _Toc11709 \h </w:instrText>
        </w:r>
        <w:r>
          <w:fldChar w:fldCharType="separate"/>
        </w:r>
        <w:r>
          <w:t>4</w:t>
        </w:r>
        <w:r>
          <w:fldChar w:fldCharType="end"/>
        </w:r>
      </w:hyperlink>
    </w:p>
    <w:p>
      <w:pPr>
        <w:pStyle w:val="TOC1"/>
        <w:tabs>
          <w:tab w:val="right" w:leader="dot" w:pos="8306"/>
        </w:tabs>
      </w:pPr>
      <w:hyperlink w:anchor="_Toc14409" w:history="1">
        <w:r>
          <w:rPr>
            <w:rFonts w:ascii="仿宋" w:eastAsia="仿宋" w:hAnsi="仿宋" w:cs="仿宋" w:hint="eastAsia"/>
            <w:lang w:eastAsia="zh-CN"/>
          </w:rPr>
          <w:t>二、社会人文科学研究服务项目危机管理</w:t>
        </w:r>
        <w:r>
          <w:tab/>
        </w:r>
        <w:r>
          <w:fldChar w:fldCharType="begin"/>
        </w:r>
        <w:r>
          <w:instrText xml:space="preserve"> PAGEREF _Toc14409 \h </w:instrText>
        </w:r>
        <w:r>
          <w:fldChar w:fldCharType="separate"/>
        </w:r>
        <w:r>
          <w:t>5</w:t>
        </w:r>
        <w:r>
          <w:fldChar w:fldCharType="end"/>
        </w:r>
      </w:hyperlink>
    </w:p>
    <w:p>
      <w:pPr>
        <w:pStyle w:val="TOC2"/>
        <w:tabs>
          <w:tab w:val="right" w:leader="dot" w:pos="8306"/>
        </w:tabs>
      </w:pPr>
      <w:hyperlink w:anchor="_Toc32685" w:history="1">
        <w:r>
          <w:rPr>
            <w:rFonts w:ascii="仿宋" w:eastAsia="仿宋" w:hAnsi="仿宋" w:cs="仿宋" w:hint="eastAsia"/>
            <w:lang w:eastAsia="zh-CN"/>
          </w:rPr>
          <w:t>(一)、危机预警与识别</w:t>
        </w:r>
        <w:r>
          <w:tab/>
        </w:r>
        <w:r>
          <w:fldChar w:fldCharType="begin"/>
        </w:r>
        <w:r>
          <w:instrText xml:space="preserve"> PAGEREF _Toc32685 \h </w:instrText>
        </w:r>
        <w:r>
          <w:fldChar w:fldCharType="separate"/>
        </w:r>
        <w:r>
          <w:t>5</w:t>
        </w:r>
        <w:r>
          <w:fldChar w:fldCharType="end"/>
        </w:r>
      </w:hyperlink>
    </w:p>
    <w:p>
      <w:pPr>
        <w:pStyle w:val="TOC2"/>
        <w:tabs>
          <w:tab w:val="right" w:leader="dot" w:pos="8306"/>
        </w:tabs>
      </w:pPr>
      <w:hyperlink w:anchor="_Toc9884" w:history="1">
        <w:r>
          <w:rPr>
            <w:rFonts w:ascii="仿宋" w:eastAsia="仿宋" w:hAnsi="仿宋" w:cs="仿宋" w:hint="eastAsia"/>
            <w:lang w:eastAsia="zh-CN"/>
          </w:rPr>
          <w:t>(二)、危机应对与恢复</w:t>
        </w:r>
        <w:r>
          <w:tab/>
        </w:r>
        <w:r>
          <w:fldChar w:fldCharType="begin"/>
        </w:r>
        <w:r>
          <w:instrText xml:space="preserve"> PAGEREF _Toc9884 \h </w:instrText>
        </w:r>
        <w:r>
          <w:fldChar w:fldCharType="separate"/>
        </w:r>
        <w:r>
          <w:t>6</w:t>
        </w:r>
        <w:r>
          <w:fldChar w:fldCharType="end"/>
        </w:r>
      </w:hyperlink>
    </w:p>
    <w:p>
      <w:pPr>
        <w:pStyle w:val="TOC1"/>
        <w:tabs>
          <w:tab w:val="right" w:leader="dot" w:pos="8306"/>
        </w:tabs>
      </w:pPr>
      <w:hyperlink w:anchor="_Toc25579" w:history="1">
        <w:r>
          <w:rPr>
            <w:rFonts w:ascii="仿宋" w:eastAsia="仿宋" w:hAnsi="仿宋" w:cs="仿宋" w:hint="eastAsia"/>
            <w:lang w:eastAsia="zh-CN"/>
          </w:rPr>
          <w:t>三、社会人文科学研究服务项目选址可行性分析</w:t>
        </w:r>
        <w:r>
          <w:tab/>
        </w:r>
        <w:r>
          <w:fldChar w:fldCharType="begin"/>
        </w:r>
        <w:r>
          <w:instrText xml:space="preserve"> PAGEREF _Toc25579 \h </w:instrText>
        </w:r>
        <w:r>
          <w:fldChar w:fldCharType="separate"/>
        </w:r>
        <w:r>
          <w:t>7</w:t>
        </w:r>
        <w:r>
          <w:fldChar w:fldCharType="end"/>
        </w:r>
      </w:hyperlink>
    </w:p>
    <w:p>
      <w:pPr>
        <w:pStyle w:val="TOC2"/>
        <w:tabs>
          <w:tab w:val="right" w:leader="dot" w:pos="8306"/>
        </w:tabs>
      </w:pPr>
      <w:hyperlink w:anchor="_Toc22873" w:history="1">
        <w:r>
          <w:rPr>
            <w:rFonts w:ascii="仿宋" w:eastAsia="仿宋" w:hAnsi="仿宋" w:cs="仿宋" w:hint="eastAsia"/>
            <w:lang w:eastAsia="zh-CN"/>
          </w:rPr>
          <w:t>(一)、社会人文科学研究服务项目选址</w:t>
        </w:r>
        <w:r>
          <w:tab/>
        </w:r>
        <w:r>
          <w:fldChar w:fldCharType="begin"/>
        </w:r>
        <w:r>
          <w:instrText xml:space="preserve"> PAGEREF _Toc22873 \h </w:instrText>
        </w:r>
        <w:r>
          <w:fldChar w:fldCharType="separate"/>
        </w:r>
        <w:r>
          <w:t>7</w:t>
        </w:r>
        <w:r>
          <w:fldChar w:fldCharType="end"/>
        </w:r>
      </w:hyperlink>
    </w:p>
    <w:p>
      <w:pPr>
        <w:pStyle w:val="TOC2"/>
        <w:tabs>
          <w:tab w:val="right" w:leader="dot" w:pos="8306"/>
        </w:tabs>
      </w:pPr>
      <w:hyperlink w:anchor="_Toc26101" w:history="1">
        <w:r>
          <w:rPr>
            <w:rFonts w:ascii="仿宋" w:eastAsia="仿宋" w:hAnsi="仿宋" w:cs="仿宋" w:hint="eastAsia"/>
            <w:lang w:eastAsia="zh-CN"/>
          </w:rPr>
          <w:t>(二)、用地控制指标</w:t>
        </w:r>
        <w:r>
          <w:tab/>
        </w:r>
        <w:r>
          <w:fldChar w:fldCharType="begin"/>
        </w:r>
        <w:r>
          <w:instrText xml:space="preserve"> PAGEREF _Toc26101 \h </w:instrText>
        </w:r>
        <w:r>
          <w:fldChar w:fldCharType="separate"/>
        </w:r>
        <w:r>
          <w:t>8</w:t>
        </w:r>
        <w:r>
          <w:fldChar w:fldCharType="end"/>
        </w:r>
      </w:hyperlink>
    </w:p>
    <w:p>
      <w:pPr>
        <w:pStyle w:val="TOC2"/>
        <w:tabs>
          <w:tab w:val="right" w:leader="dot" w:pos="8306"/>
        </w:tabs>
      </w:pPr>
      <w:hyperlink w:anchor="_Toc23196" w:history="1">
        <w:r>
          <w:rPr>
            <w:rFonts w:ascii="仿宋" w:eastAsia="仿宋" w:hAnsi="仿宋" w:cs="仿宋" w:hint="eastAsia"/>
            <w:lang w:eastAsia="zh-CN"/>
          </w:rPr>
          <w:t>(三)、节约用地措施</w:t>
        </w:r>
        <w:r>
          <w:tab/>
        </w:r>
        <w:r>
          <w:fldChar w:fldCharType="begin"/>
        </w:r>
        <w:r>
          <w:instrText xml:space="preserve"> PAGEREF _Toc23196 \h </w:instrText>
        </w:r>
        <w:r>
          <w:fldChar w:fldCharType="separate"/>
        </w:r>
        <w:r>
          <w:t>10</w:t>
        </w:r>
        <w:r>
          <w:fldChar w:fldCharType="end"/>
        </w:r>
      </w:hyperlink>
    </w:p>
    <w:p>
      <w:pPr>
        <w:pStyle w:val="TOC2"/>
        <w:tabs>
          <w:tab w:val="right" w:leader="dot" w:pos="8306"/>
        </w:tabs>
      </w:pPr>
      <w:hyperlink w:anchor="_Toc18849" w:history="1">
        <w:r>
          <w:rPr>
            <w:rFonts w:ascii="仿宋" w:eastAsia="仿宋" w:hAnsi="仿宋" w:cs="仿宋" w:hint="eastAsia"/>
            <w:lang w:eastAsia="zh-CN"/>
          </w:rPr>
          <w:t>(四)、总图布置方案</w:t>
        </w:r>
        <w:r>
          <w:tab/>
        </w:r>
        <w:r>
          <w:fldChar w:fldCharType="begin"/>
        </w:r>
        <w:r>
          <w:instrText xml:space="preserve"> PAGEREF _Toc18849 \h </w:instrText>
        </w:r>
        <w:r>
          <w:fldChar w:fldCharType="separate"/>
        </w:r>
        <w:r>
          <w:t>11</w:t>
        </w:r>
        <w:r>
          <w:fldChar w:fldCharType="end"/>
        </w:r>
      </w:hyperlink>
    </w:p>
    <w:p>
      <w:pPr>
        <w:pStyle w:val="TOC2"/>
        <w:tabs>
          <w:tab w:val="right" w:leader="dot" w:pos="8306"/>
        </w:tabs>
      </w:pPr>
      <w:hyperlink w:anchor="_Toc81" w:history="1">
        <w:r>
          <w:rPr>
            <w:rFonts w:ascii="仿宋" w:eastAsia="仿宋" w:hAnsi="仿宋" w:cs="仿宋" w:hint="eastAsia"/>
            <w:lang w:eastAsia="zh-CN"/>
          </w:rPr>
          <w:t>(五)、选址综合评价</w:t>
        </w:r>
        <w:r>
          <w:tab/>
        </w:r>
        <w:r>
          <w:fldChar w:fldCharType="begin"/>
        </w:r>
        <w:r>
          <w:instrText xml:space="preserve"> PAGEREF _Toc81 \h </w:instrText>
        </w:r>
        <w:r>
          <w:fldChar w:fldCharType="separate"/>
        </w:r>
        <w:r>
          <w:t>12</w:t>
        </w:r>
        <w:r>
          <w:fldChar w:fldCharType="end"/>
        </w:r>
      </w:hyperlink>
    </w:p>
    <w:p>
      <w:pPr>
        <w:pStyle w:val="TOC1"/>
        <w:tabs>
          <w:tab w:val="right" w:leader="dot" w:pos="8306"/>
        </w:tabs>
      </w:pPr>
      <w:hyperlink w:anchor="_Toc20723" w:history="1">
        <w:r>
          <w:rPr>
            <w:rFonts w:ascii="仿宋" w:eastAsia="仿宋" w:hAnsi="仿宋" w:cs="仿宋" w:hint="eastAsia"/>
            <w:lang w:eastAsia="zh-CN"/>
          </w:rPr>
          <w:t>四、社会人文科学研究服务项目绩效评估</w:t>
        </w:r>
        <w:r>
          <w:tab/>
        </w:r>
        <w:r>
          <w:fldChar w:fldCharType="begin"/>
        </w:r>
        <w:r>
          <w:instrText xml:space="preserve"> PAGEREF _Toc20723 \h </w:instrText>
        </w:r>
        <w:r>
          <w:fldChar w:fldCharType="separate"/>
        </w:r>
        <w:r>
          <w:t>13</w:t>
        </w:r>
        <w:r>
          <w:fldChar w:fldCharType="end"/>
        </w:r>
      </w:hyperlink>
    </w:p>
    <w:p>
      <w:pPr>
        <w:pStyle w:val="TOC2"/>
        <w:tabs>
          <w:tab w:val="right" w:leader="dot" w:pos="8306"/>
        </w:tabs>
      </w:pPr>
      <w:hyperlink w:anchor="_Toc16678" w:history="1">
        <w:r>
          <w:rPr>
            <w:rFonts w:ascii="仿宋" w:eastAsia="仿宋" w:hAnsi="仿宋" w:cs="仿宋" w:hint="eastAsia"/>
            <w:lang w:eastAsia="zh-CN"/>
          </w:rPr>
          <w:t>(一)、绩效评估指标</w:t>
        </w:r>
        <w:r>
          <w:tab/>
        </w:r>
        <w:r>
          <w:fldChar w:fldCharType="begin"/>
        </w:r>
        <w:r>
          <w:instrText xml:space="preserve"> PAGEREF _Toc16678 \h </w:instrText>
        </w:r>
        <w:r>
          <w:fldChar w:fldCharType="separate"/>
        </w:r>
        <w:r>
          <w:t>13</w:t>
        </w:r>
        <w:r>
          <w:fldChar w:fldCharType="end"/>
        </w:r>
      </w:hyperlink>
    </w:p>
    <w:p>
      <w:pPr>
        <w:pStyle w:val="TOC2"/>
        <w:tabs>
          <w:tab w:val="right" w:leader="dot" w:pos="8306"/>
        </w:tabs>
      </w:pPr>
      <w:hyperlink w:anchor="_Toc18867" w:history="1">
        <w:r>
          <w:rPr>
            <w:rFonts w:ascii="仿宋" w:eastAsia="仿宋" w:hAnsi="仿宋" w:cs="仿宋" w:hint="eastAsia"/>
            <w:lang w:eastAsia="zh-CN"/>
          </w:rPr>
          <w:t>(二)、绩效评估方法</w:t>
        </w:r>
        <w:r>
          <w:tab/>
        </w:r>
        <w:r>
          <w:fldChar w:fldCharType="begin"/>
        </w:r>
        <w:r>
          <w:instrText xml:space="preserve"> PAGEREF _Toc18867 \h </w:instrText>
        </w:r>
        <w:r>
          <w:fldChar w:fldCharType="separate"/>
        </w:r>
        <w:r>
          <w:t>14</w:t>
        </w:r>
        <w:r>
          <w:fldChar w:fldCharType="end"/>
        </w:r>
      </w:hyperlink>
    </w:p>
    <w:p>
      <w:pPr>
        <w:pStyle w:val="TOC2"/>
        <w:tabs>
          <w:tab w:val="right" w:leader="dot" w:pos="8306"/>
        </w:tabs>
      </w:pPr>
      <w:hyperlink w:anchor="_Toc26192" w:history="1">
        <w:r>
          <w:rPr>
            <w:rFonts w:ascii="仿宋" w:eastAsia="仿宋" w:hAnsi="仿宋" w:cs="仿宋" w:hint="eastAsia"/>
            <w:lang w:eastAsia="zh-CN"/>
          </w:rPr>
          <w:t>(三)、绩效评估周期</w:t>
        </w:r>
        <w:r>
          <w:tab/>
        </w:r>
        <w:r>
          <w:fldChar w:fldCharType="begin"/>
        </w:r>
        <w:r>
          <w:instrText xml:space="preserve"> PAGEREF _Toc26192 \h </w:instrText>
        </w:r>
        <w:r>
          <w:fldChar w:fldCharType="separate"/>
        </w:r>
        <w:r>
          <w:t>15</w:t>
        </w:r>
        <w:r>
          <w:fldChar w:fldCharType="end"/>
        </w:r>
      </w:hyperlink>
    </w:p>
    <w:p>
      <w:pPr>
        <w:pStyle w:val="TOC1"/>
        <w:tabs>
          <w:tab w:val="right" w:leader="dot" w:pos="8306"/>
        </w:tabs>
      </w:pPr>
      <w:hyperlink w:anchor="_Toc26787" w:history="1">
        <w:r>
          <w:rPr>
            <w:rFonts w:ascii="仿宋" w:eastAsia="仿宋" w:hAnsi="仿宋" w:cs="仿宋" w:hint="eastAsia"/>
            <w:lang w:eastAsia="zh-CN"/>
          </w:rPr>
          <w:t>五、社会人文科学研究服务项目文档管理</w:t>
        </w:r>
        <w:r>
          <w:tab/>
        </w:r>
        <w:r>
          <w:fldChar w:fldCharType="begin"/>
        </w:r>
        <w:r>
          <w:instrText xml:space="preserve"> PAGEREF _Toc26787 \h </w:instrText>
        </w:r>
        <w:r>
          <w:fldChar w:fldCharType="separate"/>
        </w:r>
        <w:r>
          <w:t>17</w:t>
        </w:r>
        <w:r>
          <w:fldChar w:fldCharType="end"/>
        </w:r>
      </w:hyperlink>
    </w:p>
    <w:p>
      <w:pPr>
        <w:pStyle w:val="TOC2"/>
        <w:tabs>
          <w:tab w:val="right" w:leader="dot" w:pos="8306"/>
        </w:tabs>
      </w:pPr>
      <w:hyperlink w:anchor="_Toc10332" w:history="1">
        <w:r>
          <w:rPr>
            <w:rFonts w:ascii="仿宋" w:eastAsia="仿宋" w:hAnsi="仿宋" w:cs="仿宋" w:hint="eastAsia"/>
            <w:lang w:eastAsia="zh-CN"/>
          </w:rPr>
          <w:t>(一)、文档编制与审查</w:t>
        </w:r>
        <w:r>
          <w:tab/>
        </w:r>
        <w:r>
          <w:fldChar w:fldCharType="begin"/>
        </w:r>
        <w:r>
          <w:instrText xml:space="preserve"> PAGEREF _Toc10332 \h </w:instrText>
        </w:r>
        <w:r>
          <w:fldChar w:fldCharType="separate"/>
        </w:r>
        <w:r>
          <w:t>17</w:t>
        </w:r>
        <w:r>
          <w:fldChar w:fldCharType="end"/>
        </w:r>
      </w:hyperlink>
    </w:p>
    <w:p>
      <w:pPr>
        <w:pStyle w:val="TOC2"/>
        <w:tabs>
          <w:tab w:val="right" w:leader="dot" w:pos="8306"/>
        </w:tabs>
      </w:pPr>
      <w:hyperlink w:anchor="_Toc26507" w:history="1">
        <w:r>
          <w:rPr>
            <w:rFonts w:ascii="仿宋" w:eastAsia="仿宋" w:hAnsi="仿宋" w:cs="仿宋" w:hint="eastAsia"/>
            <w:lang w:eastAsia="zh-CN"/>
          </w:rPr>
          <w:t>(二)、文档发布与分发</w:t>
        </w:r>
        <w:r>
          <w:tab/>
        </w:r>
        <w:r>
          <w:fldChar w:fldCharType="begin"/>
        </w:r>
        <w:r>
          <w:instrText xml:space="preserve"> PAGEREF _Toc26507 \h </w:instrText>
        </w:r>
        <w:r>
          <w:fldChar w:fldCharType="separate"/>
        </w:r>
        <w:r>
          <w:t>18</w:t>
        </w:r>
        <w:r>
          <w:fldChar w:fldCharType="end"/>
        </w:r>
      </w:hyperlink>
    </w:p>
    <w:p>
      <w:pPr>
        <w:pStyle w:val="TOC2"/>
        <w:tabs>
          <w:tab w:val="right" w:leader="dot" w:pos="8306"/>
        </w:tabs>
      </w:pPr>
      <w:hyperlink w:anchor="_Toc30622" w:history="1">
        <w:r>
          <w:rPr>
            <w:rFonts w:ascii="仿宋" w:eastAsia="仿宋" w:hAnsi="仿宋" w:cs="仿宋" w:hint="eastAsia"/>
            <w:lang w:eastAsia="zh-CN"/>
          </w:rPr>
          <w:t>(三)、文档存档与归档</w:t>
        </w:r>
        <w:r>
          <w:tab/>
        </w:r>
        <w:r>
          <w:fldChar w:fldCharType="begin"/>
        </w:r>
        <w:r>
          <w:instrText xml:space="preserve"> PAGEREF _Toc30622 \h </w:instrText>
        </w:r>
        <w:r>
          <w:fldChar w:fldCharType="separate"/>
        </w:r>
        <w:r>
          <w:t>19</w:t>
        </w:r>
        <w:r>
          <w:fldChar w:fldCharType="end"/>
        </w:r>
      </w:hyperlink>
    </w:p>
    <w:p>
      <w:pPr>
        <w:pStyle w:val="TOC1"/>
        <w:tabs>
          <w:tab w:val="right" w:leader="dot" w:pos="8306"/>
        </w:tabs>
      </w:pPr>
      <w:hyperlink w:anchor="_Toc17522" w:history="1">
        <w:r>
          <w:rPr>
            <w:rFonts w:ascii="仿宋" w:eastAsia="仿宋" w:hAnsi="仿宋" w:cs="仿宋" w:hint="eastAsia"/>
            <w:lang w:eastAsia="zh-CN"/>
          </w:rPr>
          <w:t>六、社会人文科学研究服务项目概论</w:t>
        </w:r>
        <w:r>
          <w:tab/>
        </w:r>
        <w:r>
          <w:fldChar w:fldCharType="begin"/>
        </w:r>
        <w:r>
          <w:instrText xml:space="preserve"> PAGEREF _Toc17522 \h </w:instrText>
        </w:r>
        <w:r>
          <w:fldChar w:fldCharType="separate"/>
        </w:r>
        <w:r>
          <w:t>20</w:t>
        </w:r>
        <w:r>
          <w:fldChar w:fldCharType="end"/>
        </w:r>
      </w:hyperlink>
    </w:p>
    <w:p>
      <w:pPr>
        <w:pStyle w:val="TOC2"/>
        <w:tabs>
          <w:tab w:val="right" w:leader="dot" w:pos="8306"/>
        </w:tabs>
      </w:pPr>
      <w:hyperlink w:anchor="_Toc29950" w:history="1">
        <w:r>
          <w:rPr>
            <w:rFonts w:ascii="仿宋" w:eastAsia="仿宋" w:hAnsi="仿宋" w:cs="仿宋" w:hint="eastAsia"/>
            <w:lang w:eastAsia="zh-CN"/>
          </w:rPr>
          <w:t>(一)、社会人文科学研究服务项目概况</w:t>
        </w:r>
        <w:r>
          <w:tab/>
        </w:r>
        <w:r>
          <w:fldChar w:fldCharType="begin"/>
        </w:r>
        <w:r>
          <w:instrText xml:space="preserve"> PAGEREF _Toc29950 \h </w:instrText>
        </w:r>
        <w:r>
          <w:fldChar w:fldCharType="separate"/>
        </w:r>
        <w:r>
          <w:t>20</w:t>
        </w:r>
        <w:r>
          <w:fldChar w:fldCharType="end"/>
        </w:r>
      </w:hyperlink>
    </w:p>
    <w:p>
      <w:pPr>
        <w:pStyle w:val="TOC2"/>
        <w:tabs>
          <w:tab w:val="right" w:leader="dot" w:pos="8306"/>
        </w:tabs>
      </w:pPr>
      <w:hyperlink w:anchor="_Toc13237" w:history="1">
        <w:r>
          <w:rPr>
            <w:rFonts w:ascii="仿宋" w:eastAsia="仿宋" w:hAnsi="仿宋" w:cs="仿宋" w:hint="eastAsia"/>
            <w:lang w:eastAsia="zh-CN"/>
          </w:rPr>
          <w:t>(二)、社会人文科学研究服务项目目标</w:t>
        </w:r>
        <w:r>
          <w:tab/>
        </w:r>
        <w:r>
          <w:fldChar w:fldCharType="begin"/>
        </w:r>
        <w:r>
          <w:instrText xml:space="preserve"> PAGEREF _Toc13237 \h </w:instrText>
        </w:r>
        <w:r>
          <w:fldChar w:fldCharType="separate"/>
        </w:r>
        <w:r>
          <w:t>23</w:t>
        </w:r>
        <w:r>
          <w:fldChar w:fldCharType="end"/>
        </w:r>
      </w:hyperlink>
    </w:p>
    <w:p>
      <w:pPr>
        <w:pStyle w:val="TOC2"/>
        <w:tabs>
          <w:tab w:val="right" w:leader="dot" w:pos="8306"/>
        </w:tabs>
      </w:pPr>
      <w:hyperlink w:anchor="_Toc1578" w:history="1">
        <w:r>
          <w:rPr>
            <w:rFonts w:ascii="仿宋" w:eastAsia="仿宋" w:hAnsi="仿宋" w:cs="仿宋" w:hint="eastAsia"/>
            <w:lang w:eastAsia="zh-CN"/>
          </w:rPr>
          <w:t>(三)、社会人文科学研究服务项目提出的理由</w:t>
        </w:r>
        <w:r>
          <w:tab/>
        </w:r>
        <w:r>
          <w:fldChar w:fldCharType="begin"/>
        </w:r>
        <w:r>
          <w:instrText xml:space="preserve"> PAGEREF _Toc1578 \h </w:instrText>
        </w:r>
        <w:r>
          <w:fldChar w:fldCharType="separate"/>
        </w:r>
        <w:r>
          <w:t>24</w:t>
        </w:r>
        <w:r>
          <w:fldChar w:fldCharType="end"/>
        </w:r>
      </w:hyperlink>
    </w:p>
    <w:p>
      <w:pPr>
        <w:pStyle w:val="TOC2"/>
        <w:tabs>
          <w:tab w:val="right" w:leader="dot" w:pos="8306"/>
        </w:tabs>
      </w:pPr>
      <w:hyperlink w:anchor="_Toc9194" w:history="1">
        <w:r>
          <w:rPr>
            <w:rFonts w:ascii="仿宋" w:eastAsia="仿宋" w:hAnsi="仿宋" w:cs="仿宋" w:hint="eastAsia"/>
            <w:lang w:eastAsia="zh-CN"/>
          </w:rPr>
          <w:t>(四)、社会人文科学研究服务项目意义</w:t>
        </w:r>
        <w:r>
          <w:tab/>
        </w:r>
        <w:r>
          <w:fldChar w:fldCharType="begin"/>
        </w:r>
        <w:r>
          <w:instrText xml:space="preserve"> PAGEREF _Toc9194 \h </w:instrText>
        </w:r>
        <w:r>
          <w:fldChar w:fldCharType="separate"/>
        </w:r>
        <w:r>
          <w:t>26</w:t>
        </w:r>
        <w:r>
          <w:fldChar w:fldCharType="end"/>
        </w:r>
      </w:hyperlink>
    </w:p>
    <w:p>
      <w:pPr>
        <w:pStyle w:val="TOC2"/>
        <w:tabs>
          <w:tab w:val="right" w:leader="dot" w:pos="8306"/>
        </w:tabs>
      </w:pPr>
      <w:hyperlink w:anchor="_Toc2179" w:history="1">
        <w:r>
          <w:rPr>
            <w:rFonts w:ascii="仿宋" w:eastAsia="仿宋" w:hAnsi="仿宋" w:cs="仿宋" w:hint="eastAsia"/>
            <w:lang w:eastAsia="zh-CN"/>
          </w:rPr>
          <w:t>(五)、社会人文科学研究服务项目背景</w:t>
        </w:r>
        <w:r>
          <w:tab/>
        </w:r>
        <w:r>
          <w:fldChar w:fldCharType="begin"/>
        </w:r>
        <w:r>
          <w:instrText xml:space="preserve"> PAGEREF _Toc2179 \h </w:instrText>
        </w:r>
        <w:r>
          <w:fldChar w:fldCharType="separate"/>
        </w:r>
        <w:r>
          <w:t>26</w:t>
        </w:r>
        <w:r>
          <w:fldChar w:fldCharType="end"/>
        </w:r>
      </w:hyperlink>
    </w:p>
    <w:p>
      <w:pPr>
        <w:pStyle w:val="TOC1"/>
        <w:tabs>
          <w:tab w:val="right" w:leader="dot" w:pos="8306"/>
        </w:tabs>
      </w:pPr>
      <w:hyperlink w:anchor="_Toc27042" w:history="1">
        <w:r>
          <w:rPr>
            <w:rFonts w:ascii="仿宋" w:eastAsia="仿宋" w:hAnsi="仿宋" w:cs="仿宋" w:hint="eastAsia"/>
            <w:lang w:eastAsia="zh-CN"/>
          </w:rPr>
          <w:t>七、社会人文科学研究服务项目创新与研发</w:t>
        </w:r>
        <w:r>
          <w:tab/>
        </w:r>
        <w:r>
          <w:fldChar w:fldCharType="begin"/>
        </w:r>
        <w:r>
          <w:instrText xml:space="preserve"> PAGEREF _Toc27042 \h </w:instrText>
        </w:r>
        <w:r>
          <w:fldChar w:fldCharType="separate"/>
        </w:r>
        <w:r>
          <w:t>27</w:t>
        </w:r>
        <w:r>
          <w:fldChar w:fldCharType="end"/>
        </w:r>
      </w:hyperlink>
    </w:p>
    <w:p>
      <w:pPr>
        <w:pStyle w:val="TOC2"/>
        <w:tabs>
          <w:tab w:val="right" w:leader="dot" w:pos="8306"/>
        </w:tabs>
      </w:pPr>
      <w:hyperlink w:anchor="_Toc55" w:history="1">
        <w:r>
          <w:rPr>
            <w:rFonts w:ascii="仿宋" w:eastAsia="仿宋" w:hAnsi="仿宋" w:cs="仿宋" w:hint="eastAsia"/>
            <w:lang w:eastAsia="zh-CN"/>
          </w:rPr>
          <w:t>(一)、创新策略与方向</w:t>
        </w:r>
        <w:r>
          <w:tab/>
        </w:r>
        <w:r>
          <w:fldChar w:fldCharType="begin"/>
        </w:r>
        <w:r>
          <w:instrText xml:space="preserve"> PAGEREF _Toc55 \h </w:instrText>
        </w:r>
        <w:r>
          <w:fldChar w:fldCharType="separate"/>
        </w:r>
        <w:r>
          <w:t>27</w:t>
        </w:r>
        <w:r>
          <w:fldChar w:fldCharType="end"/>
        </w:r>
      </w:hyperlink>
    </w:p>
    <w:p>
      <w:pPr>
        <w:pStyle w:val="TOC2"/>
        <w:tabs>
          <w:tab w:val="right" w:leader="dot" w:pos="8306"/>
        </w:tabs>
      </w:pPr>
      <w:hyperlink w:anchor="_Toc6800" w:history="1">
        <w:r>
          <w:rPr>
            <w:rFonts w:ascii="仿宋" w:eastAsia="仿宋" w:hAnsi="仿宋" w:cs="仿宋" w:hint="eastAsia"/>
            <w:lang w:eastAsia="zh-CN"/>
          </w:rPr>
          <w:t>(二)、研发规划与投入</w:t>
        </w:r>
        <w:r>
          <w:tab/>
        </w:r>
        <w:r>
          <w:fldChar w:fldCharType="begin"/>
        </w:r>
        <w:r>
          <w:instrText xml:space="preserve"> PAGEREF _Toc6800 \h </w:instrText>
        </w:r>
        <w:r>
          <w:fldChar w:fldCharType="separate"/>
        </w:r>
        <w:r>
          <w:t>29</w:t>
        </w:r>
        <w:r>
          <w:fldChar w:fldCharType="end"/>
        </w:r>
      </w:hyperlink>
    </w:p>
    <w:p>
      <w:pPr>
        <w:pStyle w:val="TOC1"/>
        <w:tabs>
          <w:tab w:val="right" w:leader="dot" w:pos="8306"/>
        </w:tabs>
      </w:pPr>
      <w:hyperlink w:anchor="_Toc19816" w:history="1">
        <w:r>
          <w:rPr>
            <w:rFonts w:ascii="仿宋" w:eastAsia="仿宋" w:hAnsi="仿宋" w:cs="仿宋" w:hint="eastAsia"/>
            <w:lang w:eastAsia="zh-CN"/>
          </w:rPr>
          <w:t>八、社会人文科学研究服务项目人力资源培养与发展</w:t>
        </w:r>
        <w:r>
          <w:tab/>
        </w:r>
        <w:r>
          <w:fldChar w:fldCharType="begin"/>
        </w:r>
        <w:r>
          <w:instrText xml:space="preserve"> PAGEREF _Toc19816 \h </w:instrText>
        </w:r>
        <w:r>
          <w:fldChar w:fldCharType="separate"/>
        </w:r>
        <w:r>
          <w:t>31</w:t>
        </w:r>
        <w:r>
          <w:fldChar w:fldCharType="end"/>
        </w:r>
      </w:hyperlink>
    </w:p>
    <w:p>
      <w:pPr>
        <w:pStyle w:val="TOC2"/>
        <w:tabs>
          <w:tab w:val="right" w:leader="dot" w:pos="8306"/>
        </w:tabs>
      </w:pPr>
      <w:hyperlink w:anchor="_Toc6821" w:history="1">
        <w:r>
          <w:rPr>
            <w:rFonts w:ascii="仿宋" w:eastAsia="仿宋" w:hAnsi="仿宋" w:cs="仿宋" w:hint="eastAsia"/>
            <w:lang w:eastAsia="zh-CN"/>
          </w:rPr>
          <w:t>(一)、人才需求与规划</w:t>
        </w:r>
        <w:r>
          <w:tab/>
        </w:r>
        <w:r>
          <w:fldChar w:fldCharType="begin"/>
        </w:r>
        <w:r>
          <w:instrText xml:space="preserve"> PAGEREF _Toc6821 \h </w:instrText>
        </w:r>
        <w:r>
          <w:fldChar w:fldCharType="separate"/>
        </w:r>
        <w:r>
          <w:t>31</w:t>
        </w:r>
        <w:r>
          <w:fldChar w:fldCharType="end"/>
        </w:r>
      </w:hyperlink>
    </w:p>
    <w:p>
      <w:pPr>
        <w:pStyle w:val="TOC2"/>
        <w:tabs>
          <w:tab w:val="right" w:leader="dot" w:pos="8306"/>
        </w:tabs>
      </w:pPr>
      <w:hyperlink w:anchor="_Toc32594" w:history="1">
        <w:r>
          <w:rPr>
            <w:rFonts w:ascii="仿宋" w:eastAsia="仿宋" w:hAnsi="仿宋" w:cs="仿宋" w:hint="eastAsia"/>
            <w:lang w:eastAsia="zh-CN"/>
          </w:rPr>
          <w:t>(二)、培训与发展计划</w:t>
        </w:r>
        <w:r>
          <w:tab/>
        </w:r>
        <w:r>
          <w:fldChar w:fldCharType="begin"/>
        </w:r>
        <w:r>
          <w:instrText xml:space="preserve"> PAGEREF _Toc32594 \h </w:instrText>
        </w:r>
        <w:r>
          <w:fldChar w:fldCharType="separate"/>
        </w:r>
        <w:r>
          <w:t>31</w:t>
        </w:r>
        <w:r>
          <w:fldChar w:fldCharType="end"/>
        </w:r>
      </w:hyperlink>
    </w:p>
    <w:p>
      <w:pPr>
        <w:pStyle w:val="TOC1"/>
        <w:tabs>
          <w:tab w:val="right" w:leader="dot" w:pos="8306"/>
        </w:tabs>
      </w:pPr>
      <w:hyperlink w:anchor="_Toc13069" w:history="1">
        <w:r>
          <w:rPr>
            <w:rFonts w:ascii="仿宋" w:eastAsia="仿宋" w:hAnsi="仿宋" w:cs="仿宋" w:hint="eastAsia"/>
            <w:lang w:eastAsia="zh-CN"/>
          </w:rPr>
          <w:t>九、社会人文科学研究服务项目计划安排</w:t>
        </w:r>
        <w:r>
          <w:tab/>
        </w:r>
        <w:r>
          <w:fldChar w:fldCharType="begin"/>
        </w:r>
        <w:r>
          <w:instrText xml:space="preserve"> PAGEREF _Toc13069 \h </w:instrText>
        </w:r>
        <w:r>
          <w:fldChar w:fldCharType="separate"/>
        </w:r>
        <w:r>
          <w:t>32</w:t>
        </w:r>
        <w:r>
          <w:fldChar w:fldCharType="end"/>
        </w:r>
      </w:hyperlink>
    </w:p>
    <w:p>
      <w:pPr>
        <w:pStyle w:val="TOC2"/>
        <w:tabs>
          <w:tab w:val="right" w:leader="dot" w:pos="8306"/>
        </w:tabs>
      </w:pPr>
      <w:hyperlink w:anchor="_Toc24008" w:history="1">
        <w:r>
          <w:rPr>
            <w:rFonts w:ascii="仿宋" w:eastAsia="仿宋" w:hAnsi="仿宋" w:cs="仿宋" w:hint="eastAsia"/>
            <w:lang w:eastAsia="zh-CN"/>
          </w:rPr>
          <w:t>(一)、建设周期</w:t>
        </w:r>
        <w:r>
          <w:tab/>
        </w:r>
        <w:r>
          <w:fldChar w:fldCharType="begin"/>
        </w:r>
        <w:r>
          <w:instrText xml:space="preserve"> PAGEREF _Toc24008 \h </w:instrText>
        </w:r>
        <w:r>
          <w:fldChar w:fldCharType="separate"/>
        </w:r>
        <w:r>
          <w:t>32</w:t>
        </w:r>
        <w:r>
          <w:fldChar w:fldCharType="end"/>
        </w:r>
      </w:hyperlink>
    </w:p>
    <w:p>
      <w:pPr>
        <w:pStyle w:val="TOC2"/>
        <w:tabs>
          <w:tab w:val="right" w:leader="dot" w:pos="8306"/>
        </w:tabs>
      </w:pPr>
      <w:hyperlink w:anchor="_Toc2626" w:history="1">
        <w:r>
          <w:rPr>
            <w:rFonts w:ascii="仿宋" w:eastAsia="仿宋" w:hAnsi="仿宋" w:cs="仿宋" w:hint="eastAsia"/>
            <w:lang w:eastAsia="zh-CN"/>
          </w:rPr>
          <w:t>(二)、建设进度</w:t>
        </w:r>
        <w:r>
          <w:tab/>
        </w:r>
        <w:r>
          <w:fldChar w:fldCharType="begin"/>
        </w:r>
        <w:r>
          <w:instrText xml:space="preserve"> PAGEREF _Toc2626 \h </w:instrText>
        </w:r>
        <w:r>
          <w:fldChar w:fldCharType="separate"/>
        </w:r>
        <w:r>
          <w:t>33</w:t>
        </w:r>
        <w:r>
          <w:fldChar w:fldCharType="end"/>
        </w:r>
      </w:hyperlink>
    </w:p>
    <w:p>
      <w:pPr>
        <w:pStyle w:val="TOC2"/>
        <w:tabs>
          <w:tab w:val="right" w:leader="dot" w:pos="8306"/>
        </w:tabs>
      </w:pPr>
      <w:hyperlink w:anchor="_Toc17287" w:history="1">
        <w:r>
          <w:rPr>
            <w:rFonts w:ascii="仿宋" w:eastAsia="仿宋" w:hAnsi="仿宋" w:cs="仿宋" w:hint="eastAsia"/>
            <w:lang w:eastAsia="zh-CN"/>
          </w:rPr>
          <w:t>(三)、进度安排注意事项</w:t>
        </w:r>
        <w:r>
          <w:tab/>
        </w:r>
        <w:r>
          <w:fldChar w:fldCharType="begin"/>
        </w:r>
        <w:r>
          <w:instrText xml:space="preserve"> PAGEREF _Toc17287 \h </w:instrText>
        </w:r>
        <w:r>
          <w:fldChar w:fldCharType="separate"/>
        </w:r>
        <w:r>
          <w:t>34</w:t>
        </w:r>
        <w:r>
          <w:fldChar w:fldCharType="end"/>
        </w:r>
      </w:hyperlink>
    </w:p>
    <w:p>
      <w:pPr>
        <w:pStyle w:val="TOC2"/>
        <w:tabs>
          <w:tab w:val="right" w:leader="dot" w:pos="8306"/>
        </w:tabs>
      </w:pPr>
      <w:hyperlink w:anchor="_Toc19853" w:history="1">
        <w:r>
          <w:rPr>
            <w:rFonts w:ascii="仿宋" w:eastAsia="仿宋" w:hAnsi="仿宋" w:cs="仿宋" w:hint="eastAsia"/>
            <w:lang w:eastAsia="zh-CN"/>
          </w:rPr>
          <w:t>(四)、人力资源配置</w:t>
        </w:r>
        <w:r>
          <w:tab/>
        </w:r>
        <w:r>
          <w:fldChar w:fldCharType="begin"/>
        </w:r>
        <w:r>
          <w:instrText xml:space="preserve"> PAGEREF _Toc19853 \h </w:instrText>
        </w:r>
        <w:r>
          <w:fldChar w:fldCharType="separate"/>
        </w:r>
        <w:r>
          <w:t>35</w:t>
        </w:r>
        <w:r>
          <w:fldChar w:fldCharType="end"/>
        </w:r>
      </w:hyperlink>
    </w:p>
    <w:p>
      <w:pPr>
        <w:pStyle w:val="TOC1"/>
        <w:tabs>
          <w:tab w:val="right" w:leader="dot" w:pos="8306"/>
        </w:tabs>
      </w:pPr>
      <w:hyperlink w:anchor="_Toc30765" w:history="1">
        <w:r>
          <w:rPr>
            <w:rFonts w:ascii="仿宋" w:eastAsia="仿宋" w:hAnsi="仿宋" w:cs="仿宋" w:hint="eastAsia"/>
            <w:lang w:eastAsia="zh-CN"/>
          </w:rPr>
          <w:t>十、社会人文科学研究服务项目财务管理</w:t>
        </w:r>
        <w:r>
          <w:tab/>
        </w:r>
        <w:r>
          <w:fldChar w:fldCharType="begin"/>
        </w:r>
        <w:r>
          <w:instrText xml:space="preserve"> PAGEREF _Toc30765 \h </w:instrText>
        </w:r>
        <w:r>
          <w:fldChar w:fldCharType="separate"/>
        </w:r>
        <w:r>
          <w:t>36</w:t>
        </w:r>
        <w:r>
          <w:fldChar w:fldCharType="end"/>
        </w:r>
      </w:hyperlink>
    </w:p>
    <w:p>
      <w:pPr>
        <w:pStyle w:val="TOC2"/>
        <w:tabs>
          <w:tab w:val="right" w:leader="dot" w:pos="8306"/>
        </w:tabs>
      </w:pPr>
      <w:hyperlink w:anchor="_Toc8104" w:history="1">
        <w:r>
          <w:rPr>
            <w:rFonts w:ascii="仿宋" w:eastAsia="仿宋" w:hAnsi="仿宋" w:cs="仿宋" w:hint="eastAsia"/>
            <w:lang w:eastAsia="zh-CN"/>
          </w:rPr>
          <w:t>(一)、资金需求大</w:t>
        </w:r>
        <w:r>
          <w:tab/>
        </w:r>
        <w:r>
          <w:fldChar w:fldCharType="begin"/>
        </w:r>
        <w:r>
          <w:instrText xml:space="preserve"> PAGEREF _Toc8104 \h </w:instrText>
        </w:r>
        <w:r>
          <w:fldChar w:fldCharType="separate"/>
        </w:r>
        <w:r>
          <w:t>36</w:t>
        </w:r>
        <w:r>
          <w:fldChar w:fldCharType="end"/>
        </w:r>
      </w:hyperlink>
    </w:p>
    <w:p>
      <w:pPr>
        <w:pStyle w:val="TOC2"/>
        <w:tabs>
          <w:tab w:val="right" w:leader="dot" w:pos="8306"/>
        </w:tabs>
      </w:pPr>
      <w:hyperlink w:anchor="_Toc28372" w:history="1">
        <w:r>
          <w:rPr>
            <w:rFonts w:ascii="仿宋" w:eastAsia="仿宋" w:hAnsi="仿宋" w:cs="仿宋" w:hint="eastAsia"/>
            <w:lang w:eastAsia="zh-CN"/>
          </w:rPr>
          <w:t>(二)、研发周期长</w:t>
        </w:r>
        <w:r>
          <w:tab/>
        </w:r>
        <w:r>
          <w:fldChar w:fldCharType="begin"/>
        </w:r>
        <w:r>
          <w:instrText xml:space="preserve"> PAGEREF _Toc28372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17" w:history="1">
        <w:r>
          <w:rPr>
            <w:rFonts w:ascii="仿宋" w:eastAsia="仿宋" w:hAnsi="仿宋" w:cs="仿宋" w:hint="eastAsia"/>
            <w:lang w:eastAsia="zh-CN"/>
          </w:rPr>
          <w:t>(三)、市场风险大</w:t>
        </w:r>
        <w:r>
          <w:tab/>
        </w:r>
        <w:r>
          <w:fldChar w:fldCharType="begin"/>
        </w:r>
        <w:r>
          <w:instrText xml:space="preserve"> PAGEREF _Toc15717 \h </w:instrText>
        </w:r>
        <w:r>
          <w:fldChar w:fldCharType="separate"/>
        </w:r>
        <w:r>
          <w:t>39</w:t>
        </w:r>
        <w:r>
          <w:fldChar w:fldCharType="end"/>
        </w:r>
      </w:hyperlink>
    </w:p>
    <w:p>
      <w:pPr>
        <w:pStyle w:val="TOC2"/>
        <w:tabs>
          <w:tab w:val="right" w:leader="dot" w:pos="8306"/>
        </w:tabs>
      </w:pPr>
      <w:hyperlink w:anchor="_Toc13990" w:history="1">
        <w:r>
          <w:rPr>
            <w:rFonts w:ascii="仿宋" w:eastAsia="仿宋" w:hAnsi="仿宋" w:cs="仿宋" w:hint="eastAsia"/>
            <w:lang w:eastAsia="zh-CN"/>
          </w:rPr>
          <w:t>(四)、利润率高</w:t>
        </w:r>
        <w:r>
          <w:tab/>
        </w:r>
        <w:r>
          <w:fldChar w:fldCharType="begin"/>
        </w:r>
        <w:r>
          <w:instrText xml:space="preserve"> PAGEREF _Toc13990 \h </w:instrText>
        </w:r>
        <w:r>
          <w:fldChar w:fldCharType="separate"/>
        </w:r>
        <w:r>
          <w:t>42</w:t>
        </w:r>
        <w:r>
          <w:fldChar w:fldCharType="end"/>
        </w:r>
      </w:hyperlink>
    </w:p>
    <w:p>
      <w:pPr>
        <w:pStyle w:val="TOC1"/>
        <w:tabs>
          <w:tab w:val="right" w:leader="dot" w:pos="8306"/>
        </w:tabs>
      </w:pPr>
      <w:hyperlink w:anchor="_Toc4220" w:history="1">
        <w:r>
          <w:rPr>
            <w:rFonts w:ascii="仿宋" w:eastAsia="仿宋" w:hAnsi="仿宋" w:cs="仿宋" w:hint="eastAsia"/>
            <w:lang w:eastAsia="zh-CN"/>
          </w:rPr>
          <w:t>十一、社会人文科学研究服务项目社会影响</w:t>
        </w:r>
        <w:r>
          <w:tab/>
        </w:r>
        <w:r>
          <w:fldChar w:fldCharType="begin"/>
        </w:r>
        <w:r>
          <w:instrText xml:space="preserve"> PAGEREF _Toc4220 \h </w:instrText>
        </w:r>
        <w:r>
          <w:fldChar w:fldCharType="separate"/>
        </w:r>
        <w:r>
          <w:t>44</w:t>
        </w:r>
        <w:r>
          <w:fldChar w:fldCharType="end"/>
        </w:r>
      </w:hyperlink>
    </w:p>
    <w:p>
      <w:pPr>
        <w:pStyle w:val="TOC2"/>
        <w:tabs>
          <w:tab w:val="right" w:leader="dot" w:pos="8306"/>
        </w:tabs>
      </w:pPr>
      <w:hyperlink w:anchor="_Toc5342" w:history="1">
        <w:r>
          <w:rPr>
            <w:rFonts w:ascii="仿宋" w:eastAsia="仿宋" w:hAnsi="仿宋" w:cs="仿宋" w:hint="eastAsia"/>
            <w:lang w:eastAsia="zh-CN"/>
          </w:rPr>
          <w:t>(一)、社会责任与义务</w:t>
        </w:r>
        <w:r>
          <w:tab/>
        </w:r>
        <w:r>
          <w:fldChar w:fldCharType="begin"/>
        </w:r>
        <w:r>
          <w:instrText xml:space="preserve"> PAGEREF _Toc5342 \h </w:instrText>
        </w:r>
        <w:r>
          <w:fldChar w:fldCharType="separate"/>
        </w:r>
        <w:r>
          <w:t>44</w:t>
        </w:r>
        <w:r>
          <w:fldChar w:fldCharType="end"/>
        </w:r>
      </w:hyperlink>
    </w:p>
    <w:p>
      <w:pPr>
        <w:pStyle w:val="TOC2"/>
        <w:tabs>
          <w:tab w:val="right" w:leader="dot" w:pos="8306"/>
        </w:tabs>
      </w:pPr>
      <w:hyperlink w:anchor="_Toc27128" w:history="1">
        <w:r>
          <w:rPr>
            <w:rFonts w:ascii="仿宋" w:eastAsia="仿宋" w:hAnsi="仿宋" w:cs="仿宋" w:hint="eastAsia"/>
            <w:lang w:eastAsia="zh-CN"/>
          </w:rPr>
          <w:t>(二)、社会参与与沟通</w:t>
        </w:r>
        <w:r>
          <w:tab/>
        </w:r>
        <w:r>
          <w:fldChar w:fldCharType="begin"/>
        </w:r>
        <w:r>
          <w:instrText xml:space="preserve"> PAGEREF _Toc27128 \h </w:instrText>
        </w:r>
        <w:r>
          <w:fldChar w:fldCharType="separate"/>
        </w:r>
        <w:r>
          <w:t>44</w:t>
        </w:r>
        <w:r>
          <w:fldChar w:fldCharType="end"/>
        </w:r>
      </w:hyperlink>
    </w:p>
    <w:p>
      <w:pPr>
        <w:pStyle w:val="TOC1"/>
        <w:tabs>
          <w:tab w:val="right" w:leader="dot" w:pos="8306"/>
        </w:tabs>
      </w:pPr>
      <w:hyperlink w:anchor="_Toc15385" w:history="1">
        <w:r>
          <w:rPr>
            <w:rFonts w:ascii="仿宋" w:eastAsia="仿宋" w:hAnsi="仿宋" w:cs="仿宋" w:hint="eastAsia"/>
            <w:lang w:eastAsia="zh-CN"/>
          </w:rPr>
          <w:t>十二、社会人文科学研究服务项目人力资源管理</w:t>
        </w:r>
        <w:r>
          <w:tab/>
        </w:r>
        <w:r>
          <w:fldChar w:fldCharType="begin"/>
        </w:r>
        <w:r>
          <w:instrText xml:space="preserve"> PAGEREF _Toc15385 \h </w:instrText>
        </w:r>
        <w:r>
          <w:fldChar w:fldCharType="separate"/>
        </w:r>
        <w:r>
          <w:t>46</w:t>
        </w:r>
        <w:r>
          <w:fldChar w:fldCharType="end"/>
        </w:r>
      </w:hyperlink>
    </w:p>
    <w:p>
      <w:pPr>
        <w:pStyle w:val="TOC2"/>
        <w:tabs>
          <w:tab w:val="right" w:leader="dot" w:pos="8306"/>
        </w:tabs>
      </w:pPr>
      <w:hyperlink w:anchor="_Toc10456" w:history="1">
        <w:r>
          <w:rPr>
            <w:rFonts w:ascii="仿宋" w:eastAsia="仿宋" w:hAnsi="仿宋" w:cs="仿宋" w:hint="eastAsia"/>
            <w:lang w:eastAsia="zh-CN"/>
          </w:rPr>
          <w:t>(一)、建立健全的预算管理制度</w:t>
        </w:r>
        <w:r>
          <w:tab/>
        </w:r>
        <w:r>
          <w:fldChar w:fldCharType="begin"/>
        </w:r>
        <w:r>
          <w:instrText xml:space="preserve"> PAGEREF _Toc10456 \h </w:instrText>
        </w:r>
        <w:r>
          <w:fldChar w:fldCharType="separate"/>
        </w:r>
        <w:r>
          <w:t>46</w:t>
        </w:r>
        <w:r>
          <w:fldChar w:fldCharType="end"/>
        </w:r>
      </w:hyperlink>
    </w:p>
    <w:p>
      <w:pPr>
        <w:pStyle w:val="TOC2"/>
        <w:tabs>
          <w:tab w:val="right" w:leader="dot" w:pos="8306"/>
        </w:tabs>
      </w:pPr>
      <w:hyperlink w:anchor="_Toc29411" w:history="1">
        <w:r>
          <w:rPr>
            <w:rFonts w:ascii="仿宋" w:eastAsia="仿宋" w:hAnsi="仿宋" w:cs="仿宋" w:hint="eastAsia"/>
            <w:lang w:eastAsia="zh-CN"/>
          </w:rPr>
          <w:t>(二)、加强资金流动监控</w:t>
        </w:r>
        <w:r>
          <w:tab/>
        </w:r>
        <w:r>
          <w:fldChar w:fldCharType="begin"/>
        </w:r>
        <w:r>
          <w:instrText xml:space="preserve"> PAGEREF _Toc29411 \h </w:instrText>
        </w:r>
        <w:r>
          <w:fldChar w:fldCharType="separate"/>
        </w:r>
        <w:r>
          <w:t>47</w:t>
        </w:r>
        <w:r>
          <w:fldChar w:fldCharType="end"/>
        </w:r>
      </w:hyperlink>
    </w:p>
    <w:p>
      <w:pPr>
        <w:pStyle w:val="TOC2"/>
        <w:tabs>
          <w:tab w:val="right" w:leader="dot" w:pos="8306"/>
        </w:tabs>
      </w:pPr>
      <w:hyperlink w:anchor="_Toc30427" w:history="1">
        <w:r>
          <w:rPr>
            <w:rFonts w:ascii="仿宋" w:eastAsia="仿宋" w:hAnsi="仿宋" w:cs="仿宋" w:hint="eastAsia"/>
            <w:lang w:eastAsia="zh-CN"/>
          </w:rPr>
          <w:t>(三)、制定完善的风险控制机制</w:t>
        </w:r>
        <w:r>
          <w:tab/>
        </w:r>
        <w:r>
          <w:fldChar w:fldCharType="begin"/>
        </w:r>
        <w:r>
          <w:instrText xml:space="preserve"> PAGEREF _Toc30427 \h </w:instrText>
        </w:r>
        <w:r>
          <w:fldChar w:fldCharType="separate"/>
        </w:r>
        <w:r>
          <w:t>49</w:t>
        </w:r>
        <w:r>
          <w:fldChar w:fldCharType="end"/>
        </w:r>
      </w:hyperlink>
    </w:p>
    <w:p>
      <w:pPr>
        <w:pStyle w:val="TOC2"/>
        <w:tabs>
          <w:tab w:val="right" w:leader="dot" w:pos="8306"/>
        </w:tabs>
      </w:pPr>
      <w:hyperlink w:anchor="_Toc19419" w:history="1">
        <w:r>
          <w:rPr>
            <w:rFonts w:ascii="仿宋" w:eastAsia="仿宋" w:hAnsi="仿宋" w:cs="仿宋" w:hint="eastAsia"/>
            <w:lang w:eastAsia="zh-CN"/>
          </w:rPr>
          <w:t>(四)、优化成本管理</w:t>
        </w:r>
        <w:r>
          <w:tab/>
        </w:r>
        <w:r>
          <w:fldChar w:fldCharType="begin"/>
        </w:r>
        <w:r>
          <w:instrText xml:space="preserve"> PAGEREF _Toc19419 \h </w:instrText>
        </w:r>
        <w:r>
          <w:fldChar w:fldCharType="separate"/>
        </w:r>
        <w:r>
          <w:t>50</w:t>
        </w:r>
        <w:r>
          <w:fldChar w:fldCharType="end"/>
        </w:r>
      </w:hyperlink>
    </w:p>
    <w:p>
      <w:pPr>
        <w:pStyle w:val="TOC1"/>
        <w:tabs>
          <w:tab w:val="right" w:leader="dot" w:pos="8306"/>
        </w:tabs>
      </w:pPr>
      <w:hyperlink w:anchor="_Toc21652" w:history="1">
        <w:r>
          <w:rPr>
            <w:rFonts w:ascii="仿宋" w:eastAsia="仿宋" w:hAnsi="仿宋" w:cs="仿宋" w:hint="eastAsia"/>
            <w:lang w:eastAsia="zh-CN"/>
          </w:rPr>
          <w:t>十三、社会人文科学研究服务项目治理与监督</w:t>
        </w:r>
        <w:r>
          <w:tab/>
        </w:r>
        <w:r>
          <w:fldChar w:fldCharType="begin"/>
        </w:r>
        <w:r>
          <w:instrText xml:space="preserve"> PAGEREF _Toc21652 \h </w:instrText>
        </w:r>
        <w:r>
          <w:fldChar w:fldCharType="separate"/>
        </w:r>
        <w:r>
          <w:t>52</w:t>
        </w:r>
        <w:r>
          <w:fldChar w:fldCharType="end"/>
        </w:r>
      </w:hyperlink>
    </w:p>
    <w:p>
      <w:pPr>
        <w:pStyle w:val="TOC2"/>
        <w:tabs>
          <w:tab w:val="right" w:leader="dot" w:pos="8306"/>
        </w:tabs>
      </w:pPr>
      <w:hyperlink w:anchor="_Toc25584" w:history="1">
        <w:r>
          <w:rPr>
            <w:rFonts w:ascii="仿宋" w:eastAsia="仿宋" w:hAnsi="仿宋" w:cs="仿宋" w:hint="eastAsia"/>
            <w:lang w:eastAsia="zh-CN"/>
          </w:rPr>
          <w:t>(一)、社会人文科学研究服务项目治理结构</w:t>
        </w:r>
        <w:r>
          <w:tab/>
        </w:r>
        <w:r>
          <w:fldChar w:fldCharType="begin"/>
        </w:r>
        <w:r>
          <w:instrText xml:space="preserve"> PAGEREF _Toc25584 \h </w:instrText>
        </w:r>
        <w:r>
          <w:fldChar w:fldCharType="separate"/>
        </w:r>
        <w:r>
          <w:t>52</w:t>
        </w:r>
        <w:r>
          <w:fldChar w:fldCharType="end"/>
        </w:r>
      </w:hyperlink>
    </w:p>
    <w:p>
      <w:pPr>
        <w:pStyle w:val="TOC2"/>
        <w:tabs>
          <w:tab w:val="right" w:leader="dot" w:pos="8306"/>
        </w:tabs>
      </w:pPr>
      <w:hyperlink w:anchor="_Toc14135" w:history="1">
        <w:r>
          <w:rPr>
            <w:rFonts w:ascii="仿宋" w:eastAsia="仿宋" w:hAnsi="仿宋" w:cs="仿宋" w:hint="eastAsia"/>
            <w:lang w:eastAsia="zh-CN"/>
          </w:rPr>
          <w:t>(二)、监督与审计</w:t>
        </w:r>
        <w:r>
          <w:tab/>
        </w:r>
        <w:r>
          <w:fldChar w:fldCharType="begin"/>
        </w:r>
        <w:r>
          <w:instrText xml:space="preserve"> PAGEREF _Toc14135 \h </w:instrText>
        </w:r>
        <w:r>
          <w:fldChar w:fldCharType="separate"/>
        </w:r>
        <w:r>
          <w:t>53</w:t>
        </w:r>
        <w:r>
          <w:fldChar w:fldCharType="end"/>
        </w:r>
      </w:hyperlink>
    </w:p>
    <w:p>
      <w:pPr>
        <w:pStyle w:val="TOC1"/>
        <w:tabs>
          <w:tab w:val="right" w:leader="dot" w:pos="8306"/>
        </w:tabs>
      </w:pPr>
      <w:hyperlink w:anchor="_Toc32638" w:history="1">
        <w:r>
          <w:rPr>
            <w:rFonts w:ascii="仿宋" w:eastAsia="仿宋" w:hAnsi="仿宋" w:cs="仿宋" w:hint="eastAsia"/>
            <w:lang w:eastAsia="zh-CN"/>
          </w:rPr>
          <w:t>十四、供应链管理</w:t>
        </w:r>
        <w:r>
          <w:tab/>
        </w:r>
        <w:r>
          <w:fldChar w:fldCharType="begin"/>
        </w:r>
        <w:r>
          <w:instrText xml:space="preserve"> PAGEREF _Toc32638 \h </w:instrText>
        </w:r>
        <w:r>
          <w:fldChar w:fldCharType="separate"/>
        </w:r>
        <w:r>
          <w:t>55</w:t>
        </w:r>
        <w:r>
          <w:fldChar w:fldCharType="end"/>
        </w:r>
      </w:hyperlink>
    </w:p>
    <w:p>
      <w:pPr>
        <w:pStyle w:val="TOC2"/>
        <w:tabs>
          <w:tab w:val="right" w:leader="dot" w:pos="8306"/>
        </w:tabs>
      </w:pPr>
      <w:hyperlink w:anchor="_Toc19908" w:history="1">
        <w:r>
          <w:rPr>
            <w:rFonts w:ascii="仿宋" w:eastAsia="仿宋" w:hAnsi="仿宋" w:cs="仿宋" w:hint="eastAsia"/>
            <w:lang w:eastAsia="zh-CN"/>
          </w:rPr>
          <w:t>(一)、供应链战略规划</w:t>
        </w:r>
        <w:r>
          <w:tab/>
        </w:r>
        <w:r>
          <w:fldChar w:fldCharType="begin"/>
        </w:r>
        <w:r>
          <w:instrText xml:space="preserve"> PAGEREF _Toc19908 \h </w:instrText>
        </w:r>
        <w:r>
          <w:fldChar w:fldCharType="separate"/>
        </w:r>
        <w:r>
          <w:t>55</w:t>
        </w:r>
        <w:r>
          <w:fldChar w:fldCharType="end"/>
        </w:r>
      </w:hyperlink>
    </w:p>
    <w:p>
      <w:pPr>
        <w:pStyle w:val="TOC2"/>
        <w:tabs>
          <w:tab w:val="right" w:leader="dot" w:pos="8306"/>
        </w:tabs>
      </w:pPr>
      <w:hyperlink w:anchor="_Toc25940" w:history="1">
        <w:r>
          <w:rPr>
            <w:rFonts w:ascii="仿宋" w:eastAsia="仿宋" w:hAnsi="仿宋" w:cs="仿宋" w:hint="eastAsia"/>
            <w:lang w:eastAsia="zh-CN"/>
          </w:rPr>
          <w:t>(二)、供应商选择与合作</w:t>
        </w:r>
        <w:r>
          <w:tab/>
        </w:r>
        <w:r>
          <w:fldChar w:fldCharType="begin"/>
        </w:r>
        <w:r>
          <w:instrText xml:space="preserve"> PAGEREF _Toc25940 \h </w:instrText>
        </w:r>
        <w:r>
          <w:fldChar w:fldCharType="separate"/>
        </w:r>
        <w:r>
          <w:t>56</w:t>
        </w:r>
        <w:r>
          <w:fldChar w:fldCharType="end"/>
        </w:r>
      </w:hyperlink>
    </w:p>
    <w:p>
      <w:pPr>
        <w:pStyle w:val="TOC2"/>
        <w:tabs>
          <w:tab w:val="right" w:leader="dot" w:pos="8306"/>
        </w:tabs>
      </w:pPr>
      <w:hyperlink w:anchor="_Toc28783" w:history="1">
        <w:r>
          <w:rPr>
            <w:rFonts w:ascii="仿宋" w:eastAsia="仿宋" w:hAnsi="仿宋" w:cs="仿宋" w:hint="eastAsia"/>
            <w:lang w:eastAsia="zh-CN"/>
          </w:rPr>
          <w:t>(三)、物流与库存管理</w:t>
        </w:r>
        <w:r>
          <w:tab/>
        </w:r>
        <w:r>
          <w:fldChar w:fldCharType="begin"/>
        </w:r>
        <w:r>
          <w:instrText xml:space="preserve"> PAGEREF _Toc28783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02"/>
      <w:r>
        <w:rPr>
          <w:rFonts w:ascii="仿宋" w:eastAsia="仿宋" w:hAnsi="仿宋" w:cs="仿宋" w:hint="eastAsia"/>
          <w:sz w:val="28"/>
          <w:lang w:eastAsia="zh-CN"/>
        </w:rPr>
        <w:t>一、社会人文科学研究服务项目可持续发展</w:t>
      </w:r>
      <w:bookmarkEnd w:id="2"/>
    </w:p>
    <w:p>
      <w:pPr>
        <w:pStyle w:val="Heading2"/>
        <w:rPr>
          <w:rFonts w:ascii="仿宋" w:eastAsia="仿宋" w:hAnsi="仿宋" w:cs="仿宋" w:hint="eastAsia"/>
          <w:lang w:eastAsia="zh-CN"/>
        </w:rPr>
      </w:pPr>
      <w:bookmarkStart w:id="3" w:name="_Toc311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项目中，社会人文科学研究服务项目团队着眼于未来，明确了可持续发展的战略方向。制定的具体可持续发展目标包括降低资源使用、采用环保技术、最大化社会效益等。这一步骤不仅有助于社会人文科学研究服务项目在环保和社会责任方面达到最高标准，也为未来提供了明确的指引，确保社会人文科学研究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可持续实践的融入社会人文科学研究服务项目管理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社会人文科学研究服务项目管理周期。从社会人文科学研究服务项目规划开始，社会人文科学研究服务项目团队就考虑了环境和社会的因素。在执行阶段，社会人文科学研究服务项目团队积极推动绿色技术的应用，优化资源利用。此外，关注员工的社会责任，通过培训和沟通活动提高员工对可持续发展的认知，使他们能够在日常工作中践行可持续实践。这些举措不仅为社会人文科学研究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7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社会人文科学研究服务项目的可持续发展理念，我们深信环保与社会责任是社会人文科学研究服务项目成功的关键支柱。在社会人文科学研究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团队通过引入先进的环保技术、建立高效的废物处理系统以及推动能源节约措施，积极履行环保责任。定期的环保监测和评估确保社会人文科学研究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不仅致力于自身可持续发展，还注重对社会的回馈。通过支持社区社会人文科学研究服务项目、参与慈善事业、提供培训机会等方式，社会人文科学研究服务项目积极履行社会责任。与当地社区建立积极互动，关注员工的工作与生活平衡，以及员工的身心健康，是社会人文科学研究服务项目在社会责任层面的关键举措。这样的实践不仅增强了社会人文科学研究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409"/>
      <w:r>
        <w:rPr>
          <w:rFonts w:ascii="仿宋" w:eastAsia="仿宋" w:hAnsi="仿宋" w:cs="仿宋" w:hint="eastAsia"/>
          <w:sz w:val="28"/>
          <w:lang w:eastAsia="zh-CN"/>
        </w:rPr>
        <w:t>二、社会人文科学研究服务项目危机管理</w:t>
      </w:r>
      <w:bookmarkEnd w:id="5"/>
    </w:p>
    <w:p>
      <w:pPr>
        <w:pStyle w:val="Heading2"/>
        <w:rPr>
          <w:rFonts w:ascii="仿宋" w:eastAsia="仿宋" w:hAnsi="仿宋" w:cs="仿宋" w:hint="eastAsia"/>
          <w:lang w:eastAsia="zh-CN"/>
        </w:rPr>
      </w:pPr>
      <w:bookmarkStart w:id="6" w:name="_Toc326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项目危机管理中，危机预警与识别是确保社会人文科学研究服务项目稳健运行的核心步骤。通过建立全面的监测机制，社会人文科学研究服务项目团队旨在及时发现和理解潜在的风险和危机因素，以便采取及时的预防和应对措施，确保社会人文科学研究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社会人文科学研究服务项目团队全面分析了整个社会人文科学研究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社会人文科学研究服务项目团队着重于明确定义社会人文科学研究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社会人文科学研究服务项目进展的持续监控，团队能够及时发现潜在问题并作出迅速反应。社会人文科学研究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社会人文科学研究服务项目得以更有序、可控地推进。</w:t>
      </w:r>
    </w:p>
    <w:p>
      <w:pPr>
        <w:pStyle w:val="Heading2"/>
        <w:ind w:firstLine="560" w:firstLineChars="200"/>
        <w:rPr>
          <w:rFonts w:ascii="仿宋" w:eastAsia="仿宋" w:hAnsi="仿宋" w:cs="仿宋" w:hint="eastAsia"/>
          <w:sz w:val="28"/>
          <w:lang w:eastAsia="zh-CN"/>
        </w:rPr>
      </w:pPr>
      <w:bookmarkStart w:id="7" w:name="_Toc988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在危机发生时，社会人文科学研究服务项目团队立即行动，成立了应急小组。该小组的任务是迅速制定并实施紧急应对措施，以最小化潜在损失。以下是采取的主要措施：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暂停社会人文科学研究服务项目进度：为遏制危机蔓延，社会人文科学研究服务项目暂时停止进行，以便全面评估当前状况。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资源重新分配：重新评估社会人文科学研究服务项目资源的分配，确保最大限度地减小损失。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实时沟通：与关键利益相关者建立实时沟通机制，向他们传递社会人文科学研究服务项目危机的实际状况，保障社会人文科学研究服务项目核心利益。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在紧急应对的同时，社会人文科学研究服务项目团队强调了团队协作和有效沟通的重要性。以下是团队协作的关键举措：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信息共享机制：建立了信息共享平台，确保团队成员能够及时获取社会人文科学研究服务项目危机的实时信息。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领导者沟通：社会人文科学研究服务项目领导者通过定期会议和即时沟通工具，指导团队应对危机，保持团队稳定运行。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随着危机得到初步控制，社会人文科学研究服务项目团队转向制定恢复计划，以确保社会人文科学研究服务项目能够从中迅速恢复。主要恢复计划包括：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修复受损的进度计划：重新评估社会人文科学研究服务项目进度，制定修复计划，确保社会人文科学研究服务项目尽快回归正常进程。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重新调整资源分配：优化资源分配，确保社会人文科学研究服务项目在有限资源下高效运转。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风险管理机制加强：对社会人文科学研究服务项目风险进行全面评估，制定更强化的风险管理策略，以预防未来可能的危机。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579"/>
      <w:r>
        <w:rPr>
          <w:rFonts w:ascii="仿宋" w:eastAsia="仿宋" w:hAnsi="仿宋" w:cs="仿宋" w:hint="eastAsia"/>
          <w:sz w:val="28"/>
          <w:lang w:eastAsia="zh-CN"/>
        </w:rPr>
        <w:t>三、社会人文科学研究服务项目选址可行性分析</w:t>
      </w:r>
      <w:bookmarkEnd w:id="8"/>
    </w:p>
    <w:p>
      <w:pPr>
        <w:pStyle w:val="Heading2"/>
        <w:rPr>
          <w:rFonts w:ascii="仿宋" w:eastAsia="仿宋" w:hAnsi="仿宋" w:cs="仿宋" w:hint="eastAsia"/>
          <w:lang w:eastAsia="zh-CN"/>
        </w:rPr>
      </w:pPr>
      <w:bookmarkStart w:id="9" w:name="_Toc22873"/>
      <w:r>
        <w:rPr>
          <w:rFonts w:ascii="仿宋" w:eastAsia="仿宋" w:hAnsi="仿宋" w:cs="仿宋" w:hint="eastAsia"/>
          <w:lang w:eastAsia="zh-CN"/>
        </w:rPr>
        <w:t>(一)、社会人文科学研究服务项目选址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该社会人文科学研究服务项目选址位于XX省XX市XX区XXX街道</w:t>
      </w:r>
    </w:p>
    <w:p>
      <w:pPr>
        <w:pStyle w:val="Heading2"/>
        <w:ind w:firstLine="560" w:firstLineChars="200"/>
        <w:rPr>
          <w:rFonts w:ascii="仿宋" w:eastAsia="仿宋" w:hAnsi="仿宋" w:cs="仿宋" w:hint="eastAsia"/>
          <w:sz w:val="28"/>
          <w:lang w:eastAsia="zh-CN"/>
        </w:rPr>
      </w:pPr>
      <w:bookmarkStart w:id="10" w:name="_Toc2610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社会人文科学研究服务项目的征地面积将根据社会人文科学研究服务项目的实际规模和需求进行精确规划。具体面积XXX平方米，旨在确保社会人文科学研究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净用地面积是在征地面积基础上去除不可利用面积后的实际可开发用地。具体面积XXX平方米，考虑到环保、交通、安全等多方面因素，以确保社会人文科学研究服务项目在整体利用效率上达到最优。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社会人文科学研究服务项目计划建设的建筑总规模具体面积XXX平方米。这一规模的确定综合考虑了社会人文科学研究服务项目的性质、规模，以及城市规划的相关要求，确保建筑布局与周边环境协调一致。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绿地率是社会人文科学研究服务项目用地中被规划为绿地的比例。具体面积XXX平方米，旨在通过合理规划绿地，改善社会人文科学研究服务项目周边环境，提升居民生活质量，并符合城市整体绿化规划。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容积率是用地上可以建设的建筑总体积与用地面积之比。具体面积XXX，通过合理的容积率规划，确保社会人文科学研究服务项目建筑规模与周边环境和谐共生。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社会人文科学研究服务项目选址与当地城市规划相一致，具体面积XXX平方米。通过与城市规划部门深入沟通，确保社会人文科学研究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社会人文科学研究服务项目选址符合当地产业政策，具体面积XXX平方米。这包括社会人文科学研究服务项目对当地经济的促进作用，以及对相关产业的带动效应，确保社会人文科学研究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社会人文科学研究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确保社会人文科学研究服务项目选址具备必要的公共设施配套，具体面积XXX平方米。这包括交通便利性、教育、医疗等基础设施，以提高居民生活品质，使得社会人文科学研究服务项目选址更具吸引力。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考虑用地总体要求对当地社会稳定性的影响，具体面积XXX平方米。通过深入了解当地社区反馈，确保社会人文科学研究服务项目的选址和建设过程对当地社会和谐稳定产生积极作用。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社会人文科学研究服务项目选址不仅符合法规和规划，还在实际操作中具有可行性。这一全面规划将为社会人文科学研究服务项目的成功实施提供坚实的基础，确保社会人文科学研究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19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社会人文科学研究服务项目的设备规划和空间设计中，我们将采取灵活设备布局的措施。设备布局将根据实际需求进行灵活设计，避免不必要的浪费。通过合理规划设备摆放位置，我们将提高设备的利用率，减少设备间距，以确保社会人文科学研究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社会人文科学研究服务项目内部引入共享设施的概念，例如共享会议室、办公区等。通过这种方式，我们可以减少对资源的重复建设，提高资源共享效率，从而减小社会人文科学研究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84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社会人文科学研究服务项目的总图布置中，我们将不同功能区域进行明确的规划，以最大程度满足社会人文科学研究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社会人文科学研究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社会人文科学研究服务项目对环境的影响是综合评价的重要因素之一。我们将详细考虑选址周边的自然环境、生态保护区、水源地等情况，确保社会人文科学研究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对选址的评价还需充分考虑当地政府的产业政策和法规。我们将详细了解社会人文科学研究服务项目所在地的相关政策，确保社会人文科学研究服务项目的规划和运营与当地法规相符，降低不必要的法律风险。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考虑到社会稳定性对企业运营的重要性，我们将评估选址地区的社会安全情况、劳工关系、社区反馈等方面，以确保社会人文科学研究服务项目的建设和运营不会受到社会稳定性的负面影响。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最后，我们将综合考虑用地成本，包括土地购置费用、土地开发成本等。通过对用地成本的详细评估，我们能够做出更为精确的经济效益分析，为社会人文科学研究服务项目的投资决策提供有力支持。</w:t>
      </w:r>
    </w:p>
    <w:p>
      <w:pPr>
        <w:pStyle w:val="Heading1"/>
        <w:ind w:firstLine="560" w:firstLineChars="200"/>
        <w:rPr>
          <w:rFonts w:ascii="仿宋" w:eastAsia="仿宋" w:hAnsi="仿宋" w:cs="仿宋" w:hint="eastAsia"/>
          <w:sz w:val="28"/>
          <w:lang w:eastAsia="zh-CN"/>
        </w:rPr>
      </w:pPr>
      <w:bookmarkStart w:id="14" w:name="_Toc20723"/>
      <w:r>
        <w:rPr>
          <w:rFonts w:ascii="仿宋" w:eastAsia="仿宋" w:hAnsi="仿宋" w:cs="仿宋" w:hint="eastAsia"/>
          <w:sz w:val="28"/>
          <w:lang w:eastAsia="zh-CN"/>
        </w:rPr>
        <w:t>四、社会人文科学研究服务项目绩效评估</w:t>
      </w:r>
      <w:bookmarkEnd w:id="14"/>
    </w:p>
    <w:p>
      <w:pPr>
        <w:pStyle w:val="Heading2"/>
        <w:rPr>
          <w:rFonts w:ascii="仿宋" w:eastAsia="仿宋" w:hAnsi="仿宋" w:cs="仿宋" w:hint="eastAsia"/>
          <w:lang w:eastAsia="zh-CN"/>
        </w:rPr>
      </w:pPr>
      <w:bookmarkStart w:id="15" w:name="_Toc1667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项目中，我们设计了一套全面的绩效评估指标，以确保社会人文科学研究服务项目的可控和成功交付。这些指标跨足社会人文科学研究服务项目目标、成本、进度和质量等多个维度，为我们提供了全面洞察社会人文科学研究服务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人文科学研究服务项目目标达成率是我们关注的首要指标。我们设定了明确的目标，并通过定期监测和评估，迅速发现并应对潜在的目标偏差。这为社会人文科学研究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成本绩效是另一个核心关注点。通过实际成本与预算成本的对比分析，我们深入了解成本差异的原因，及时调整资源分配，保持社会人文科学研究服务项目在经济效益方面的合理水平。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进度作为关键的绩效指标之一，得到了精心的关注。我们制定了详细的社会人文科学研究服务项目进度计划，并设立了进度符合度指标，确保实际进度与计划进度保持一致。这使我们能够快速发现和解决潜在的进度问题，保持社会人文科学研究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社会人文科学研究服务项目绩效的不可或缺的一环。我们引入了一系列的质量标准和客户满意度指标，以确保社会人文科学研究服务项目交付的成果在质量上达到或超越预期水平。通过持续监测这些指标，我们努力提升社会人文科学研究服务项目整体质量水平，为社会人文科学研究服务项目的成功交付提供有力保障。通过这些科学且全面的绩效评估，我们能够更好地引导社会人文科学研究服务项目的持续改进，确保社会人文科学研究服务项目目标的顺利达成。</w:t>
      </w:r>
    </w:p>
    <w:p>
      <w:pPr>
        <w:pStyle w:val="Heading2"/>
        <w:ind w:firstLine="560" w:firstLineChars="200"/>
        <w:rPr>
          <w:rFonts w:ascii="仿宋" w:eastAsia="仿宋" w:hAnsi="仿宋" w:cs="仿宋" w:hint="eastAsia"/>
          <w:sz w:val="28"/>
          <w:lang w:eastAsia="zh-CN"/>
        </w:rPr>
      </w:pPr>
      <w:bookmarkStart w:id="16" w:name="_Toc1886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绩效评估是社会人文科学研究服务项目中的关键环节，为确保社会人文科学研究服务项目达到预期目标，我们采用了多层次、多维度的绩效评估方法。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社会人文科学研究服务项目的战略目标对齐，确保每个决策和行动都与社会人文科学研究服务项目整体目标保持一致。团队会定期召开战略对齐会议，审视当前工作与社会人文科学研究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社会人文科学研究服务项目进度、质量、成本和风险等方面。这些指标通过数据收集和分析，为社会人文科学研究服务项目管理团队提供了客观的评估依据。例如，我们通过社会人文科学研究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社会人文科学研究服务项目内部，还考虑了社会人文科学研究服务项目对外部环境的影响。我们定期进行干系人满意度调查，以了解各利益相关方对社会人文科学研究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这种多层次、多角度的绩效评估方法，使得我们能够全面了解社会人文科学研究服务项目的运行状态，及时做出调整，确保社会人文科学研究服务项目在不断变化的环境中保持稳健前行。</w:t>
      </w:r>
    </w:p>
    <w:p>
      <w:pPr>
        <w:pStyle w:val="Heading2"/>
        <w:ind w:firstLine="560" w:firstLineChars="200"/>
        <w:rPr>
          <w:rFonts w:ascii="仿宋" w:eastAsia="仿宋" w:hAnsi="仿宋" w:cs="仿宋" w:hint="eastAsia"/>
          <w:sz w:val="28"/>
          <w:lang w:eastAsia="zh-CN"/>
        </w:rPr>
      </w:pPr>
      <w:bookmarkStart w:id="17" w:name="_Toc2619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为了确保社会人文科学研究服务项目的有效管理和不断优化，我们采用了精心设计的绩效评估周期。这个周期旨在实现灵活、实时和全面的评估，以适应社会人文科学研究服务项目执行中的各种挑战。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社会人文科学研究服务项目的不同需求，分为短期、中期和长期。短期评估关注每个迭代或工作周期，以及时发现和解决当前任务中的问题。中期评估涵盖几个迭代，深入了解整体社会人文科学研究服务项目的趋势和性能。长期评估则着眼于整个社会人文科学研究服务项目阶段，确保社会人文科学研究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社会人文科学研究服务项目管理工具和协作平台，团队成员能够随时更新和分享社会人文科学研究服务项目数据。这种实时性的反馈机制使我们能够及时察觉潜在问题，快速调整，保持社会人文科学研究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社会人文科学研究服务项目的决策制定密不可分。每个周期的社会人文科学研究服务项目回顾会议成为集体总结经验、识别问题深层次原因并找到创新解决方案的平台。这种定期的反思与调整机制使社会人文科学研究服务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https://d.book118.com/718011027140006025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02867"/>
    <w:rsid w:val="054028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1102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2024-01-11T09:22:00Z</dcterms:created>
  <dcterms:modified xsi:type="dcterms:W3CDTF">2024-01-11T09:22:47Z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0341C94FF2794B4D9B264DF2D69C2663_11</vt:lpwstr>
  </property>
  <property fmtid="{D5CDD505-2E9C-101B-9397-08002B2CF9AE}" pid="3" name="KSOProductBuildVer">
    <vt:lpwstr>2052-12.1.0.16120</vt:lpwstr>
  </property>
</Properties>
</file>