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10EC9" w:rsidP="00210EC9" w14:paraId="6C993AD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10EC9">
        <w:rPr>
          <w:rFonts w:ascii="华文中宋" w:eastAsia="华文中宋" w:hAnsi="华文中宋"/>
          <w:b/>
          <w:sz w:val="30"/>
        </w:rPr>
        <w:t>2024</w:t>
      </w:r>
      <w:r w:rsidRPr="00210EC9">
        <w:rPr>
          <w:rFonts w:ascii="华文中宋" w:eastAsia="华文中宋" w:hAnsi="华文中宋"/>
          <w:b/>
          <w:sz w:val="30"/>
        </w:rPr>
        <w:t>江苏无锡教育系统引进优秀青年人才</w:t>
      </w:r>
      <w:r w:rsidRPr="00210EC9">
        <w:rPr>
          <w:rFonts w:ascii="华文中宋" w:eastAsia="华文中宋" w:hAnsi="华文中宋"/>
          <w:b/>
          <w:sz w:val="30"/>
        </w:rPr>
        <w:t>79</w:t>
      </w:r>
      <w:r w:rsidRPr="00210EC9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D7365B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F129B1C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7D57B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3F97B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14F9FB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553043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3791756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6251A0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0965F0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3C8C1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57A2CF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1BED78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003ED1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04FD63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07E41C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552B78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C67D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7CD5B0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2CE365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2AA844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144632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6404C6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64F93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5E1A5D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CA53B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79DBD4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017B25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6C51D7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1ABBB6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E6381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A7461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D086F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63D78D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5F5854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5AB63E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1C800F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7D2DB9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https://d.book118.com/718013014045006032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:rsidP="00683DD2" w14:paraId="686814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EC9" w14:paraId="5AB992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:rsidP="00683DD2" w14:paraId="7BEADE50" w14:textId="0A198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0EC9" w14:paraId="070234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paraId="1867D6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E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:rsidP="00683DD2" w14:textId="0A198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0E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EC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:rsidP="00683DD2" w14:textId="0A198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0EC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paraId="39BA3A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paraId="1DEBDD8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paraId="754D76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10EC9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D729BA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10E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10EC9"/>
    <w:rPr>
      <w:sz w:val="18"/>
      <w:szCs w:val="18"/>
    </w:rPr>
  </w:style>
  <w:style w:type="paragraph" w:styleId="Footer">
    <w:name w:val="footer"/>
    <w:basedOn w:val="Normal"/>
    <w:link w:val="a0"/>
    <w:rsid w:val="00210E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10EC9"/>
    <w:rPr>
      <w:sz w:val="18"/>
      <w:szCs w:val="18"/>
    </w:rPr>
  </w:style>
  <w:style w:type="character" w:styleId="PageNumber">
    <w:name w:val="page number"/>
    <w:basedOn w:val="DefaultParagraphFont"/>
    <w:rsid w:val="00210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18013014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3193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