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3" w:history="1">
        <w:r>
          <w:rPr>
            <w:rFonts w:ascii="仿宋" w:eastAsia="仿宋" w:hAnsi="仿宋" w:cs="仿宋" w:hint="eastAsia"/>
            <w:lang w:eastAsia="zh-CN"/>
          </w:rPr>
          <w:t>概论</w:t>
        </w:r>
        <w:r>
          <w:tab/>
        </w:r>
        <w:r>
          <w:fldChar w:fldCharType="begin"/>
        </w:r>
        <w:r>
          <w:instrText xml:space="preserve"> PAGEREF _Toc18203 \h </w:instrText>
        </w:r>
        <w:r>
          <w:fldChar w:fldCharType="separate"/>
        </w:r>
        <w:r>
          <w:t>3</w:t>
        </w:r>
        <w:r>
          <w:fldChar w:fldCharType="end"/>
        </w:r>
      </w:hyperlink>
    </w:p>
    <w:p>
      <w:pPr>
        <w:pStyle w:val="TOC1"/>
        <w:tabs>
          <w:tab w:val="right" w:leader="dot" w:pos="8306"/>
        </w:tabs>
      </w:pPr>
      <w:hyperlink w:anchor="_Toc11281" w:history="1">
        <w:r>
          <w:rPr>
            <w:rFonts w:ascii="仿宋" w:eastAsia="仿宋" w:hAnsi="仿宋" w:cs="仿宋" w:hint="eastAsia"/>
            <w:lang w:eastAsia="zh-CN"/>
          </w:rPr>
          <w:t>一、工艺说明</w:t>
        </w:r>
        <w:r>
          <w:tab/>
        </w:r>
        <w:r>
          <w:fldChar w:fldCharType="begin"/>
        </w:r>
        <w:r>
          <w:instrText xml:space="preserve"> PAGEREF _Toc11281 \h </w:instrText>
        </w:r>
        <w:r>
          <w:fldChar w:fldCharType="separate"/>
        </w:r>
        <w:r>
          <w:t>3</w:t>
        </w:r>
        <w:r>
          <w:fldChar w:fldCharType="end"/>
        </w:r>
      </w:hyperlink>
    </w:p>
    <w:p>
      <w:pPr>
        <w:pStyle w:val="TOC2"/>
        <w:tabs>
          <w:tab w:val="right" w:leader="dot" w:pos="8306"/>
        </w:tabs>
      </w:pPr>
      <w:hyperlink w:anchor="_Toc7099" w:history="1">
        <w:r>
          <w:rPr>
            <w:rFonts w:ascii="仿宋" w:eastAsia="仿宋" w:hAnsi="仿宋" w:cs="仿宋" w:hint="eastAsia"/>
            <w:lang w:eastAsia="zh-CN"/>
          </w:rPr>
          <w:t>(一)、技术管理特点</w:t>
        </w:r>
        <w:r>
          <w:tab/>
        </w:r>
        <w:r>
          <w:fldChar w:fldCharType="begin"/>
        </w:r>
        <w:r>
          <w:instrText xml:space="preserve"> PAGEREF _Toc7099 \h </w:instrText>
        </w:r>
        <w:r>
          <w:fldChar w:fldCharType="separate"/>
        </w:r>
        <w:r>
          <w:t>3</w:t>
        </w:r>
        <w:r>
          <w:fldChar w:fldCharType="end"/>
        </w:r>
      </w:hyperlink>
    </w:p>
    <w:p>
      <w:pPr>
        <w:pStyle w:val="TOC2"/>
        <w:tabs>
          <w:tab w:val="right" w:leader="dot" w:pos="8306"/>
        </w:tabs>
      </w:pPr>
      <w:hyperlink w:anchor="_Toc1800" w:history="1">
        <w:r>
          <w:rPr>
            <w:rFonts w:ascii="仿宋" w:eastAsia="仿宋" w:hAnsi="仿宋" w:cs="仿宋" w:hint="eastAsia"/>
            <w:lang w:eastAsia="zh-CN"/>
          </w:rPr>
          <w:t>(二)、电磁屏蔽用套管项目工艺技术设计方案</w:t>
        </w:r>
        <w:r>
          <w:tab/>
        </w:r>
        <w:r>
          <w:fldChar w:fldCharType="begin"/>
        </w:r>
        <w:r>
          <w:instrText xml:space="preserve"> PAGEREF _Toc1800 \h </w:instrText>
        </w:r>
        <w:r>
          <w:fldChar w:fldCharType="separate"/>
        </w:r>
        <w:r>
          <w:t>4</w:t>
        </w:r>
        <w:r>
          <w:fldChar w:fldCharType="end"/>
        </w:r>
      </w:hyperlink>
    </w:p>
    <w:p>
      <w:pPr>
        <w:pStyle w:val="TOC2"/>
        <w:tabs>
          <w:tab w:val="right" w:leader="dot" w:pos="8306"/>
        </w:tabs>
      </w:pPr>
      <w:hyperlink w:anchor="_Toc5235" w:history="1">
        <w:r>
          <w:rPr>
            <w:rFonts w:ascii="仿宋" w:eastAsia="仿宋" w:hAnsi="仿宋" w:cs="仿宋" w:hint="eastAsia"/>
            <w:lang w:eastAsia="zh-CN"/>
          </w:rPr>
          <w:t>(三)、设备选型方案</w:t>
        </w:r>
        <w:r>
          <w:tab/>
        </w:r>
        <w:r>
          <w:fldChar w:fldCharType="begin"/>
        </w:r>
        <w:r>
          <w:instrText xml:space="preserve"> PAGEREF _Toc5235 \h </w:instrText>
        </w:r>
        <w:r>
          <w:fldChar w:fldCharType="separate"/>
        </w:r>
        <w:r>
          <w:t>5</w:t>
        </w:r>
        <w:r>
          <w:fldChar w:fldCharType="end"/>
        </w:r>
      </w:hyperlink>
    </w:p>
    <w:p>
      <w:pPr>
        <w:pStyle w:val="TOC1"/>
        <w:tabs>
          <w:tab w:val="right" w:leader="dot" w:pos="8306"/>
        </w:tabs>
      </w:pPr>
      <w:hyperlink w:anchor="_Toc17322" w:history="1">
        <w:r>
          <w:rPr>
            <w:rFonts w:ascii="仿宋" w:eastAsia="仿宋" w:hAnsi="仿宋" w:cs="仿宋" w:hint="eastAsia"/>
            <w:lang w:eastAsia="zh-CN"/>
          </w:rPr>
          <w:t>二、电磁屏蔽用套管项目概论</w:t>
        </w:r>
        <w:r>
          <w:tab/>
        </w:r>
        <w:r>
          <w:fldChar w:fldCharType="begin"/>
        </w:r>
        <w:r>
          <w:instrText xml:space="preserve"> PAGEREF _Toc17322 \h </w:instrText>
        </w:r>
        <w:r>
          <w:fldChar w:fldCharType="separate"/>
        </w:r>
        <w:r>
          <w:t>7</w:t>
        </w:r>
        <w:r>
          <w:fldChar w:fldCharType="end"/>
        </w:r>
      </w:hyperlink>
    </w:p>
    <w:p>
      <w:pPr>
        <w:pStyle w:val="TOC2"/>
        <w:tabs>
          <w:tab w:val="right" w:leader="dot" w:pos="8306"/>
        </w:tabs>
      </w:pPr>
      <w:hyperlink w:anchor="_Toc8014" w:history="1">
        <w:r>
          <w:rPr>
            <w:rFonts w:ascii="仿宋" w:eastAsia="仿宋" w:hAnsi="仿宋" w:cs="仿宋" w:hint="eastAsia"/>
            <w:lang w:eastAsia="zh-CN"/>
          </w:rPr>
          <w:t>(一)、电磁屏蔽用套管项目概况</w:t>
        </w:r>
        <w:r>
          <w:tab/>
        </w:r>
        <w:r>
          <w:fldChar w:fldCharType="begin"/>
        </w:r>
        <w:r>
          <w:instrText xml:space="preserve"> PAGEREF _Toc8014 \h </w:instrText>
        </w:r>
        <w:r>
          <w:fldChar w:fldCharType="separate"/>
        </w:r>
        <w:r>
          <w:t>7</w:t>
        </w:r>
        <w:r>
          <w:fldChar w:fldCharType="end"/>
        </w:r>
      </w:hyperlink>
    </w:p>
    <w:p>
      <w:pPr>
        <w:pStyle w:val="TOC2"/>
        <w:tabs>
          <w:tab w:val="right" w:leader="dot" w:pos="8306"/>
        </w:tabs>
      </w:pPr>
      <w:hyperlink w:anchor="_Toc16762" w:history="1">
        <w:r>
          <w:rPr>
            <w:rFonts w:ascii="仿宋" w:eastAsia="仿宋" w:hAnsi="仿宋" w:cs="仿宋" w:hint="eastAsia"/>
            <w:lang w:eastAsia="zh-CN"/>
          </w:rPr>
          <w:t>(二)、电磁屏蔽用套管项目目标</w:t>
        </w:r>
        <w:r>
          <w:tab/>
        </w:r>
        <w:r>
          <w:fldChar w:fldCharType="begin"/>
        </w:r>
        <w:r>
          <w:instrText xml:space="preserve"> PAGEREF _Toc16762 \h </w:instrText>
        </w:r>
        <w:r>
          <w:fldChar w:fldCharType="separate"/>
        </w:r>
        <w:r>
          <w:t>9</w:t>
        </w:r>
        <w:r>
          <w:fldChar w:fldCharType="end"/>
        </w:r>
      </w:hyperlink>
    </w:p>
    <w:p>
      <w:pPr>
        <w:pStyle w:val="TOC2"/>
        <w:tabs>
          <w:tab w:val="right" w:leader="dot" w:pos="8306"/>
        </w:tabs>
      </w:pPr>
      <w:hyperlink w:anchor="_Toc10458" w:history="1">
        <w:r>
          <w:rPr>
            <w:rFonts w:ascii="仿宋" w:eastAsia="仿宋" w:hAnsi="仿宋" w:cs="仿宋" w:hint="eastAsia"/>
            <w:lang w:eastAsia="zh-CN"/>
          </w:rPr>
          <w:t>(三)、电磁屏蔽用套管项目提出的理由</w:t>
        </w:r>
        <w:r>
          <w:tab/>
        </w:r>
        <w:r>
          <w:fldChar w:fldCharType="begin"/>
        </w:r>
        <w:r>
          <w:instrText xml:space="preserve"> PAGEREF _Toc10458 \h </w:instrText>
        </w:r>
        <w:r>
          <w:fldChar w:fldCharType="separate"/>
        </w:r>
        <w:r>
          <w:t>10</w:t>
        </w:r>
        <w:r>
          <w:fldChar w:fldCharType="end"/>
        </w:r>
      </w:hyperlink>
    </w:p>
    <w:p>
      <w:pPr>
        <w:pStyle w:val="TOC2"/>
        <w:tabs>
          <w:tab w:val="right" w:leader="dot" w:pos="8306"/>
        </w:tabs>
      </w:pPr>
      <w:hyperlink w:anchor="_Toc386" w:history="1">
        <w:r>
          <w:rPr>
            <w:rFonts w:ascii="仿宋" w:eastAsia="仿宋" w:hAnsi="仿宋" w:cs="仿宋" w:hint="eastAsia"/>
            <w:lang w:eastAsia="zh-CN"/>
          </w:rPr>
          <w:t>(四)、电磁屏蔽用套管项目意义</w:t>
        </w:r>
        <w:r>
          <w:tab/>
        </w:r>
        <w:r>
          <w:fldChar w:fldCharType="begin"/>
        </w:r>
        <w:r>
          <w:instrText xml:space="preserve"> PAGEREF _Toc386 \h </w:instrText>
        </w:r>
        <w:r>
          <w:fldChar w:fldCharType="separate"/>
        </w:r>
        <w:r>
          <w:t>12</w:t>
        </w:r>
        <w:r>
          <w:fldChar w:fldCharType="end"/>
        </w:r>
      </w:hyperlink>
    </w:p>
    <w:p>
      <w:pPr>
        <w:pStyle w:val="TOC2"/>
        <w:tabs>
          <w:tab w:val="right" w:leader="dot" w:pos="8306"/>
        </w:tabs>
      </w:pPr>
      <w:hyperlink w:anchor="_Toc8679" w:history="1">
        <w:r>
          <w:rPr>
            <w:rFonts w:ascii="仿宋" w:eastAsia="仿宋" w:hAnsi="仿宋" w:cs="仿宋" w:hint="eastAsia"/>
            <w:lang w:eastAsia="zh-CN"/>
          </w:rPr>
          <w:t>(五)、电磁屏蔽用套管项目背景</w:t>
        </w:r>
        <w:r>
          <w:tab/>
        </w:r>
        <w:r>
          <w:fldChar w:fldCharType="begin"/>
        </w:r>
        <w:r>
          <w:instrText xml:space="preserve"> PAGEREF _Toc8679 \h </w:instrText>
        </w:r>
        <w:r>
          <w:fldChar w:fldCharType="separate"/>
        </w:r>
        <w:r>
          <w:t>13</w:t>
        </w:r>
        <w:r>
          <w:fldChar w:fldCharType="end"/>
        </w:r>
      </w:hyperlink>
    </w:p>
    <w:p>
      <w:pPr>
        <w:pStyle w:val="TOC1"/>
        <w:tabs>
          <w:tab w:val="right" w:leader="dot" w:pos="8306"/>
        </w:tabs>
      </w:pPr>
      <w:hyperlink w:anchor="_Toc32140" w:history="1">
        <w:r>
          <w:rPr>
            <w:rFonts w:ascii="仿宋" w:eastAsia="仿宋" w:hAnsi="仿宋" w:cs="仿宋" w:hint="eastAsia"/>
            <w:lang w:eastAsia="zh-CN"/>
          </w:rPr>
          <w:t>三、电磁屏蔽用套管项目建设背景及必要性分析</w:t>
        </w:r>
        <w:r>
          <w:tab/>
        </w:r>
        <w:r>
          <w:fldChar w:fldCharType="begin"/>
        </w:r>
        <w:r>
          <w:instrText xml:space="preserve"> PAGEREF _Toc32140 \h </w:instrText>
        </w:r>
        <w:r>
          <w:fldChar w:fldCharType="separate"/>
        </w:r>
        <w:r>
          <w:t>14</w:t>
        </w:r>
        <w:r>
          <w:fldChar w:fldCharType="end"/>
        </w:r>
      </w:hyperlink>
    </w:p>
    <w:p>
      <w:pPr>
        <w:pStyle w:val="TOC2"/>
        <w:tabs>
          <w:tab w:val="right" w:leader="dot" w:pos="8306"/>
        </w:tabs>
      </w:pPr>
      <w:hyperlink w:anchor="_Toc16463" w:history="1">
        <w:r>
          <w:rPr>
            <w:rFonts w:ascii="仿宋" w:eastAsia="仿宋" w:hAnsi="仿宋" w:cs="仿宋" w:hint="eastAsia"/>
            <w:lang w:eastAsia="zh-CN"/>
          </w:rPr>
          <w:t>(一)、电磁屏蔽用套管项目背景分析</w:t>
        </w:r>
        <w:r>
          <w:tab/>
        </w:r>
        <w:r>
          <w:fldChar w:fldCharType="begin"/>
        </w:r>
        <w:r>
          <w:instrText xml:space="preserve"> PAGEREF _Toc16463 \h </w:instrText>
        </w:r>
        <w:r>
          <w:fldChar w:fldCharType="separate"/>
        </w:r>
        <w:r>
          <w:t>14</w:t>
        </w:r>
        <w:r>
          <w:fldChar w:fldCharType="end"/>
        </w:r>
      </w:hyperlink>
    </w:p>
    <w:p>
      <w:pPr>
        <w:pStyle w:val="TOC2"/>
        <w:tabs>
          <w:tab w:val="right" w:leader="dot" w:pos="8306"/>
        </w:tabs>
      </w:pPr>
      <w:hyperlink w:anchor="_Toc4707" w:history="1">
        <w:r>
          <w:rPr>
            <w:rFonts w:ascii="仿宋" w:eastAsia="仿宋" w:hAnsi="仿宋" w:cs="仿宋" w:hint="eastAsia"/>
            <w:lang w:eastAsia="zh-CN"/>
          </w:rPr>
          <w:t>(二)、电磁屏蔽用套管项目建设必要性分析</w:t>
        </w:r>
        <w:r>
          <w:tab/>
        </w:r>
        <w:r>
          <w:fldChar w:fldCharType="begin"/>
        </w:r>
        <w:r>
          <w:instrText xml:space="preserve"> PAGEREF _Toc4707 \h </w:instrText>
        </w:r>
        <w:r>
          <w:fldChar w:fldCharType="separate"/>
        </w:r>
        <w:r>
          <w:t>15</w:t>
        </w:r>
        <w:r>
          <w:fldChar w:fldCharType="end"/>
        </w:r>
      </w:hyperlink>
    </w:p>
    <w:p>
      <w:pPr>
        <w:pStyle w:val="TOC1"/>
        <w:tabs>
          <w:tab w:val="right" w:leader="dot" w:pos="8306"/>
        </w:tabs>
      </w:pPr>
      <w:hyperlink w:anchor="_Toc15032" w:history="1">
        <w:r>
          <w:rPr>
            <w:rFonts w:ascii="仿宋" w:eastAsia="仿宋" w:hAnsi="仿宋" w:cs="仿宋" w:hint="eastAsia"/>
            <w:lang w:eastAsia="zh-CN"/>
          </w:rPr>
          <w:t>四、电磁屏蔽用套管项目绩效评估</w:t>
        </w:r>
        <w:r>
          <w:tab/>
        </w:r>
        <w:r>
          <w:fldChar w:fldCharType="begin"/>
        </w:r>
        <w:r>
          <w:instrText xml:space="preserve"> PAGEREF _Toc15032 \h </w:instrText>
        </w:r>
        <w:r>
          <w:fldChar w:fldCharType="separate"/>
        </w:r>
        <w:r>
          <w:t>17</w:t>
        </w:r>
        <w:r>
          <w:fldChar w:fldCharType="end"/>
        </w:r>
      </w:hyperlink>
    </w:p>
    <w:p>
      <w:pPr>
        <w:pStyle w:val="TOC2"/>
        <w:tabs>
          <w:tab w:val="right" w:leader="dot" w:pos="8306"/>
        </w:tabs>
      </w:pPr>
      <w:hyperlink w:anchor="_Toc23799" w:history="1">
        <w:r>
          <w:rPr>
            <w:rFonts w:ascii="仿宋" w:eastAsia="仿宋" w:hAnsi="仿宋" w:cs="仿宋" w:hint="eastAsia"/>
            <w:lang w:eastAsia="zh-CN"/>
          </w:rPr>
          <w:t>(一)、绩效评估指标</w:t>
        </w:r>
        <w:r>
          <w:tab/>
        </w:r>
        <w:r>
          <w:fldChar w:fldCharType="begin"/>
        </w:r>
        <w:r>
          <w:instrText xml:space="preserve"> PAGEREF _Toc23799 \h </w:instrText>
        </w:r>
        <w:r>
          <w:fldChar w:fldCharType="separate"/>
        </w:r>
        <w:r>
          <w:t>17</w:t>
        </w:r>
        <w:r>
          <w:fldChar w:fldCharType="end"/>
        </w:r>
      </w:hyperlink>
    </w:p>
    <w:p>
      <w:pPr>
        <w:pStyle w:val="TOC2"/>
        <w:tabs>
          <w:tab w:val="right" w:leader="dot" w:pos="8306"/>
        </w:tabs>
      </w:pPr>
      <w:hyperlink w:anchor="_Toc32691" w:history="1">
        <w:r>
          <w:rPr>
            <w:rFonts w:ascii="仿宋" w:eastAsia="仿宋" w:hAnsi="仿宋" w:cs="仿宋" w:hint="eastAsia"/>
            <w:lang w:eastAsia="zh-CN"/>
          </w:rPr>
          <w:t>(二)、绩效评估方法</w:t>
        </w:r>
        <w:r>
          <w:tab/>
        </w:r>
        <w:r>
          <w:fldChar w:fldCharType="begin"/>
        </w:r>
        <w:r>
          <w:instrText xml:space="preserve"> PAGEREF _Toc32691 \h </w:instrText>
        </w:r>
        <w:r>
          <w:fldChar w:fldCharType="separate"/>
        </w:r>
        <w:r>
          <w:t>18</w:t>
        </w:r>
        <w:r>
          <w:fldChar w:fldCharType="end"/>
        </w:r>
      </w:hyperlink>
    </w:p>
    <w:p>
      <w:pPr>
        <w:pStyle w:val="TOC2"/>
        <w:tabs>
          <w:tab w:val="right" w:leader="dot" w:pos="8306"/>
        </w:tabs>
      </w:pPr>
      <w:hyperlink w:anchor="_Toc10628" w:history="1">
        <w:r>
          <w:rPr>
            <w:rFonts w:ascii="仿宋" w:eastAsia="仿宋" w:hAnsi="仿宋" w:cs="仿宋" w:hint="eastAsia"/>
            <w:lang w:eastAsia="zh-CN"/>
          </w:rPr>
          <w:t>(三)、绩效评估周期</w:t>
        </w:r>
        <w:r>
          <w:tab/>
        </w:r>
        <w:r>
          <w:fldChar w:fldCharType="begin"/>
        </w:r>
        <w:r>
          <w:instrText xml:space="preserve"> PAGEREF _Toc10628 \h </w:instrText>
        </w:r>
        <w:r>
          <w:fldChar w:fldCharType="separate"/>
        </w:r>
        <w:r>
          <w:t>19</w:t>
        </w:r>
        <w:r>
          <w:fldChar w:fldCharType="end"/>
        </w:r>
      </w:hyperlink>
    </w:p>
    <w:p>
      <w:pPr>
        <w:pStyle w:val="TOC1"/>
        <w:tabs>
          <w:tab w:val="right" w:leader="dot" w:pos="8306"/>
        </w:tabs>
      </w:pPr>
      <w:hyperlink w:anchor="_Toc10928" w:history="1">
        <w:r>
          <w:rPr>
            <w:rFonts w:ascii="仿宋" w:eastAsia="仿宋" w:hAnsi="仿宋" w:cs="仿宋" w:hint="eastAsia"/>
            <w:lang w:eastAsia="zh-CN"/>
          </w:rPr>
          <w:t>五、电磁屏蔽用套管项目土建工程</w:t>
        </w:r>
        <w:r>
          <w:tab/>
        </w:r>
        <w:r>
          <w:fldChar w:fldCharType="begin"/>
        </w:r>
        <w:r>
          <w:instrText xml:space="preserve"> PAGEREF _Toc10928 \h </w:instrText>
        </w:r>
        <w:r>
          <w:fldChar w:fldCharType="separate"/>
        </w:r>
        <w:r>
          <w:t>20</w:t>
        </w:r>
        <w:r>
          <w:fldChar w:fldCharType="end"/>
        </w:r>
      </w:hyperlink>
    </w:p>
    <w:p>
      <w:pPr>
        <w:pStyle w:val="TOC2"/>
        <w:tabs>
          <w:tab w:val="right" w:leader="dot" w:pos="8306"/>
        </w:tabs>
      </w:pPr>
      <w:hyperlink w:anchor="_Toc19774" w:history="1">
        <w:r>
          <w:rPr>
            <w:rFonts w:ascii="仿宋" w:eastAsia="仿宋" w:hAnsi="仿宋" w:cs="仿宋" w:hint="eastAsia"/>
            <w:lang w:eastAsia="zh-CN"/>
          </w:rPr>
          <w:t>(一)、建筑工程设计原则</w:t>
        </w:r>
        <w:r>
          <w:tab/>
        </w:r>
        <w:r>
          <w:fldChar w:fldCharType="begin"/>
        </w:r>
        <w:r>
          <w:instrText xml:space="preserve"> PAGEREF _Toc19774 \h </w:instrText>
        </w:r>
        <w:r>
          <w:fldChar w:fldCharType="separate"/>
        </w:r>
        <w:r>
          <w:t>20</w:t>
        </w:r>
        <w:r>
          <w:fldChar w:fldCharType="end"/>
        </w:r>
      </w:hyperlink>
    </w:p>
    <w:p>
      <w:pPr>
        <w:pStyle w:val="TOC2"/>
        <w:tabs>
          <w:tab w:val="right" w:leader="dot" w:pos="8306"/>
        </w:tabs>
      </w:pPr>
      <w:hyperlink w:anchor="_Toc19859" w:history="1">
        <w:r>
          <w:rPr>
            <w:rFonts w:ascii="仿宋" w:eastAsia="仿宋" w:hAnsi="仿宋" w:cs="仿宋" w:hint="eastAsia"/>
            <w:lang w:eastAsia="zh-CN"/>
          </w:rPr>
          <w:t>(二)、土建工程设计年限及安全等级</w:t>
        </w:r>
        <w:r>
          <w:tab/>
        </w:r>
        <w:r>
          <w:fldChar w:fldCharType="begin"/>
        </w:r>
        <w:r>
          <w:instrText xml:space="preserve"> PAGEREF _Toc19859 \h </w:instrText>
        </w:r>
        <w:r>
          <w:fldChar w:fldCharType="separate"/>
        </w:r>
        <w:r>
          <w:t>21</w:t>
        </w:r>
        <w:r>
          <w:fldChar w:fldCharType="end"/>
        </w:r>
      </w:hyperlink>
    </w:p>
    <w:p>
      <w:pPr>
        <w:pStyle w:val="TOC2"/>
        <w:tabs>
          <w:tab w:val="right" w:leader="dot" w:pos="8306"/>
        </w:tabs>
      </w:pPr>
      <w:hyperlink w:anchor="_Toc17929" w:history="1">
        <w:r>
          <w:rPr>
            <w:rFonts w:ascii="仿宋" w:eastAsia="仿宋" w:hAnsi="仿宋" w:cs="仿宋" w:hint="eastAsia"/>
            <w:lang w:eastAsia="zh-CN"/>
          </w:rPr>
          <w:t>(三)、建筑工程设计总体要求</w:t>
        </w:r>
        <w:r>
          <w:tab/>
        </w:r>
        <w:r>
          <w:fldChar w:fldCharType="begin"/>
        </w:r>
        <w:r>
          <w:instrText xml:space="preserve"> PAGEREF _Toc17929 \h </w:instrText>
        </w:r>
        <w:r>
          <w:fldChar w:fldCharType="separate"/>
        </w:r>
        <w:r>
          <w:t>22</w:t>
        </w:r>
        <w:r>
          <w:fldChar w:fldCharType="end"/>
        </w:r>
      </w:hyperlink>
    </w:p>
    <w:p>
      <w:pPr>
        <w:pStyle w:val="TOC2"/>
        <w:tabs>
          <w:tab w:val="right" w:leader="dot" w:pos="8306"/>
        </w:tabs>
      </w:pPr>
      <w:hyperlink w:anchor="_Toc7154" w:history="1">
        <w:r>
          <w:rPr>
            <w:rFonts w:ascii="仿宋" w:eastAsia="仿宋" w:hAnsi="仿宋" w:cs="仿宋" w:hint="eastAsia"/>
            <w:lang w:eastAsia="zh-CN"/>
          </w:rPr>
          <w:t>(四)、土建工程建设指标</w:t>
        </w:r>
        <w:r>
          <w:tab/>
        </w:r>
        <w:r>
          <w:fldChar w:fldCharType="begin"/>
        </w:r>
        <w:r>
          <w:instrText xml:space="preserve"> PAGEREF _Toc7154 \h </w:instrText>
        </w:r>
        <w:r>
          <w:fldChar w:fldCharType="separate"/>
        </w:r>
        <w:r>
          <w:t>23</w:t>
        </w:r>
        <w:r>
          <w:fldChar w:fldCharType="end"/>
        </w:r>
      </w:hyperlink>
    </w:p>
    <w:p>
      <w:pPr>
        <w:pStyle w:val="TOC1"/>
        <w:tabs>
          <w:tab w:val="right" w:leader="dot" w:pos="8306"/>
        </w:tabs>
      </w:pPr>
      <w:hyperlink w:anchor="_Toc6473" w:history="1">
        <w:r>
          <w:rPr>
            <w:rFonts w:ascii="仿宋" w:eastAsia="仿宋" w:hAnsi="仿宋" w:cs="仿宋" w:hint="eastAsia"/>
            <w:lang w:eastAsia="zh-CN"/>
          </w:rPr>
          <w:t>六、产品规划分析</w:t>
        </w:r>
        <w:r>
          <w:tab/>
        </w:r>
        <w:r>
          <w:fldChar w:fldCharType="begin"/>
        </w:r>
        <w:r>
          <w:instrText xml:space="preserve"> PAGEREF _Toc6473 \h </w:instrText>
        </w:r>
        <w:r>
          <w:fldChar w:fldCharType="separate"/>
        </w:r>
        <w:r>
          <w:t>23</w:t>
        </w:r>
        <w:r>
          <w:fldChar w:fldCharType="end"/>
        </w:r>
      </w:hyperlink>
    </w:p>
    <w:p>
      <w:pPr>
        <w:pStyle w:val="TOC2"/>
        <w:tabs>
          <w:tab w:val="right" w:leader="dot" w:pos="8306"/>
        </w:tabs>
      </w:pPr>
      <w:hyperlink w:anchor="_Toc11587" w:history="1">
        <w:r>
          <w:rPr>
            <w:rFonts w:ascii="仿宋" w:eastAsia="仿宋" w:hAnsi="仿宋" w:cs="仿宋" w:hint="eastAsia"/>
            <w:lang w:eastAsia="zh-CN"/>
          </w:rPr>
          <w:t>(一)、产品规划</w:t>
        </w:r>
        <w:r>
          <w:tab/>
        </w:r>
        <w:r>
          <w:fldChar w:fldCharType="begin"/>
        </w:r>
        <w:r>
          <w:instrText xml:space="preserve"> PAGEREF _Toc11587 \h </w:instrText>
        </w:r>
        <w:r>
          <w:fldChar w:fldCharType="separate"/>
        </w:r>
        <w:r>
          <w:t>23</w:t>
        </w:r>
        <w:r>
          <w:fldChar w:fldCharType="end"/>
        </w:r>
      </w:hyperlink>
    </w:p>
    <w:p>
      <w:pPr>
        <w:pStyle w:val="TOC2"/>
        <w:tabs>
          <w:tab w:val="right" w:leader="dot" w:pos="8306"/>
        </w:tabs>
      </w:pPr>
      <w:hyperlink w:anchor="_Toc29130" w:history="1">
        <w:r>
          <w:rPr>
            <w:rFonts w:ascii="仿宋" w:eastAsia="仿宋" w:hAnsi="仿宋" w:cs="仿宋" w:hint="eastAsia"/>
            <w:lang w:eastAsia="zh-CN"/>
          </w:rPr>
          <w:t>(二)、建设规模</w:t>
        </w:r>
        <w:r>
          <w:tab/>
        </w:r>
        <w:r>
          <w:fldChar w:fldCharType="begin"/>
        </w:r>
        <w:r>
          <w:instrText xml:space="preserve"> PAGEREF _Toc29130 \h </w:instrText>
        </w:r>
        <w:r>
          <w:fldChar w:fldCharType="separate"/>
        </w:r>
        <w:r>
          <w:t>24</w:t>
        </w:r>
        <w:r>
          <w:fldChar w:fldCharType="end"/>
        </w:r>
      </w:hyperlink>
    </w:p>
    <w:p>
      <w:pPr>
        <w:pStyle w:val="TOC1"/>
        <w:tabs>
          <w:tab w:val="right" w:leader="dot" w:pos="8306"/>
        </w:tabs>
      </w:pPr>
      <w:hyperlink w:anchor="_Toc30085" w:history="1">
        <w:r>
          <w:rPr>
            <w:rFonts w:ascii="仿宋" w:eastAsia="仿宋" w:hAnsi="仿宋" w:cs="仿宋" w:hint="eastAsia"/>
            <w:lang w:eastAsia="zh-CN"/>
          </w:rPr>
          <w:t>七、电磁屏蔽用套管项目创新与研发</w:t>
        </w:r>
        <w:r>
          <w:tab/>
        </w:r>
        <w:r>
          <w:fldChar w:fldCharType="begin"/>
        </w:r>
        <w:r>
          <w:instrText xml:space="preserve"> PAGEREF _Toc30085 \h </w:instrText>
        </w:r>
        <w:r>
          <w:fldChar w:fldCharType="separate"/>
        </w:r>
        <w:r>
          <w:t>25</w:t>
        </w:r>
        <w:r>
          <w:fldChar w:fldCharType="end"/>
        </w:r>
      </w:hyperlink>
    </w:p>
    <w:p>
      <w:pPr>
        <w:pStyle w:val="TOC2"/>
        <w:tabs>
          <w:tab w:val="right" w:leader="dot" w:pos="8306"/>
        </w:tabs>
      </w:pPr>
      <w:hyperlink w:anchor="_Toc15951" w:history="1">
        <w:r>
          <w:rPr>
            <w:rFonts w:ascii="仿宋" w:eastAsia="仿宋" w:hAnsi="仿宋" w:cs="仿宋" w:hint="eastAsia"/>
            <w:lang w:eastAsia="zh-CN"/>
          </w:rPr>
          <w:t>(一)、创新策略与方向</w:t>
        </w:r>
        <w:r>
          <w:tab/>
        </w:r>
        <w:r>
          <w:fldChar w:fldCharType="begin"/>
        </w:r>
        <w:r>
          <w:instrText xml:space="preserve"> PAGEREF _Toc15951 \h </w:instrText>
        </w:r>
        <w:r>
          <w:fldChar w:fldCharType="separate"/>
        </w:r>
        <w:r>
          <w:t>25</w:t>
        </w:r>
        <w:r>
          <w:fldChar w:fldCharType="end"/>
        </w:r>
      </w:hyperlink>
    </w:p>
    <w:p>
      <w:pPr>
        <w:pStyle w:val="TOC2"/>
        <w:tabs>
          <w:tab w:val="right" w:leader="dot" w:pos="8306"/>
        </w:tabs>
      </w:pPr>
      <w:hyperlink w:anchor="_Toc20524" w:history="1">
        <w:r>
          <w:rPr>
            <w:rFonts w:ascii="仿宋" w:eastAsia="仿宋" w:hAnsi="仿宋" w:cs="仿宋" w:hint="eastAsia"/>
            <w:lang w:eastAsia="zh-CN"/>
          </w:rPr>
          <w:t>(二)、研发规划与投入</w:t>
        </w:r>
        <w:r>
          <w:tab/>
        </w:r>
        <w:r>
          <w:fldChar w:fldCharType="begin"/>
        </w:r>
        <w:r>
          <w:instrText xml:space="preserve"> PAGEREF _Toc20524 \h </w:instrText>
        </w:r>
        <w:r>
          <w:fldChar w:fldCharType="separate"/>
        </w:r>
        <w:r>
          <w:t>27</w:t>
        </w:r>
        <w:r>
          <w:fldChar w:fldCharType="end"/>
        </w:r>
      </w:hyperlink>
    </w:p>
    <w:p>
      <w:pPr>
        <w:pStyle w:val="TOC1"/>
        <w:tabs>
          <w:tab w:val="right" w:leader="dot" w:pos="8306"/>
        </w:tabs>
      </w:pPr>
      <w:hyperlink w:anchor="_Toc23893" w:history="1">
        <w:r>
          <w:rPr>
            <w:rFonts w:ascii="仿宋" w:eastAsia="仿宋" w:hAnsi="仿宋" w:cs="仿宋" w:hint="eastAsia"/>
            <w:lang w:eastAsia="zh-CN"/>
          </w:rPr>
          <w:t>八、电磁屏蔽用套管项目社会影响</w:t>
        </w:r>
        <w:r>
          <w:tab/>
        </w:r>
        <w:r>
          <w:fldChar w:fldCharType="begin"/>
        </w:r>
        <w:r>
          <w:instrText xml:space="preserve"> PAGEREF _Toc23893 \h </w:instrText>
        </w:r>
        <w:r>
          <w:fldChar w:fldCharType="separate"/>
        </w:r>
        <w:r>
          <w:t>28</w:t>
        </w:r>
        <w:r>
          <w:fldChar w:fldCharType="end"/>
        </w:r>
      </w:hyperlink>
    </w:p>
    <w:p>
      <w:pPr>
        <w:pStyle w:val="TOC2"/>
        <w:tabs>
          <w:tab w:val="right" w:leader="dot" w:pos="8306"/>
        </w:tabs>
      </w:pPr>
      <w:hyperlink w:anchor="_Toc5965" w:history="1">
        <w:r>
          <w:rPr>
            <w:rFonts w:ascii="仿宋" w:eastAsia="仿宋" w:hAnsi="仿宋" w:cs="仿宋" w:hint="eastAsia"/>
            <w:lang w:eastAsia="zh-CN"/>
          </w:rPr>
          <w:t>(一)、社会责任与义务</w:t>
        </w:r>
        <w:r>
          <w:tab/>
        </w:r>
        <w:r>
          <w:fldChar w:fldCharType="begin"/>
        </w:r>
        <w:r>
          <w:instrText xml:space="preserve"> PAGEREF _Toc5965 \h </w:instrText>
        </w:r>
        <w:r>
          <w:fldChar w:fldCharType="separate"/>
        </w:r>
        <w:r>
          <w:t>28</w:t>
        </w:r>
        <w:r>
          <w:fldChar w:fldCharType="end"/>
        </w:r>
      </w:hyperlink>
    </w:p>
    <w:p>
      <w:pPr>
        <w:pStyle w:val="TOC2"/>
        <w:tabs>
          <w:tab w:val="right" w:leader="dot" w:pos="8306"/>
        </w:tabs>
      </w:pPr>
      <w:hyperlink w:anchor="_Toc2042" w:history="1">
        <w:r>
          <w:rPr>
            <w:rFonts w:ascii="仿宋" w:eastAsia="仿宋" w:hAnsi="仿宋" w:cs="仿宋" w:hint="eastAsia"/>
            <w:lang w:eastAsia="zh-CN"/>
          </w:rPr>
          <w:t>(二)、社会参与与沟通</w:t>
        </w:r>
        <w:r>
          <w:tab/>
        </w:r>
        <w:r>
          <w:fldChar w:fldCharType="begin"/>
        </w:r>
        <w:r>
          <w:instrText xml:space="preserve"> PAGEREF _Toc2042 \h </w:instrText>
        </w:r>
        <w:r>
          <w:fldChar w:fldCharType="separate"/>
        </w:r>
        <w:r>
          <w:t>29</w:t>
        </w:r>
        <w:r>
          <w:fldChar w:fldCharType="end"/>
        </w:r>
      </w:hyperlink>
    </w:p>
    <w:p>
      <w:pPr>
        <w:pStyle w:val="TOC1"/>
        <w:tabs>
          <w:tab w:val="right" w:leader="dot" w:pos="8306"/>
        </w:tabs>
      </w:pPr>
      <w:hyperlink w:anchor="_Toc20838" w:history="1">
        <w:r>
          <w:rPr>
            <w:rFonts w:ascii="仿宋" w:eastAsia="仿宋" w:hAnsi="仿宋" w:cs="仿宋" w:hint="eastAsia"/>
            <w:lang w:eastAsia="zh-CN"/>
          </w:rPr>
          <w:t>九、电磁屏蔽用套管项目风险管理</w:t>
        </w:r>
        <w:r>
          <w:tab/>
        </w:r>
        <w:r>
          <w:fldChar w:fldCharType="begin"/>
        </w:r>
        <w:r>
          <w:instrText xml:space="preserve"> PAGEREF _Toc20838 \h </w:instrText>
        </w:r>
        <w:r>
          <w:fldChar w:fldCharType="separate"/>
        </w:r>
        <w:r>
          <w:t>30</w:t>
        </w:r>
        <w:r>
          <w:fldChar w:fldCharType="end"/>
        </w:r>
      </w:hyperlink>
    </w:p>
    <w:p>
      <w:pPr>
        <w:pStyle w:val="TOC2"/>
        <w:tabs>
          <w:tab w:val="right" w:leader="dot" w:pos="8306"/>
        </w:tabs>
      </w:pPr>
      <w:hyperlink w:anchor="_Toc32054" w:history="1">
        <w:r>
          <w:rPr>
            <w:rFonts w:ascii="仿宋" w:eastAsia="仿宋" w:hAnsi="仿宋" w:cs="仿宋" w:hint="eastAsia"/>
            <w:lang w:eastAsia="zh-CN"/>
          </w:rPr>
          <w:t>(一)、风险识别与评估</w:t>
        </w:r>
        <w:r>
          <w:tab/>
        </w:r>
        <w:r>
          <w:fldChar w:fldCharType="begin"/>
        </w:r>
        <w:r>
          <w:instrText xml:space="preserve"> PAGEREF _Toc32054 \h </w:instrText>
        </w:r>
        <w:r>
          <w:fldChar w:fldCharType="separate"/>
        </w:r>
        <w:r>
          <w:t>30</w:t>
        </w:r>
        <w:r>
          <w:fldChar w:fldCharType="end"/>
        </w:r>
      </w:hyperlink>
    </w:p>
    <w:p>
      <w:pPr>
        <w:pStyle w:val="TOC2"/>
        <w:tabs>
          <w:tab w:val="right" w:leader="dot" w:pos="8306"/>
        </w:tabs>
      </w:pPr>
      <w:hyperlink w:anchor="_Toc4666" w:history="1">
        <w:r>
          <w:rPr>
            <w:rFonts w:ascii="仿宋" w:eastAsia="仿宋" w:hAnsi="仿宋" w:cs="仿宋" w:hint="eastAsia"/>
            <w:lang w:eastAsia="zh-CN"/>
          </w:rPr>
          <w:t>(二)、风险应对策略</w:t>
        </w:r>
        <w:r>
          <w:tab/>
        </w:r>
        <w:r>
          <w:fldChar w:fldCharType="begin"/>
        </w:r>
        <w:r>
          <w:instrText xml:space="preserve"> PAGEREF _Toc4666 \h </w:instrText>
        </w:r>
        <w:r>
          <w:fldChar w:fldCharType="separate"/>
        </w:r>
        <w:r>
          <w:t>31</w:t>
        </w:r>
        <w:r>
          <w:fldChar w:fldCharType="end"/>
        </w:r>
      </w:hyperlink>
    </w:p>
    <w:p>
      <w:pPr>
        <w:pStyle w:val="TOC2"/>
        <w:tabs>
          <w:tab w:val="right" w:leader="dot" w:pos="8306"/>
        </w:tabs>
      </w:pPr>
      <w:hyperlink w:anchor="_Toc14278" w:history="1">
        <w:r>
          <w:rPr>
            <w:rFonts w:ascii="仿宋" w:eastAsia="仿宋" w:hAnsi="仿宋" w:cs="仿宋" w:hint="eastAsia"/>
            <w:lang w:eastAsia="zh-CN"/>
          </w:rPr>
          <w:t>(三)、风险监控与控制</w:t>
        </w:r>
        <w:r>
          <w:tab/>
        </w:r>
        <w:r>
          <w:fldChar w:fldCharType="begin"/>
        </w:r>
        <w:r>
          <w:instrText xml:space="preserve"> PAGEREF _Toc14278 \h </w:instrText>
        </w:r>
        <w:r>
          <w:fldChar w:fldCharType="separate"/>
        </w:r>
        <w:r>
          <w:t>33</w:t>
        </w:r>
        <w:r>
          <w:fldChar w:fldCharType="end"/>
        </w:r>
      </w:hyperlink>
    </w:p>
    <w:p>
      <w:pPr>
        <w:pStyle w:val="TOC1"/>
        <w:tabs>
          <w:tab w:val="right" w:leader="dot" w:pos="8306"/>
        </w:tabs>
      </w:pPr>
      <w:hyperlink w:anchor="_Toc20362" w:history="1">
        <w:r>
          <w:rPr>
            <w:rFonts w:ascii="仿宋" w:eastAsia="仿宋" w:hAnsi="仿宋" w:cs="仿宋" w:hint="eastAsia"/>
            <w:lang w:eastAsia="zh-CN"/>
          </w:rPr>
          <w:t>十、电磁屏蔽用套管项目经营效益</w:t>
        </w:r>
        <w:r>
          <w:tab/>
        </w:r>
        <w:r>
          <w:fldChar w:fldCharType="begin"/>
        </w:r>
        <w:r>
          <w:instrText xml:space="preserve"> PAGEREF _Toc20362 \h </w:instrText>
        </w:r>
        <w:r>
          <w:fldChar w:fldCharType="separate"/>
        </w:r>
        <w:r>
          <w:t>34</w:t>
        </w:r>
        <w:r>
          <w:fldChar w:fldCharType="end"/>
        </w:r>
      </w:hyperlink>
    </w:p>
    <w:p>
      <w:pPr>
        <w:pStyle w:val="TOC2"/>
        <w:tabs>
          <w:tab w:val="right" w:leader="dot" w:pos="8306"/>
        </w:tabs>
      </w:pPr>
      <w:hyperlink w:anchor="_Toc3190" w:history="1">
        <w:r>
          <w:rPr>
            <w:rFonts w:ascii="仿宋" w:eastAsia="仿宋" w:hAnsi="仿宋" w:cs="仿宋" w:hint="eastAsia"/>
            <w:lang w:eastAsia="zh-CN"/>
          </w:rPr>
          <w:t>(一)、经济评价财务测算</w:t>
        </w:r>
        <w:r>
          <w:tab/>
        </w:r>
        <w:r>
          <w:fldChar w:fldCharType="begin"/>
        </w:r>
        <w:r>
          <w:instrText xml:space="preserve"> PAGEREF _Toc3190 \h </w:instrText>
        </w:r>
        <w:r>
          <w:fldChar w:fldCharType="separate"/>
        </w:r>
        <w:r>
          <w:t>34</w:t>
        </w:r>
        <w:r>
          <w:fldChar w:fldCharType="end"/>
        </w:r>
      </w:hyperlink>
    </w:p>
    <w:p>
      <w:pPr>
        <w:pStyle w:val="TOC2"/>
        <w:tabs>
          <w:tab w:val="right" w:leader="dot" w:pos="8306"/>
        </w:tabs>
      </w:pPr>
      <w:hyperlink w:anchor="_Toc12479" w:history="1">
        <w:r>
          <w:rPr>
            <w:rFonts w:ascii="仿宋" w:eastAsia="仿宋" w:hAnsi="仿宋" w:cs="仿宋" w:hint="eastAsia"/>
            <w:lang w:eastAsia="zh-CN"/>
          </w:rPr>
          <w:t>(二)、电磁屏蔽用套管项目盈利能力分析</w:t>
        </w:r>
        <w:r>
          <w:tab/>
        </w:r>
        <w:r>
          <w:fldChar w:fldCharType="begin"/>
        </w:r>
        <w:r>
          <w:instrText xml:space="preserve"> PAGEREF _Toc12479 \h </w:instrText>
        </w:r>
        <w:r>
          <w:fldChar w:fldCharType="separate"/>
        </w:r>
        <w:r>
          <w:t>35</w:t>
        </w:r>
        <w:r>
          <w:fldChar w:fldCharType="end"/>
        </w:r>
      </w:hyperlink>
    </w:p>
    <w:p>
      <w:pPr>
        <w:pStyle w:val="TOC1"/>
        <w:tabs>
          <w:tab w:val="right" w:leader="dot" w:pos="8306"/>
        </w:tabs>
      </w:pPr>
      <w:hyperlink w:anchor="_Toc15275" w:history="1">
        <w:r>
          <w:rPr>
            <w:rFonts w:ascii="仿宋" w:eastAsia="仿宋" w:hAnsi="仿宋" w:cs="仿宋" w:hint="eastAsia"/>
            <w:lang w:eastAsia="zh-CN"/>
          </w:rPr>
          <w:t>十一、电磁屏蔽用套管项目投资规划</w:t>
        </w:r>
        <w:r>
          <w:tab/>
        </w:r>
        <w:r>
          <w:fldChar w:fldCharType="begin"/>
        </w:r>
        <w:r>
          <w:instrText xml:space="preserve"> PAGEREF _Toc15275 \h </w:instrText>
        </w:r>
        <w:r>
          <w:fldChar w:fldCharType="separate"/>
        </w:r>
        <w:r>
          <w:t>36</w:t>
        </w:r>
        <w:r>
          <w:fldChar w:fldCharType="end"/>
        </w:r>
      </w:hyperlink>
    </w:p>
    <w:p>
      <w:pPr>
        <w:pStyle w:val="TOC2"/>
        <w:tabs>
          <w:tab w:val="right" w:leader="dot" w:pos="8306"/>
        </w:tabs>
      </w:pPr>
      <w:hyperlink w:anchor="_Toc22721" w:history="1">
        <w:r>
          <w:rPr>
            <w:rFonts w:ascii="仿宋" w:eastAsia="仿宋" w:hAnsi="仿宋" w:cs="仿宋" w:hint="eastAsia"/>
            <w:lang w:eastAsia="zh-CN"/>
          </w:rPr>
          <w:t>(一)、电磁屏蔽用套管项目总投资估算</w:t>
        </w:r>
        <w:r>
          <w:tab/>
        </w:r>
        <w:r>
          <w:fldChar w:fldCharType="begin"/>
        </w:r>
        <w:r>
          <w:instrText xml:space="preserve"> PAGEREF _Toc22721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41" w:history="1">
        <w:r>
          <w:rPr>
            <w:rFonts w:ascii="仿宋" w:eastAsia="仿宋" w:hAnsi="仿宋" w:cs="仿宋" w:hint="eastAsia"/>
            <w:lang w:eastAsia="zh-CN"/>
          </w:rPr>
          <w:t>(二)、资金筹措</w:t>
        </w:r>
        <w:r>
          <w:tab/>
        </w:r>
        <w:r>
          <w:fldChar w:fldCharType="begin"/>
        </w:r>
        <w:r>
          <w:instrText xml:space="preserve"> PAGEREF _Toc6241 \h </w:instrText>
        </w:r>
        <w:r>
          <w:fldChar w:fldCharType="separate"/>
        </w:r>
        <w:r>
          <w:t>37</w:t>
        </w:r>
        <w:r>
          <w:fldChar w:fldCharType="end"/>
        </w:r>
      </w:hyperlink>
    </w:p>
    <w:p>
      <w:pPr>
        <w:pStyle w:val="TOC1"/>
        <w:tabs>
          <w:tab w:val="right" w:leader="dot" w:pos="8306"/>
        </w:tabs>
      </w:pPr>
      <w:hyperlink w:anchor="_Toc25478" w:history="1">
        <w:r>
          <w:rPr>
            <w:rFonts w:ascii="仿宋" w:eastAsia="仿宋" w:hAnsi="仿宋" w:cs="仿宋" w:hint="eastAsia"/>
            <w:lang w:eastAsia="zh-CN"/>
          </w:rPr>
          <w:t>十二、生产安全保护</w:t>
        </w:r>
        <w:r>
          <w:tab/>
        </w:r>
        <w:r>
          <w:fldChar w:fldCharType="begin"/>
        </w:r>
        <w:r>
          <w:instrText xml:space="preserve"> PAGEREF _Toc25478 \h </w:instrText>
        </w:r>
        <w:r>
          <w:fldChar w:fldCharType="separate"/>
        </w:r>
        <w:r>
          <w:t>38</w:t>
        </w:r>
        <w:r>
          <w:fldChar w:fldCharType="end"/>
        </w:r>
      </w:hyperlink>
    </w:p>
    <w:p>
      <w:pPr>
        <w:pStyle w:val="TOC2"/>
        <w:tabs>
          <w:tab w:val="right" w:leader="dot" w:pos="8306"/>
        </w:tabs>
      </w:pPr>
      <w:hyperlink w:anchor="_Toc14331" w:history="1">
        <w:r>
          <w:rPr>
            <w:rFonts w:ascii="仿宋" w:eastAsia="仿宋" w:hAnsi="仿宋" w:cs="仿宋" w:hint="eastAsia"/>
            <w:lang w:eastAsia="zh-CN"/>
          </w:rPr>
          <w:t>(一)、消防安全</w:t>
        </w:r>
        <w:r>
          <w:tab/>
        </w:r>
        <w:r>
          <w:fldChar w:fldCharType="begin"/>
        </w:r>
        <w:r>
          <w:instrText xml:space="preserve"> PAGEREF _Toc14331 \h </w:instrText>
        </w:r>
        <w:r>
          <w:fldChar w:fldCharType="separate"/>
        </w:r>
        <w:r>
          <w:t>38</w:t>
        </w:r>
        <w:r>
          <w:fldChar w:fldCharType="end"/>
        </w:r>
      </w:hyperlink>
    </w:p>
    <w:p>
      <w:pPr>
        <w:pStyle w:val="TOC2"/>
        <w:tabs>
          <w:tab w:val="right" w:leader="dot" w:pos="8306"/>
        </w:tabs>
      </w:pPr>
      <w:hyperlink w:anchor="_Toc23841" w:history="1">
        <w:r>
          <w:rPr>
            <w:rFonts w:ascii="仿宋" w:eastAsia="仿宋" w:hAnsi="仿宋" w:cs="仿宋" w:hint="eastAsia"/>
            <w:lang w:eastAsia="zh-CN"/>
          </w:rPr>
          <w:t>(二)、防火防爆总图布置措施</w:t>
        </w:r>
        <w:r>
          <w:tab/>
        </w:r>
        <w:r>
          <w:fldChar w:fldCharType="begin"/>
        </w:r>
        <w:r>
          <w:instrText xml:space="preserve"> PAGEREF _Toc23841 \h </w:instrText>
        </w:r>
        <w:r>
          <w:fldChar w:fldCharType="separate"/>
        </w:r>
        <w:r>
          <w:t>40</w:t>
        </w:r>
        <w:r>
          <w:fldChar w:fldCharType="end"/>
        </w:r>
      </w:hyperlink>
    </w:p>
    <w:p>
      <w:pPr>
        <w:pStyle w:val="TOC2"/>
        <w:tabs>
          <w:tab w:val="right" w:leader="dot" w:pos="8306"/>
        </w:tabs>
      </w:pPr>
      <w:hyperlink w:anchor="_Toc31116" w:history="1">
        <w:r>
          <w:rPr>
            <w:rFonts w:ascii="仿宋" w:eastAsia="仿宋" w:hAnsi="仿宋" w:cs="仿宋" w:hint="eastAsia"/>
            <w:lang w:eastAsia="zh-CN"/>
          </w:rPr>
          <w:t>(三)、自然灾害防范措施</w:t>
        </w:r>
        <w:r>
          <w:tab/>
        </w:r>
        <w:r>
          <w:fldChar w:fldCharType="begin"/>
        </w:r>
        <w:r>
          <w:instrText xml:space="preserve"> PAGEREF _Toc31116 \h </w:instrText>
        </w:r>
        <w:r>
          <w:fldChar w:fldCharType="separate"/>
        </w:r>
        <w:r>
          <w:t>41</w:t>
        </w:r>
        <w:r>
          <w:fldChar w:fldCharType="end"/>
        </w:r>
      </w:hyperlink>
    </w:p>
    <w:p>
      <w:pPr>
        <w:pStyle w:val="TOC2"/>
        <w:tabs>
          <w:tab w:val="right" w:leader="dot" w:pos="8306"/>
        </w:tabs>
      </w:pPr>
      <w:hyperlink w:anchor="_Toc26210" w:history="1">
        <w:r>
          <w:rPr>
            <w:rFonts w:ascii="仿宋" w:eastAsia="仿宋" w:hAnsi="仿宋" w:cs="仿宋" w:hint="eastAsia"/>
            <w:lang w:eastAsia="zh-CN"/>
          </w:rPr>
          <w:t>(四)、安全色及安全标志使用要求</w:t>
        </w:r>
        <w:r>
          <w:tab/>
        </w:r>
        <w:r>
          <w:fldChar w:fldCharType="begin"/>
        </w:r>
        <w:r>
          <w:instrText xml:space="preserve"> PAGEREF _Toc26210 \h </w:instrText>
        </w:r>
        <w:r>
          <w:fldChar w:fldCharType="separate"/>
        </w:r>
        <w:r>
          <w:t>42</w:t>
        </w:r>
        <w:r>
          <w:fldChar w:fldCharType="end"/>
        </w:r>
      </w:hyperlink>
    </w:p>
    <w:p>
      <w:pPr>
        <w:pStyle w:val="TOC2"/>
        <w:tabs>
          <w:tab w:val="right" w:leader="dot" w:pos="8306"/>
        </w:tabs>
      </w:pPr>
      <w:hyperlink w:anchor="_Toc26765" w:history="1">
        <w:r>
          <w:rPr>
            <w:rFonts w:ascii="仿宋" w:eastAsia="仿宋" w:hAnsi="仿宋" w:cs="仿宋" w:hint="eastAsia"/>
            <w:lang w:eastAsia="zh-CN"/>
          </w:rPr>
          <w:t>(五)、防尘防毒措施</w:t>
        </w:r>
        <w:r>
          <w:tab/>
        </w:r>
        <w:r>
          <w:fldChar w:fldCharType="begin"/>
        </w:r>
        <w:r>
          <w:instrText xml:space="preserve"> PAGEREF _Toc26765 \h </w:instrText>
        </w:r>
        <w:r>
          <w:fldChar w:fldCharType="separate"/>
        </w:r>
        <w:r>
          <w:t>43</w:t>
        </w:r>
        <w:r>
          <w:fldChar w:fldCharType="end"/>
        </w:r>
      </w:hyperlink>
    </w:p>
    <w:p>
      <w:pPr>
        <w:pStyle w:val="TOC2"/>
        <w:tabs>
          <w:tab w:val="right" w:leader="dot" w:pos="8306"/>
        </w:tabs>
      </w:pPr>
      <w:hyperlink w:anchor="_Toc6970" w:history="1">
        <w:r>
          <w:rPr>
            <w:rFonts w:ascii="仿宋" w:eastAsia="仿宋" w:hAnsi="仿宋" w:cs="仿宋" w:hint="eastAsia"/>
            <w:lang w:eastAsia="zh-CN"/>
          </w:rPr>
          <w:t>(六)、防静电、触电防护及防雷措施</w:t>
        </w:r>
        <w:r>
          <w:tab/>
        </w:r>
        <w:r>
          <w:fldChar w:fldCharType="begin"/>
        </w:r>
        <w:r>
          <w:instrText xml:space="preserve"> PAGEREF _Toc6970 \h </w:instrText>
        </w:r>
        <w:r>
          <w:fldChar w:fldCharType="separate"/>
        </w:r>
        <w:r>
          <w:t>44</w:t>
        </w:r>
        <w:r>
          <w:fldChar w:fldCharType="end"/>
        </w:r>
      </w:hyperlink>
    </w:p>
    <w:p>
      <w:pPr>
        <w:pStyle w:val="TOC2"/>
        <w:tabs>
          <w:tab w:val="right" w:leader="dot" w:pos="8306"/>
        </w:tabs>
      </w:pPr>
      <w:hyperlink w:anchor="_Toc24087" w:history="1">
        <w:r>
          <w:rPr>
            <w:rFonts w:ascii="仿宋" w:eastAsia="仿宋" w:hAnsi="仿宋" w:cs="仿宋" w:hint="eastAsia"/>
            <w:lang w:eastAsia="zh-CN"/>
          </w:rPr>
          <w:t>(七)、机械设备安全保障措施</w:t>
        </w:r>
        <w:r>
          <w:tab/>
        </w:r>
        <w:r>
          <w:fldChar w:fldCharType="begin"/>
        </w:r>
        <w:r>
          <w:instrText xml:space="preserve"> PAGEREF _Toc24087 \h </w:instrText>
        </w:r>
        <w:r>
          <w:fldChar w:fldCharType="separate"/>
        </w:r>
        <w:r>
          <w:t>45</w:t>
        </w:r>
        <w:r>
          <w:fldChar w:fldCharType="end"/>
        </w:r>
      </w:hyperlink>
    </w:p>
    <w:p>
      <w:pPr>
        <w:pStyle w:val="TOC1"/>
        <w:tabs>
          <w:tab w:val="right" w:leader="dot" w:pos="8306"/>
        </w:tabs>
      </w:pPr>
      <w:hyperlink w:anchor="_Toc12677" w:history="1">
        <w:r>
          <w:rPr>
            <w:rFonts w:ascii="仿宋" w:eastAsia="仿宋" w:hAnsi="仿宋" w:cs="仿宋" w:hint="eastAsia"/>
            <w:lang w:eastAsia="zh-CN"/>
          </w:rPr>
          <w:t>十三、电磁屏蔽用套管项目实施时间节点</w:t>
        </w:r>
        <w:r>
          <w:tab/>
        </w:r>
        <w:r>
          <w:fldChar w:fldCharType="begin"/>
        </w:r>
        <w:r>
          <w:instrText xml:space="preserve"> PAGEREF _Toc12677 \h </w:instrText>
        </w:r>
        <w:r>
          <w:fldChar w:fldCharType="separate"/>
        </w:r>
        <w:r>
          <w:t>46</w:t>
        </w:r>
        <w:r>
          <w:fldChar w:fldCharType="end"/>
        </w:r>
      </w:hyperlink>
    </w:p>
    <w:p>
      <w:pPr>
        <w:pStyle w:val="TOC2"/>
        <w:tabs>
          <w:tab w:val="right" w:leader="dot" w:pos="8306"/>
        </w:tabs>
      </w:pPr>
      <w:hyperlink w:anchor="_Toc7451" w:history="1">
        <w:r>
          <w:rPr>
            <w:rFonts w:ascii="仿宋" w:eastAsia="仿宋" w:hAnsi="仿宋" w:cs="仿宋" w:hint="eastAsia"/>
            <w:lang w:eastAsia="zh-CN"/>
          </w:rPr>
          <w:t>(一)、电磁屏蔽用套管项目启动阶段时间节点</w:t>
        </w:r>
        <w:r>
          <w:tab/>
        </w:r>
        <w:r>
          <w:fldChar w:fldCharType="begin"/>
        </w:r>
        <w:r>
          <w:instrText xml:space="preserve"> PAGEREF _Toc7451 \h </w:instrText>
        </w:r>
        <w:r>
          <w:fldChar w:fldCharType="separate"/>
        </w:r>
        <w:r>
          <w:t>46</w:t>
        </w:r>
        <w:r>
          <w:fldChar w:fldCharType="end"/>
        </w:r>
      </w:hyperlink>
    </w:p>
    <w:p>
      <w:pPr>
        <w:pStyle w:val="TOC2"/>
        <w:tabs>
          <w:tab w:val="right" w:leader="dot" w:pos="8306"/>
        </w:tabs>
      </w:pPr>
      <w:hyperlink w:anchor="_Toc15083" w:history="1">
        <w:r>
          <w:rPr>
            <w:rFonts w:ascii="仿宋" w:eastAsia="仿宋" w:hAnsi="仿宋" w:cs="仿宋" w:hint="eastAsia"/>
            <w:lang w:eastAsia="zh-CN"/>
          </w:rPr>
          <w:t>(二)、电磁屏蔽用套管项目执行阶段时间节点</w:t>
        </w:r>
        <w:r>
          <w:tab/>
        </w:r>
        <w:r>
          <w:fldChar w:fldCharType="begin"/>
        </w:r>
        <w:r>
          <w:instrText xml:space="preserve"> PAGEREF _Toc15083 \h </w:instrText>
        </w:r>
        <w:r>
          <w:fldChar w:fldCharType="separate"/>
        </w:r>
        <w:r>
          <w:t>48</w:t>
        </w:r>
        <w:r>
          <w:fldChar w:fldCharType="end"/>
        </w:r>
      </w:hyperlink>
    </w:p>
    <w:p>
      <w:pPr>
        <w:pStyle w:val="TOC2"/>
        <w:tabs>
          <w:tab w:val="right" w:leader="dot" w:pos="8306"/>
        </w:tabs>
      </w:pPr>
      <w:hyperlink w:anchor="_Toc18736" w:history="1">
        <w:r>
          <w:rPr>
            <w:rFonts w:ascii="仿宋" w:eastAsia="仿宋" w:hAnsi="仿宋" w:cs="仿宋" w:hint="eastAsia"/>
            <w:lang w:eastAsia="zh-CN"/>
          </w:rPr>
          <w:t>(三)、电磁屏蔽用套管项目完成阶段时间节点</w:t>
        </w:r>
        <w:r>
          <w:tab/>
        </w:r>
        <w:r>
          <w:fldChar w:fldCharType="begin"/>
        </w:r>
        <w:r>
          <w:instrText xml:space="preserve"> PAGEREF _Toc18736 \h </w:instrText>
        </w:r>
        <w:r>
          <w:fldChar w:fldCharType="separate"/>
        </w:r>
        <w:r>
          <w:t>49</w:t>
        </w:r>
        <w:r>
          <w:fldChar w:fldCharType="end"/>
        </w:r>
      </w:hyperlink>
    </w:p>
    <w:p>
      <w:pPr>
        <w:pStyle w:val="TOC1"/>
        <w:tabs>
          <w:tab w:val="right" w:leader="dot" w:pos="8306"/>
        </w:tabs>
      </w:pPr>
      <w:hyperlink w:anchor="_Toc2803" w:history="1">
        <w:r>
          <w:rPr>
            <w:rFonts w:ascii="仿宋" w:eastAsia="仿宋" w:hAnsi="仿宋" w:cs="仿宋" w:hint="eastAsia"/>
            <w:lang w:eastAsia="zh-CN"/>
          </w:rPr>
          <w:t>十四、电磁屏蔽用套管项目实施保障措施</w:t>
        </w:r>
        <w:r>
          <w:tab/>
        </w:r>
        <w:r>
          <w:fldChar w:fldCharType="begin"/>
        </w:r>
        <w:r>
          <w:instrText xml:space="preserve"> PAGEREF _Toc2803 \h </w:instrText>
        </w:r>
        <w:r>
          <w:fldChar w:fldCharType="separate"/>
        </w:r>
        <w:r>
          <w:t>50</w:t>
        </w:r>
        <w:r>
          <w:fldChar w:fldCharType="end"/>
        </w:r>
      </w:hyperlink>
    </w:p>
    <w:p>
      <w:pPr>
        <w:pStyle w:val="TOC2"/>
        <w:tabs>
          <w:tab w:val="right" w:leader="dot" w:pos="8306"/>
        </w:tabs>
      </w:pPr>
      <w:hyperlink w:anchor="_Toc21737" w:history="1">
        <w:r>
          <w:rPr>
            <w:rFonts w:ascii="仿宋" w:eastAsia="仿宋" w:hAnsi="仿宋" w:cs="仿宋" w:hint="eastAsia"/>
            <w:lang w:eastAsia="zh-CN"/>
          </w:rPr>
          <w:t>(一)、电磁屏蔽用套管项目实施保障机制</w:t>
        </w:r>
        <w:r>
          <w:tab/>
        </w:r>
        <w:r>
          <w:fldChar w:fldCharType="begin"/>
        </w:r>
        <w:r>
          <w:instrText xml:space="preserve"> PAGEREF _Toc21737 \h </w:instrText>
        </w:r>
        <w:r>
          <w:fldChar w:fldCharType="separate"/>
        </w:r>
        <w:r>
          <w:t>50</w:t>
        </w:r>
        <w:r>
          <w:fldChar w:fldCharType="end"/>
        </w:r>
      </w:hyperlink>
    </w:p>
    <w:p>
      <w:pPr>
        <w:pStyle w:val="TOC2"/>
        <w:tabs>
          <w:tab w:val="right" w:leader="dot" w:pos="8306"/>
        </w:tabs>
      </w:pPr>
      <w:hyperlink w:anchor="_Toc2683" w:history="1">
        <w:r>
          <w:rPr>
            <w:rFonts w:ascii="仿宋" w:eastAsia="仿宋" w:hAnsi="仿宋" w:cs="仿宋" w:hint="eastAsia"/>
            <w:lang w:eastAsia="zh-CN"/>
          </w:rPr>
          <w:t>(二)、电磁屏蔽用套管项目法律合规要求</w:t>
        </w:r>
        <w:r>
          <w:tab/>
        </w:r>
        <w:r>
          <w:fldChar w:fldCharType="begin"/>
        </w:r>
        <w:r>
          <w:instrText xml:space="preserve"> PAGEREF _Toc2683 \h </w:instrText>
        </w:r>
        <w:r>
          <w:fldChar w:fldCharType="separate"/>
        </w:r>
        <w:r>
          <w:t>53</w:t>
        </w:r>
        <w:r>
          <w:fldChar w:fldCharType="end"/>
        </w:r>
      </w:hyperlink>
    </w:p>
    <w:p>
      <w:pPr>
        <w:pStyle w:val="TOC2"/>
        <w:tabs>
          <w:tab w:val="right" w:leader="dot" w:pos="8306"/>
        </w:tabs>
      </w:pPr>
      <w:hyperlink w:anchor="_Toc11224" w:history="1">
        <w:r>
          <w:rPr>
            <w:rFonts w:ascii="仿宋" w:eastAsia="仿宋" w:hAnsi="仿宋" w:cs="仿宋" w:hint="eastAsia"/>
            <w:lang w:eastAsia="zh-CN"/>
          </w:rPr>
          <w:t>(三)、电磁屏蔽用套管项目合同管理与法律事务</w:t>
        </w:r>
        <w:r>
          <w:tab/>
        </w:r>
        <w:r>
          <w:fldChar w:fldCharType="begin"/>
        </w:r>
        <w:r>
          <w:instrText xml:space="preserve"> PAGEREF _Toc11224 \h </w:instrText>
        </w:r>
        <w:r>
          <w:fldChar w:fldCharType="separate"/>
        </w:r>
        <w:r>
          <w:t>58</w:t>
        </w:r>
        <w:r>
          <w:fldChar w:fldCharType="end"/>
        </w:r>
      </w:hyperlink>
    </w:p>
    <w:p>
      <w:pPr>
        <w:pStyle w:val="TOC2"/>
        <w:tabs>
          <w:tab w:val="right" w:leader="dot" w:pos="8306"/>
        </w:tabs>
      </w:pPr>
      <w:hyperlink w:anchor="_Toc19510" w:history="1">
        <w:r>
          <w:rPr>
            <w:rFonts w:ascii="仿宋" w:eastAsia="仿宋" w:hAnsi="仿宋" w:cs="仿宋" w:hint="eastAsia"/>
            <w:lang w:eastAsia="zh-CN"/>
          </w:rPr>
          <w:t>(四)、电磁屏蔽用套管项目知识产权保护策略</w:t>
        </w:r>
        <w:r>
          <w:tab/>
        </w:r>
        <w:r>
          <w:fldChar w:fldCharType="begin"/>
        </w:r>
        <w:r>
          <w:instrText xml:space="preserve"> PAGEREF _Toc19510 \h </w:instrText>
        </w:r>
        <w:r>
          <w:fldChar w:fldCharType="separate"/>
        </w:r>
        <w:r>
          <w:t>64</w:t>
        </w:r>
        <w:r>
          <w:fldChar w:fldCharType="end"/>
        </w:r>
      </w:hyperlink>
    </w:p>
    <w:p>
      <w:pPr>
        <w:pStyle w:val="TOC1"/>
        <w:tabs>
          <w:tab w:val="right" w:leader="dot" w:pos="8306"/>
        </w:tabs>
      </w:pPr>
      <w:hyperlink w:anchor="_Toc15783" w:history="1">
        <w:r>
          <w:rPr>
            <w:rFonts w:ascii="仿宋" w:eastAsia="仿宋" w:hAnsi="仿宋" w:cs="仿宋" w:hint="eastAsia"/>
            <w:lang w:eastAsia="zh-CN"/>
          </w:rPr>
          <w:t>十五、供应链管理</w:t>
        </w:r>
        <w:r>
          <w:tab/>
        </w:r>
        <w:r>
          <w:fldChar w:fldCharType="begin"/>
        </w:r>
        <w:r>
          <w:instrText xml:space="preserve"> PAGEREF _Toc15783 \h </w:instrText>
        </w:r>
        <w:r>
          <w:fldChar w:fldCharType="separate"/>
        </w:r>
        <w:r>
          <w:t>67</w:t>
        </w:r>
        <w:r>
          <w:fldChar w:fldCharType="end"/>
        </w:r>
      </w:hyperlink>
    </w:p>
    <w:p>
      <w:pPr>
        <w:pStyle w:val="TOC2"/>
        <w:tabs>
          <w:tab w:val="right" w:leader="dot" w:pos="8306"/>
        </w:tabs>
      </w:pPr>
      <w:hyperlink w:anchor="_Toc4580" w:history="1">
        <w:r>
          <w:rPr>
            <w:rFonts w:ascii="仿宋" w:eastAsia="仿宋" w:hAnsi="仿宋" w:cs="仿宋" w:hint="eastAsia"/>
            <w:lang w:eastAsia="zh-CN"/>
          </w:rPr>
          <w:t>(一)、供应链战略规划</w:t>
        </w:r>
        <w:r>
          <w:tab/>
        </w:r>
        <w:r>
          <w:fldChar w:fldCharType="begin"/>
        </w:r>
        <w:r>
          <w:instrText xml:space="preserve"> PAGEREF _Toc4580 \h </w:instrText>
        </w:r>
        <w:r>
          <w:fldChar w:fldCharType="separate"/>
        </w:r>
        <w:r>
          <w:t>67</w:t>
        </w:r>
        <w:r>
          <w:fldChar w:fldCharType="end"/>
        </w:r>
      </w:hyperlink>
    </w:p>
    <w:p>
      <w:pPr>
        <w:pStyle w:val="TOC2"/>
        <w:tabs>
          <w:tab w:val="right" w:leader="dot" w:pos="8306"/>
        </w:tabs>
      </w:pPr>
      <w:hyperlink w:anchor="_Toc31466" w:history="1">
        <w:r>
          <w:rPr>
            <w:rFonts w:ascii="仿宋" w:eastAsia="仿宋" w:hAnsi="仿宋" w:cs="仿宋" w:hint="eastAsia"/>
            <w:lang w:eastAsia="zh-CN"/>
          </w:rPr>
          <w:t>(二)、供应商选择与合作</w:t>
        </w:r>
        <w:r>
          <w:tab/>
        </w:r>
        <w:r>
          <w:fldChar w:fldCharType="begin"/>
        </w:r>
        <w:r>
          <w:instrText xml:space="preserve"> PAGEREF _Toc31466 \h </w:instrText>
        </w:r>
        <w:r>
          <w:fldChar w:fldCharType="separate"/>
        </w:r>
        <w:r>
          <w:t>68</w:t>
        </w:r>
        <w:r>
          <w:fldChar w:fldCharType="end"/>
        </w:r>
      </w:hyperlink>
    </w:p>
    <w:p>
      <w:pPr>
        <w:pStyle w:val="TOC2"/>
        <w:tabs>
          <w:tab w:val="right" w:leader="dot" w:pos="8306"/>
        </w:tabs>
      </w:pPr>
      <w:hyperlink w:anchor="_Toc12371" w:history="1">
        <w:r>
          <w:rPr>
            <w:rFonts w:ascii="仿宋" w:eastAsia="仿宋" w:hAnsi="仿宋" w:cs="仿宋" w:hint="eastAsia"/>
            <w:lang w:eastAsia="zh-CN"/>
          </w:rPr>
          <w:t>(三)、物流与库存管理</w:t>
        </w:r>
        <w:r>
          <w:tab/>
        </w:r>
        <w:r>
          <w:fldChar w:fldCharType="begin"/>
        </w:r>
        <w:r>
          <w:instrText xml:space="preserve"> PAGEREF _Toc12371 \h </w:instrText>
        </w:r>
        <w:r>
          <w:fldChar w:fldCharType="separate"/>
        </w:r>
        <w:r>
          <w:t>70</w:t>
        </w:r>
        <w:r>
          <w:fldChar w:fldCharType="end"/>
        </w:r>
      </w:hyperlink>
    </w:p>
    <w:p>
      <w:pPr>
        <w:pStyle w:val="TOC1"/>
        <w:tabs>
          <w:tab w:val="right" w:leader="dot" w:pos="8306"/>
        </w:tabs>
      </w:pPr>
      <w:hyperlink w:anchor="_Toc6553" w:history="1">
        <w:r>
          <w:rPr>
            <w:rFonts w:ascii="仿宋" w:eastAsia="仿宋" w:hAnsi="仿宋" w:cs="仿宋" w:hint="eastAsia"/>
            <w:lang w:eastAsia="zh-CN"/>
          </w:rPr>
          <w:t>十六、质量管理体系</w:t>
        </w:r>
        <w:r>
          <w:tab/>
        </w:r>
        <w:r>
          <w:fldChar w:fldCharType="begin"/>
        </w:r>
        <w:r>
          <w:instrText xml:space="preserve"> PAGEREF _Toc6553 \h </w:instrText>
        </w:r>
        <w:r>
          <w:fldChar w:fldCharType="separate"/>
        </w:r>
        <w:r>
          <w:t>71</w:t>
        </w:r>
        <w:r>
          <w:fldChar w:fldCharType="end"/>
        </w:r>
      </w:hyperlink>
    </w:p>
    <w:p>
      <w:pPr>
        <w:pStyle w:val="TOC2"/>
        <w:tabs>
          <w:tab w:val="right" w:leader="dot" w:pos="8306"/>
        </w:tabs>
      </w:pPr>
      <w:hyperlink w:anchor="_Toc28786" w:history="1">
        <w:r>
          <w:rPr>
            <w:rFonts w:ascii="仿宋" w:eastAsia="仿宋" w:hAnsi="仿宋" w:cs="仿宋" w:hint="eastAsia"/>
            <w:lang w:eastAsia="zh-CN"/>
          </w:rPr>
          <w:t>(一)、质量目标与方针</w:t>
        </w:r>
        <w:r>
          <w:tab/>
        </w:r>
        <w:r>
          <w:fldChar w:fldCharType="begin"/>
        </w:r>
        <w:r>
          <w:instrText xml:space="preserve"> PAGEREF _Toc28786 \h </w:instrText>
        </w:r>
        <w:r>
          <w:fldChar w:fldCharType="separate"/>
        </w:r>
        <w:r>
          <w:t>71</w:t>
        </w:r>
        <w:r>
          <w:fldChar w:fldCharType="end"/>
        </w:r>
      </w:hyperlink>
    </w:p>
    <w:p>
      <w:pPr>
        <w:pStyle w:val="TOC2"/>
        <w:tabs>
          <w:tab w:val="right" w:leader="dot" w:pos="8306"/>
        </w:tabs>
      </w:pPr>
      <w:hyperlink w:anchor="_Toc26201" w:history="1">
        <w:r>
          <w:rPr>
            <w:rFonts w:ascii="仿宋" w:eastAsia="仿宋" w:hAnsi="仿宋" w:cs="仿宋" w:hint="eastAsia"/>
            <w:lang w:eastAsia="zh-CN"/>
          </w:rPr>
          <w:t>(二)、质量管理责任</w:t>
        </w:r>
        <w:r>
          <w:tab/>
        </w:r>
        <w:r>
          <w:fldChar w:fldCharType="begin"/>
        </w:r>
        <w:r>
          <w:instrText xml:space="preserve"> PAGEREF _Toc26201 \h </w:instrText>
        </w:r>
        <w:r>
          <w:fldChar w:fldCharType="separate"/>
        </w:r>
        <w:r>
          <w:t>72</w:t>
        </w:r>
        <w:r>
          <w:fldChar w:fldCharType="end"/>
        </w:r>
      </w:hyperlink>
    </w:p>
    <w:p>
      <w:pPr>
        <w:pStyle w:val="TOC2"/>
        <w:tabs>
          <w:tab w:val="right" w:leader="dot" w:pos="8306"/>
        </w:tabs>
      </w:pPr>
      <w:hyperlink w:anchor="_Toc15870" w:history="1">
        <w:r>
          <w:rPr>
            <w:rFonts w:ascii="仿宋" w:eastAsia="仿宋" w:hAnsi="仿宋" w:cs="仿宋" w:hint="eastAsia"/>
            <w:lang w:eastAsia="zh-CN"/>
          </w:rPr>
          <w:t>(三)、质量管理体系文件</w:t>
        </w:r>
        <w:r>
          <w:tab/>
        </w:r>
        <w:r>
          <w:fldChar w:fldCharType="begin"/>
        </w:r>
        <w:r>
          <w:instrText xml:space="preserve"> PAGEREF _Toc15870 \h </w:instrText>
        </w:r>
        <w:r>
          <w:fldChar w:fldCharType="separate"/>
        </w:r>
        <w:r>
          <w:t>73</w:t>
        </w:r>
        <w:r>
          <w:fldChar w:fldCharType="end"/>
        </w:r>
      </w:hyperlink>
    </w:p>
    <w:p>
      <w:pPr>
        <w:pStyle w:val="TOC2"/>
        <w:tabs>
          <w:tab w:val="right" w:leader="dot" w:pos="8306"/>
        </w:tabs>
      </w:pPr>
      <w:hyperlink w:anchor="_Toc20725" w:history="1">
        <w:r>
          <w:rPr>
            <w:rFonts w:ascii="仿宋" w:eastAsia="仿宋" w:hAnsi="仿宋" w:cs="仿宋" w:hint="eastAsia"/>
            <w:lang w:eastAsia="zh-CN"/>
          </w:rPr>
          <w:t>(四)、质量培训与教育</w:t>
        </w:r>
        <w:r>
          <w:tab/>
        </w:r>
        <w:r>
          <w:fldChar w:fldCharType="begin"/>
        </w:r>
        <w:r>
          <w:instrText xml:space="preserve"> PAGEREF _Toc20725 \h </w:instrText>
        </w:r>
        <w:r>
          <w:fldChar w:fldCharType="separate"/>
        </w:r>
        <w:r>
          <w:t>76</w:t>
        </w:r>
        <w:r>
          <w:fldChar w:fldCharType="end"/>
        </w:r>
      </w:hyperlink>
    </w:p>
    <w:p>
      <w:pPr>
        <w:pStyle w:val="TOC2"/>
        <w:tabs>
          <w:tab w:val="right" w:leader="dot" w:pos="8306"/>
        </w:tabs>
      </w:pPr>
      <w:hyperlink w:anchor="_Toc14477" w:history="1">
        <w:r>
          <w:rPr>
            <w:rFonts w:ascii="仿宋" w:eastAsia="仿宋" w:hAnsi="仿宋" w:cs="仿宋" w:hint="eastAsia"/>
            <w:lang w:eastAsia="zh-CN"/>
          </w:rPr>
          <w:t>(五)、质量审核与评价</w:t>
        </w:r>
        <w:r>
          <w:tab/>
        </w:r>
        <w:r>
          <w:fldChar w:fldCharType="begin"/>
        </w:r>
        <w:r>
          <w:instrText xml:space="preserve"> PAGEREF _Toc14477 \h </w:instrText>
        </w:r>
        <w:r>
          <w:fldChar w:fldCharType="separate"/>
        </w:r>
        <w:r>
          <w:t>77</w:t>
        </w:r>
        <w:r>
          <w:fldChar w:fldCharType="end"/>
        </w:r>
      </w:hyperlink>
    </w:p>
    <w:p>
      <w:pPr>
        <w:pStyle w:val="TOC2"/>
        <w:tabs>
          <w:tab w:val="right" w:leader="dot" w:pos="8306"/>
        </w:tabs>
      </w:pPr>
      <w:hyperlink w:anchor="_Toc5561" w:history="1">
        <w:r>
          <w:rPr>
            <w:rFonts w:ascii="仿宋" w:eastAsia="仿宋" w:hAnsi="仿宋" w:cs="仿宋" w:hint="eastAsia"/>
            <w:lang w:eastAsia="zh-CN"/>
          </w:rPr>
          <w:t>(六)、不符合与纠正措施</w:t>
        </w:r>
        <w:r>
          <w:tab/>
        </w:r>
        <w:r>
          <w:fldChar w:fldCharType="begin"/>
        </w:r>
        <w:r>
          <w:instrText xml:space="preserve"> PAGEREF _Toc5561 \h </w:instrText>
        </w:r>
        <w:r>
          <w:fldChar w:fldCharType="separate"/>
        </w:r>
        <w:r>
          <w:t>78</w:t>
        </w:r>
        <w:r>
          <w:fldChar w:fldCharType="end"/>
        </w:r>
      </w:hyperlink>
    </w:p>
    <w:p>
      <w:pPr>
        <w:pStyle w:val="TOC1"/>
        <w:tabs>
          <w:tab w:val="right" w:leader="dot" w:pos="8306"/>
        </w:tabs>
      </w:pPr>
      <w:hyperlink w:anchor="_Toc8714" w:history="1">
        <w:r>
          <w:rPr>
            <w:rFonts w:ascii="仿宋" w:eastAsia="仿宋" w:hAnsi="仿宋" w:cs="仿宋" w:hint="eastAsia"/>
            <w:lang w:eastAsia="zh-CN"/>
          </w:rPr>
          <w:t>十七、风险识别与分类</w:t>
        </w:r>
        <w:r>
          <w:tab/>
        </w:r>
        <w:r>
          <w:fldChar w:fldCharType="begin"/>
        </w:r>
        <w:r>
          <w:instrText xml:space="preserve"> PAGEREF _Toc8714 \h </w:instrText>
        </w:r>
        <w:r>
          <w:fldChar w:fldCharType="separate"/>
        </w:r>
        <w:r>
          <w:t>79</w:t>
        </w:r>
        <w:r>
          <w:fldChar w:fldCharType="end"/>
        </w:r>
      </w:hyperlink>
    </w:p>
    <w:p>
      <w:pPr>
        <w:pStyle w:val="TOC2"/>
        <w:tabs>
          <w:tab w:val="right" w:leader="dot" w:pos="8306"/>
        </w:tabs>
      </w:pPr>
      <w:hyperlink w:anchor="_Toc12941" w:history="1">
        <w:r>
          <w:rPr>
            <w:rFonts w:ascii="仿宋" w:eastAsia="仿宋" w:hAnsi="仿宋" w:cs="仿宋" w:hint="eastAsia"/>
            <w:lang w:eastAsia="zh-CN"/>
          </w:rPr>
          <w:t>(一)、风险识别</w:t>
        </w:r>
        <w:r>
          <w:tab/>
        </w:r>
        <w:r>
          <w:fldChar w:fldCharType="begin"/>
        </w:r>
        <w:r>
          <w:instrText xml:space="preserve"> PAGEREF _Toc12941 \h </w:instrText>
        </w:r>
        <w:r>
          <w:fldChar w:fldCharType="separate"/>
        </w:r>
        <w:r>
          <w:t>79</w:t>
        </w:r>
        <w:r>
          <w:fldChar w:fldCharType="end"/>
        </w:r>
      </w:hyperlink>
    </w:p>
    <w:p>
      <w:pPr>
        <w:pStyle w:val="TOC2"/>
        <w:tabs>
          <w:tab w:val="right" w:leader="dot" w:pos="8306"/>
        </w:tabs>
      </w:pPr>
      <w:hyperlink w:anchor="_Toc15827" w:history="1">
        <w:r>
          <w:rPr>
            <w:rFonts w:ascii="仿宋" w:eastAsia="仿宋" w:hAnsi="仿宋" w:cs="仿宋" w:hint="eastAsia"/>
            <w:lang w:eastAsia="zh-CN"/>
          </w:rPr>
          <w:t>(二)、风险分类</w:t>
        </w:r>
        <w:r>
          <w:tab/>
        </w:r>
        <w:r>
          <w:fldChar w:fldCharType="begin"/>
        </w:r>
        <w:r>
          <w:instrText xml:space="preserve"> PAGEREF _Toc15827 \h </w:instrText>
        </w:r>
        <w:r>
          <w:fldChar w:fldCharType="separate"/>
        </w:r>
        <w:r>
          <w:t>80</w:t>
        </w:r>
        <w:r>
          <w:fldChar w:fldCharType="end"/>
        </w:r>
      </w:hyperlink>
    </w:p>
    <w:p>
      <w:pPr>
        <w:pStyle w:val="TOC1"/>
        <w:tabs>
          <w:tab w:val="right" w:leader="dot" w:pos="8306"/>
        </w:tabs>
      </w:pPr>
      <w:hyperlink w:anchor="_Toc3585" w:history="1">
        <w:r>
          <w:rPr>
            <w:rFonts w:ascii="仿宋" w:eastAsia="仿宋" w:hAnsi="仿宋" w:cs="仿宋" w:hint="eastAsia"/>
            <w:lang w:eastAsia="zh-CN"/>
          </w:rPr>
          <w:t>十八、营销与推广策略</w:t>
        </w:r>
        <w:r>
          <w:tab/>
        </w:r>
        <w:r>
          <w:fldChar w:fldCharType="begin"/>
        </w:r>
        <w:r>
          <w:instrText xml:space="preserve"> PAGEREF _Toc3585 \h </w:instrText>
        </w:r>
        <w:r>
          <w:fldChar w:fldCharType="separate"/>
        </w:r>
        <w:r>
          <w:t>82</w:t>
        </w:r>
        <w:r>
          <w:fldChar w:fldCharType="end"/>
        </w:r>
      </w:hyperlink>
    </w:p>
    <w:p>
      <w:pPr>
        <w:pStyle w:val="TOC2"/>
        <w:tabs>
          <w:tab w:val="right" w:leader="dot" w:pos="8306"/>
        </w:tabs>
      </w:pPr>
      <w:hyperlink w:anchor="_Toc3619" w:history="1">
        <w:r>
          <w:rPr>
            <w:rFonts w:ascii="仿宋" w:eastAsia="仿宋" w:hAnsi="仿宋" w:cs="仿宋" w:hint="eastAsia"/>
            <w:lang w:eastAsia="zh-CN"/>
          </w:rPr>
          <w:t>(一)、产品/服务定位与特点</w:t>
        </w:r>
        <w:r>
          <w:tab/>
        </w:r>
        <w:r>
          <w:fldChar w:fldCharType="begin"/>
        </w:r>
        <w:r>
          <w:instrText xml:space="preserve"> PAGEREF _Toc3619 \h </w:instrText>
        </w:r>
        <w:r>
          <w:fldChar w:fldCharType="separate"/>
        </w:r>
        <w:r>
          <w:t>82</w:t>
        </w:r>
        <w:r>
          <w:fldChar w:fldCharType="end"/>
        </w:r>
      </w:hyperlink>
    </w:p>
    <w:p>
      <w:pPr>
        <w:pStyle w:val="TOC2"/>
        <w:tabs>
          <w:tab w:val="right" w:leader="dot" w:pos="8306"/>
        </w:tabs>
      </w:pPr>
      <w:hyperlink w:anchor="_Toc10157" w:history="1">
        <w:r>
          <w:rPr>
            <w:rFonts w:ascii="仿宋" w:eastAsia="仿宋" w:hAnsi="仿宋" w:cs="仿宋" w:hint="eastAsia"/>
            <w:lang w:eastAsia="zh-CN"/>
          </w:rPr>
          <w:t>(二)、市场定位与竞争分析</w:t>
        </w:r>
        <w:r>
          <w:tab/>
        </w:r>
        <w:r>
          <w:fldChar w:fldCharType="begin"/>
        </w:r>
        <w:r>
          <w:instrText xml:space="preserve"> PAGEREF _Toc10157 \h </w:instrText>
        </w:r>
        <w:r>
          <w:fldChar w:fldCharType="separate"/>
        </w:r>
        <w:r>
          <w:t>84</w:t>
        </w:r>
        <w:r>
          <w:fldChar w:fldCharType="end"/>
        </w:r>
      </w:hyperlink>
    </w:p>
    <w:p>
      <w:pPr>
        <w:pStyle w:val="TOC2"/>
        <w:tabs>
          <w:tab w:val="right" w:leader="dot" w:pos="8306"/>
        </w:tabs>
      </w:pPr>
      <w:hyperlink w:anchor="_Toc2411" w:history="1">
        <w:r>
          <w:rPr>
            <w:rFonts w:ascii="仿宋" w:eastAsia="仿宋" w:hAnsi="仿宋" w:cs="仿宋" w:hint="eastAsia"/>
            <w:lang w:eastAsia="zh-CN"/>
          </w:rPr>
          <w:t>(三)、营销渠道与策略</w:t>
        </w:r>
        <w:r>
          <w:tab/>
        </w:r>
        <w:r>
          <w:fldChar w:fldCharType="begin"/>
        </w:r>
        <w:r>
          <w:instrText xml:space="preserve"> PAGEREF _Toc2411 \h </w:instrText>
        </w:r>
        <w:r>
          <w:fldChar w:fldCharType="separate"/>
        </w:r>
        <w:r>
          <w:t>85</w:t>
        </w:r>
        <w:r>
          <w:fldChar w:fldCharType="end"/>
        </w:r>
      </w:hyperlink>
    </w:p>
    <w:p>
      <w:pPr>
        <w:pStyle w:val="TOC2"/>
        <w:tabs>
          <w:tab w:val="right" w:leader="dot" w:pos="8306"/>
        </w:tabs>
      </w:pPr>
      <w:hyperlink w:anchor="_Toc9359" w:history="1">
        <w:r>
          <w:rPr>
            <w:rFonts w:ascii="仿宋" w:eastAsia="仿宋" w:hAnsi="仿宋" w:cs="仿宋" w:hint="eastAsia"/>
            <w:lang w:eastAsia="zh-CN"/>
          </w:rPr>
          <w:t>(四)、推广与宣传活动</w:t>
        </w:r>
        <w:r>
          <w:tab/>
        </w:r>
        <w:r>
          <w:fldChar w:fldCharType="begin"/>
        </w:r>
        <w:r>
          <w:instrText xml:space="preserve"> PAGEREF _Toc9359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技术管理特点体现在其创新导向。通过引入最先进的技术趋势和解决方案，电磁屏蔽用套管项目致力于提升科技含量、提高质量和效率水平。这意味着我们将采用最新的工具和方法，确保电磁屏蔽用套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磁屏蔽用套管项目技术管理的显著特征。通过整合不同领域的技术资源，我们实现了跨学科的协同工作。这有助于优化技术架构，提高整体效能。此外，整合性策略还促进了不同技术团队之间的紧密沟通和高效合作，确保电磁屏蔽用套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磁屏蔽用套管项目所采用的技术。通过不断优化技术方案，电磁屏蔽用套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磁屏蔽用套管项目团队将在电磁屏蔽用套管项目初期识别可能的技术风险，并采取相应的预防和应对措施。通过建立健全的风险评估机制，电磁屏蔽用套管项目能够在实施过程中及时发现并解决潜在的技术问题，保障电磁屏蔽用套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磁屏蔽用套管项目中，技术将成为电磁屏蔽用套管项目成功的有力支持。这一深度剖析揭示了技术管理在电磁屏蔽用套管项目实施中的关键作用，为电磁屏蔽用套管项目的技术基础奠定了坚实的基础。</w:t>
      </w:r>
    </w:p>
    <w:p>
      <w:pPr>
        <w:pStyle w:val="Heading2"/>
        <w:ind w:firstLine="560" w:firstLineChars="200"/>
        <w:rPr>
          <w:rFonts w:ascii="仿宋" w:eastAsia="仿宋" w:hAnsi="仿宋" w:cs="仿宋" w:hint="eastAsia"/>
          <w:sz w:val="28"/>
          <w:lang w:eastAsia="zh-CN"/>
        </w:rPr>
      </w:pPr>
      <w:bookmarkStart w:id="4" w:name="_Toc1800"/>
      <w:r>
        <w:rPr>
          <w:rFonts w:ascii="仿宋" w:eastAsia="仿宋" w:hAnsi="仿宋" w:cs="仿宋" w:hint="eastAsia"/>
          <w:sz w:val="28"/>
          <w:lang w:eastAsia="zh-CN"/>
        </w:rPr>
        <w:t>(二)、电磁屏蔽用套管项目工艺技术设计方案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磁屏蔽用套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磁屏蔽用套管项目将严格按照相关行业规范要求进行组织。通过有效控制产品质量，电磁屏蔽用套管项目将致力于为顾客提供优质的电磁屏蔽用套管项目产品和良好的服务。这体现了电磁屏蔽用套管项目对于生产活动合规性和质量标准的高度重视，为电磁屏蔽用套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磁屏蔽用套管项目注重生态效益和清洁生产原则。电磁屏蔽用套管项目建设将紧密结合地方特色经济发展，与社会经济发展规划和区域环境保护规划方案相协调一致。通过与当地区域自然生态系统的结合，电磁屏蔽用套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磁屏蔽用套管项目产品具有多样化的客户需求和个性化的特点。因此，电磁屏蔽用套管项目产品规格品种多样，且单批生产数量较小。为满足这一特点，电磁屏蔽用套管项目承办单位将建设先进的柔性制造生产线。通过广泛应用柔性制造技术，电磁屏蔽用套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磁屏蔽用套管项目采用的技术具有较高的技术含量和自动化水平，处于国内先进水平。这一技术选用不仅体现了对生产效率、质量和环境友好性的高标准要求，同时为电磁屏蔽用套管项目的可持续发展奠定了坚实的基础。</w:t>
      </w:r>
    </w:p>
    <w:p>
      <w:pPr>
        <w:pStyle w:val="Heading2"/>
        <w:ind w:firstLine="560" w:firstLineChars="200"/>
        <w:rPr>
          <w:rFonts w:ascii="仿宋" w:eastAsia="仿宋" w:hAnsi="仿宋" w:cs="仿宋" w:hint="eastAsia"/>
          <w:sz w:val="28"/>
          <w:lang w:eastAsia="zh-CN"/>
        </w:rPr>
      </w:pPr>
      <w:bookmarkStart w:id="5" w:name="_Toc52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为确保电磁屏蔽用套管项目的高效生产和技术实施，我们制定了一套精心设计的设备选型方案，以满足电磁屏蔽用套管项目生产、质量和环保的要求。该方案的主要特点如下：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磁屏蔽用套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针对电磁屏蔽用套管项目产品的多样性和小批量生产的特点，我们将建设柔性制造生产线。通过在设备选型中考虑柔性制造技术，可以灵活应对不同产品规格和生产需求，实现生产线的高度灵活性和适应性。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322"/>
      <w:r>
        <w:rPr>
          <w:rFonts w:ascii="仿宋" w:eastAsia="仿宋" w:hAnsi="仿宋" w:cs="仿宋" w:hint="eastAsia"/>
          <w:sz w:val="28"/>
          <w:lang w:eastAsia="zh-CN"/>
        </w:rPr>
        <w:t>二、电磁屏蔽用套管项目概论</w:t>
      </w:r>
      <w:bookmarkEnd w:id="6"/>
    </w:p>
    <w:p>
      <w:pPr>
        <w:pStyle w:val="Heading2"/>
        <w:rPr>
          <w:rFonts w:ascii="仿宋" w:eastAsia="仿宋" w:hAnsi="仿宋" w:cs="仿宋" w:hint="eastAsia"/>
          <w:lang w:eastAsia="zh-CN"/>
        </w:rPr>
      </w:pPr>
      <w:bookmarkStart w:id="7" w:name="_Toc8014"/>
      <w:r>
        <w:rPr>
          <w:rFonts w:ascii="仿宋" w:eastAsia="仿宋" w:hAnsi="仿宋" w:cs="仿宋" w:hint="eastAsia"/>
          <w:lang w:eastAsia="zh-CN"/>
        </w:rPr>
        <w:t>(一)、电磁屏蔽用套管项目概况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起源追溯至对市场的深入洞察。市场的不断演变与变革为电磁屏蔽用套管项目提供了难得的机遇。当前市场存在的需求缺口和变革的大环境共同构成了电磁屏蔽用套管项目的背景。这个电磁屏蔽用套管项目旨在充分利用市场机遇，填补行业中尚未满足的需求，为客户提供全新的解决方案。市场的变革和需求的增长使得这个电磁屏蔽用套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电磁屏蔽用套管项目名称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正式命名为电磁屏蔽用套管。这个名称不仅仅是一个标识，更代表了电磁屏蔽用套管项目的核心理念和愿景。它蕴含着电磁屏蔽用套管项目所要解决问题的关键字，具有强烈的表达和辨识度，为电磁屏蔽用套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电磁屏蔽用套管项目目标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核心目标是提供一种全新、高效的解决方案，满足客户日益增长的需求。电磁屏蔽用套管项目追求的不仅仅是满足市场需求，更是在市场中获得卓越的竞争优势。通过不断提升产品或服务的质量和创新水平，电磁屏蔽用套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电磁屏蔽用套管项目范围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全面涵盖了产品研发、制造、市场推广和售后服务，确保从产品设计到最终用户体验的全方位关注。这一全面的电磁屏蔽用套管项目范围是为了确保电磁屏蔽用套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电磁屏蔽用套管项目时间表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电磁屏蔽用套管项目计划在未来18个月内完成，包括研发、测试、市场试点和正式推出等不同阶段。这个时间表的合理设计是为了确保电磁屏蔽用套管项目各个阶段的顺利推进，以便按时交付高质量的成果。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电磁屏蔽用套管项目预算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总预算估算为XX百万美元，主要分配在研发、市场推广、人员培训和运营等方面。这一充足的预算为电磁屏蔽用套管项目提供了充足的资源，确保电磁屏蔽用套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电磁屏蔽用套管项目风险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磁屏蔽用套管项目可能面临的风险包括市场接受度低、技术难题、竞争激烈等。电磁屏蔽用套管项目团队已经制定了相应的风险应对计划，通过前瞻性的风险管理，确保电磁屏蔽用套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电磁屏蔽用套管项目团队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电磁屏蔽用套管项目汇聚了一支经验丰富、多领域专业素养的核心团队，确保电磁屏蔽用套管项目在各个方面都能拥有高水平的执行力。团队的协同作战是电磁屏蔽用套管项目成功的关键因素之一。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电磁屏蔽用套管项目背景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电磁屏蔽用套管项目的背景根植于市场对更高效、创新产品的渴望，同时也受到科技发展对行业格局的深刻改变的影响。这为电磁屏蔽用套管项目提供了广阔的发展空间和市场需求。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电磁屏蔽用套管项目现状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截至目前，电磁屏蔽用套管项目已完成市场调研和技术验证，取得了初步的成功。这为电磁屏蔽用套管项目在未来的发展奠定了坚实的基础，为更远大的目标打下了坚实的基石。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762"/>
      <w:r>
        <w:rPr>
          <w:rFonts w:ascii="仿宋" w:eastAsia="仿宋" w:hAnsi="仿宋" w:cs="仿宋" w:hint="eastAsia"/>
          <w:sz w:val="28"/>
          <w:lang w:eastAsia="zh-CN"/>
        </w:rPr>
        <w:t>(二)、电磁屏蔽用套管项目目标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keyword》电磁屏蔽用套管项目首要业务目标是在市场中占据有利地位，实现产品/服务的成功推广和销售。通过不断提升产品质量、创新性，电磁屏蔽用套管项目追求成为行业中的领导者，赢得更多客户的青睐。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在科技迅速发展的时代，电磁屏蔽用套管项目着眼于技术创新。通过持续的研发和技术升级，电磁屏蔽用套管项目旨在推出更具创新性的产品或服务，以满足市场对新鲜、先进解决方案的需求。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为了建立可持续的客户关系，电磁屏蔽用套管项目设定了客户满意度目标。通过提供卓越的产品质量和优质的客户服务，电磁屏蔽用套管项目追求赢得客户的信任和忠诚度，确保他们的满意度达到行业领先水平。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电磁屏蔽用套管项目注重社会责任和可持续发展。通过实施环保、社会责任电磁屏蔽用套管项目，电磁屏蔽用套管项目致力于在经济发展的同时保护环境，促进社会公平，实现可持续经营。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电磁屏蔽用套管项目的团队是实现目标的核心驱动力。因此，电磁屏蔽用套管项目设定了团队发展目标，包括提升团队成员的专业技能、培养领导力，以及搭建协同高效的团队工作氛围。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458"/>
      <w:r>
        <w:rPr>
          <w:rFonts w:ascii="仿宋" w:eastAsia="仿宋" w:hAnsi="仿宋" w:cs="仿宋" w:hint="eastAsia"/>
          <w:sz w:val="28"/>
          <w:lang w:eastAsia="zh-CN"/>
        </w:rPr>
        <w:t>(三)、电磁屏蔽用套管项目提出的理由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电磁屏蔽用套管项目提出的理由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源于对市场机遇的深刻洞察。当前市场中存在的需求缺口和行业发展趋势表明，有巨大的商业机会等待被开发。通过准确捕捉市场机遇，电磁屏蔽用套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磁屏蔽用套管项目的理念基于对技术创新的信仰。通过持续的研发和技术投入，电磁屏蔽用套管项目有望推出更具创新性的产品或服务。在科技飞速发展的当下，电磁屏蔽用套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是为了增强企业的行业竞争力。通过提升产品或服务的质量和独特性，电磁屏蔽用套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响应了消费者需求的变化。随着社会和科技的不断发展，消费者对产品和服务的需求也在发生变化。通过深入了解并及时回应消费者的新需求，电磁屏蔽用套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是企业战略发展规划的一部分。在面对日益激烈的市场竞争和不断变化的商业环境中，电磁屏蔽用套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不仅仅是基于商业考量，还注重社会责任。通过推出环保、社会责任等方面的电磁屏蔽用套管项目，电磁屏蔽用套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电磁屏蔽用套管项目的提出反映了对利益相关者期望的关注。包括客户、员工、投资者等利益相关者在企业发展中都有着各自的期望，电磁屏蔽用套管项目力求在满足这些期望的同时，取得更大的共赢。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86"/>
      <w:r>
        <w:rPr>
          <w:rFonts w:ascii="仿宋" w:eastAsia="仿宋" w:hAnsi="仿宋" w:cs="仿宋" w:hint="eastAsia"/>
          <w:sz w:val="28"/>
          <w:lang w:eastAsia="zh-CN"/>
        </w:rPr>
        <w:t>(四)、电磁屏蔽用套管项目意义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在实施电磁屏蔽用套管项目的过程中，我们不仅仅是在追逐商业成功，更是为企业和社会的多个层面创造了深远的意义。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首要意义在于提升企业的市场竞争力。通过持续的创新和对产品质量的高标准要求，电磁屏蔽用套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屏蔽用套管项目的推进将促使行业技术水平的提升。通过引入先进技术和创新性解决方案，电磁屏蔽用套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磁屏蔽用套管项目不仅创造了大量就业机会，提高了就业水平，还注重社会责任和环保。通过参与社会公益事业和推动环保电磁屏蔽用套管项目，电磁屏蔽用套管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综合而言，电磁屏蔽用套管项目意义重大，不仅推动了企业的发展，也为行业和社会的进步贡献了积极力量。这是一个全面而深刻的影响，将在未来产生可持续的正面效应。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679"/>
      <w:r>
        <w:rPr>
          <w:rFonts w:ascii="仿宋" w:eastAsia="仿宋" w:hAnsi="仿宋" w:cs="仿宋" w:hint="eastAsia"/>
          <w:sz w:val="28"/>
          <w:lang w:eastAsia="zh-CN"/>
        </w:rPr>
        <w:t>(五)、电磁屏蔽用套管项目背景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在当今迅猛发展的商业环境中，电磁屏蔽用套管项目的动因根植于对多方面因素的审慎考量。这个电磁屏蔽用套管项目的提出并非孤立的决策，而是对企业所处背景深入思考的产物。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磁屏蔽用套管项目背后的首要原因。科技的迅速发展和全球市场的快速变化使得企业必须灵活应对。电磁屏蔽用套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竞争的激烈程度也是电磁屏蔽用套管项目背景中不可忽视的一环。企业需要在激烈竞争中脱颖而出，为此，电磁屏蔽用套管项目致力于打破常规，提供独特的价值主张，以吸引客户并确保市场份额的增长。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技术的迅速发展为企业带来了机遇与挑战。作为电磁屏蔽用套管项目启动的背景之一，对新兴技术的应用将有助于提升企业的技术水平，使其在不断演进的商业环境中保持竞争优势。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此外，社会对企业责任的期望也在逐渐升高。电磁屏蔽用套管项目充分融入了社会责任的理念，通过可持续经营和社会公益电磁屏蔽用套管项目，企图为社会贡献一份力量，在商业成功的同时关注社会价值。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2140"/>
      <w:r>
        <w:rPr>
          <w:rFonts w:ascii="仿宋" w:eastAsia="仿宋" w:hAnsi="仿宋" w:cs="仿宋" w:hint="eastAsia"/>
          <w:sz w:val="28"/>
          <w:lang w:eastAsia="zh-CN"/>
        </w:rPr>
        <w:t>三、电磁屏蔽用套管项目建设背景及必要性分析</w:t>
      </w:r>
      <w:bookmarkEnd w:id="12"/>
    </w:p>
    <w:p>
      <w:pPr>
        <w:pStyle w:val="Heading2"/>
        <w:rPr>
          <w:rFonts w:ascii="仿宋" w:eastAsia="仿宋" w:hAnsi="仿宋" w:cs="仿宋" w:hint="eastAsia"/>
          <w:lang w:eastAsia="zh-CN"/>
        </w:rPr>
      </w:pPr>
      <w:bookmarkStart w:id="13" w:name="_Toc16463"/>
      <w:r>
        <w:rPr>
          <w:rFonts w:ascii="仿宋" w:eastAsia="仿宋" w:hAnsi="仿宋" w:cs="仿宋" w:hint="eastAsia"/>
          <w:lang w:eastAsia="zh-CN"/>
        </w:rPr>
        <w:t>(一)、电磁屏蔽用套管项目背景分析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磁屏蔽用套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磁屏蔽用套管项目在这个潮流中的定位。同时，我们将关注行业内涌现的新兴机遇，以便电磁屏蔽用套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磁屏蔽用套管项目提供了强大的发展动力。我们将聚焦于行业内最新的技术发展趋势，包括但不限于人工智能、大数据分析、物联网等领域。通过深度的技术研究，我们将确保电磁屏蔽用套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磁屏蔽用套管项目发展的源泉。我们将投入更多的精力对市场需求进行深入剖析，超越表面的需求，深入挖掘潜在的市场痛点和机遇。通过对市场需求的细致了解，电磁屏蔽用套管项目将更有针对性地设计解决方案，满足市场的多样化需求，从而更好地促进电磁屏蔽用套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磁屏蔽用套管项目战略至关重要。我们将对竞争态势进行更为深入的分析，包括但不限于市场份额、产品特点、客户满意度等多个维度。通过深度的竞争分析，电磁屏蔽用套管项目将能够更准确地把握市场脉搏，制定具有竞争力的电磁屏蔽用套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磁屏蔽用套管项目的发展具有直接的影响。我们将进行更为全面的法规和政策分析，了解行业发展中的潜在法律风险和合规挑战。通过充分了解和遵守相关法规，电磁屏蔽用套管项目将确保在法律框架内合法合规运营，为电磁屏蔽用套管项目的稳健发展提供有力支持。</w:t>
      </w:r>
    </w:p>
    <w:p>
      <w:pPr>
        <w:pStyle w:val="Heading2"/>
        <w:ind w:firstLine="560" w:firstLineChars="200"/>
        <w:rPr>
          <w:rFonts w:ascii="仿宋" w:eastAsia="仿宋" w:hAnsi="仿宋" w:cs="仿宋" w:hint="eastAsia"/>
          <w:sz w:val="28"/>
          <w:lang w:eastAsia="zh-CN"/>
        </w:rPr>
      </w:pPr>
      <w:bookmarkStart w:id="14" w:name="_Toc4707"/>
      <w:r>
        <w:rPr>
          <w:rFonts w:ascii="仿宋" w:eastAsia="仿宋" w:hAnsi="仿宋" w:cs="仿宋" w:hint="eastAsia"/>
          <w:sz w:val="28"/>
          <w:lang w:eastAsia="zh-CN"/>
        </w:rPr>
        <w:t>(二)、电磁屏蔽用套管项目建设必要性分析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建设的迫切性源于对行业发展趋势的深刻洞察。我们正处于一个行业变革的时代，科技创新、数字化转型成为企业发展的关键动力。电磁屏蔽用套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建设不仅仅是为了跟上潮流，更是为了通过技术创新推动企业的持续发展。通过引入先进的技术和解决方案，电磁屏蔽用套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磁屏蔽用套管项目的建设成为必然选择，通过提高产品质量、拓展服务领域，从而在竞争中获得更多的机会。电磁屏蔽用套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磁屏蔽用套管项目建设的必要性体现在对客户需求更精准的满足。通过电磁屏蔽用套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https://d.book118.com/718020006054006041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40843"/>
    <w:rsid w:val="42B408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2000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2024-02-25T18:55:00Z</dcterms:created>
  <dcterms:modified xsi:type="dcterms:W3CDTF">2024-02-25T18:55:24Z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491BC5FD0BD6441097BF6C0E7588A408_11</vt:lpwstr>
  </property>
  <property fmtid="{D5CDD505-2E9C-101B-9397-08002B2CF9AE}" pid="3" name="KSOProductBuildVer">
    <vt:lpwstr>2052-12.1.0.16388</vt:lpwstr>
  </property>
</Properties>
</file>