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val="left" w:pos="1169"/>
          <w:tab w:val="left" w:pos="2340"/>
          <w:tab w:val="left" w:pos="3510"/>
          <w:tab w:val="left" w:pos="4680"/>
          <w:tab w:val="left" w:pos="5851"/>
          <w:tab w:val="left" w:pos="7021"/>
          <w:tab w:val="left" w:pos="8191"/>
        </w:tabs>
      </w:pPr>
      <w:r>
        <w:t>基</w:t>
        <w:tab/>
        <w:t>础</w:t>
        <w:tab/>
        <w:t>工</w:t>
        <w:tab/>
        <w:t>程</w:t>
        <w:tab/>
        <w:t>课</w:t>
        <w:tab/>
        <w:t>程</w:t>
        <w:tab/>
        <w:t>设</w:t>
        <w:tab/>
        <w:t>计</w:t>
      </w:r>
    </w:p>
    <w:p>
      <w:pPr>
        <w:pStyle w:val="BodyText"/>
        <w:rPr>
          <w:rFonts w:ascii="微软雅黑"/>
          <w:sz w:val="102"/>
        </w:rPr>
      </w:pPr>
    </w:p>
    <w:p>
      <w:pPr>
        <w:pStyle w:val="BodyText"/>
        <w:rPr>
          <w:rFonts w:ascii="微软雅黑"/>
          <w:sz w:val="102"/>
        </w:rPr>
      </w:pPr>
    </w:p>
    <w:p>
      <w:pPr>
        <w:pStyle w:val="BodyText"/>
        <w:rPr>
          <w:rFonts w:ascii="微软雅黑"/>
          <w:sz w:val="102"/>
        </w:rPr>
      </w:pPr>
    </w:p>
    <w:p>
      <w:pPr>
        <w:pStyle w:val="BodyText"/>
        <w:rPr>
          <w:rFonts w:ascii="微软雅黑"/>
          <w:sz w:val="102"/>
        </w:rPr>
      </w:pPr>
    </w:p>
    <w:p>
      <w:pPr>
        <w:pStyle w:val="BodyText"/>
        <w:spacing w:before="5"/>
        <w:rPr>
          <w:rFonts w:ascii="微软雅黑"/>
          <w:sz w:val="60"/>
        </w:rPr>
      </w:pPr>
    </w:p>
    <w:p>
      <w:pPr>
        <w:tabs>
          <w:tab w:val="left" w:pos="6246"/>
        </w:tabs>
        <w:spacing w:before="1" w:line="276" w:lineRule="auto"/>
        <w:ind w:left="4270" w:right="8233" w:firstLine="0"/>
        <w:jc w:val="left"/>
        <w:rPr>
          <w:rFonts w:ascii="微软雅黑" w:eastAsia="微软雅黑" w:hint="eastAsia"/>
          <w:sz w:val="66"/>
        </w:rPr>
      </w:pPr>
      <w:r>
        <w:rPr>
          <w:rFonts w:ascii="微软雅黑" w:eastAsia="微软雅黑" w:hint="eastAsia"/>
          <w:sz w:val="66"/>
        </w:rPr>
        <w:t>指导老师</w:t>
      </w:r>
      <w:r>
        <w:rPr>
          <w:rFonts w:ascii="微软雅黑" w:eastAsia="微软雅黑" w:hint="eastAsia"/>
          <w:spacing w:val="-18"/>
          <w:sz w:val="66"/>
        </w:rPr>
        <w:t xml:space="preserve">： </w:t>
      </w:r>
      <w:r>
        <w:rPr>
          <w:rFonts w:ascii="微软雅黑" w:eastAsia="微软雅黑" w:hint="eastAsia"/>
          <w:sz w:val="66"/>
        </w:rPr>
        <w:t>班</w:t>
        <w:tab/>
      </w:r>
      <w:r>
        <w:rPr>
          <w:rFonts w:ascii="微软雅黑" w:eastAsia="微软雅黑" w:hint="eastAsia"/>
          <w:w w:val="95"/>
          <w:sz w:val="66"/>
        </w:rPr>
        <w:t>级</w:t>
      </w:r>
      <w:r>
        <w:rPr>
          <w:rFonts w:ascii="微软雅黑" w:eastAsia="微软雅黑" w:hint="eastAsia"/>
          <w:spacing w:val="-17"/>
          <w:w w:val="95"/>
          <w:sz w:val="66"/>
        </w:rPr>
        <w:t>：</w:t>
      </w:r>
    </w:p>
    <w:p>
      <w:pPr>
        <w:tabs>
          <w:tab w:val="left" w:pos="6246"/>
        </w:tabs>
        <w:spacing w:before="10"/>
        <w:ind w:left="4270" w:right="0" w:firstLine="0"/>
        <w:jc w:val="left"/>
        <w:rPr>
          <w:rFonts w:ascii="微软雅黑" w:eastAsia="微软雅黑" w:hint="eastAsia"/>
          <w:sz w:val="66"/>
        </w:rPr>
      </w:pPr>
      <w:r>
        <w:rPr>
          <w:rFonts w:ascii="微软雅黑" w:eastAsia="微软雅黑" w:hint="eastAsia"/>
          <w:sz w:val="66"/>
        </w:rPr>
        <w:t>姓</w:t>
        <w:tab/>
      </w:r>
      <w:r>
        <w:rPr>
          <w:rFonts w:ascii="微软雅黑" w:eastAsia="微软雅黑" w:hint="eastAsia"/>
          <w:w w:val="95"/>
          <w:sz w:val="66"/>
        </w:rPr>
        <w:t>名：</w:t>
      </w:r>
    </w:p>
    <w:p>
      <w:pPr>
        <w:tabs>
          <w:tab w:val="left" w:pos="6246"/>
        </w:tabs>
        <w:spacing w:before="188"/>
        <w:ind w:left="4270" w:right="0" w:firstLine="0"/>
        <w:jc w:val="left"/>
        <w:rPr>
          <w:rFonts w:ascii="微软雅黑" w:eastAsia="微软雅黑" w:hint="eastAsia"/>
          <w:sz w:val="66"/>
        </w:rPr>
      </w:pPr>
      <w:r>
        <w:rPr>
          <w:rFonts w:ascii="微软雅黑" w:eastAsia="微软雅黑" w:hint="eastAsia"/>
          <w:sz w:val="66"/>
        </w:rPr>
        <w:t>学</w:t>
        <w:tab/>
      </w:r>
      <w:r>
        <w:rPr>
          <w:rFonts w:ascii="微软雅黑" w:eastAsia="微软雅黑" w:hint="eastAsia"/>
          <w:w w:val="95"/>
          <w:sz w:val="66"/>
        </w:rPr>
        <w:t>号：</w:t>
      </w:r>
    </w:p>
    <w:p>
      <w:pPr>
        <w:spacing w:after="0"/>
        <w:jc w:val="left"/>
        <w:rPr>
          <w:rFonts w:ascii="微软雅黑" w:eastAsia="微软雅黑" w:hint="eastAsia"/>
          <w:sz w:val="66"/>
        </w:rPr>
        <w:sectPr>
          <w:headerReference w:type="default" r:id="rId4"/>
          <w:footerReference w:type="default" r:id="rId5"/>
          <w:type w:val="continuous"/>
          <w:pgSz w:w="17860" w:h="25260"/>
          <w:pgMar w:top="1360" w:right="0" w:bottom="2120" w:left="2060" w:header="1050" w:footer="1922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9"/>
        <w:rPr>
          <w:rFonts w:ascii="微软雅黑"/>
          <w:sz w:val="10"/>
        </w:rPr>
      </w:pPr>
    </w:p>
    <w:p>
      <w:pPr>
        <w:spacing w:before="0" w:line="1143" w:lineRule="exact"/>
        <w:ind w:left="0" w:right="729" w:firstLine="0"/>
        <w:jc w:val="center"/>
        <w:rPr>
          <w:rFonts w:ascii="微软雅黑" w:eastAsia="微软雅黑" w:hint="eastAsia"/>
          <w:sz w:val="66"/>
        </w:rPr>
      </w:pPr>
      <w:r>
        <w:rPr>
          <w:rFonts w:ascii="微软雅黑" w:eastAsia="微软雅黑" w:hint="eastAsia"/>
          <w:sz w:val="66"/>
        </w:rPr>
        <w:t>2010 年 12 月</w:t>
      </w:r>
    </w:p>
    <w:p>
      <w:pPr>
        <w:pStyle w:val="BodyText"/>
        <w:rPr>
          <w:rFonts w:ascii="微软雅黑"/>
          <w:sz w:val="86"/>
        </w:rPr>
      </w:pPr>
    </w:p>
    <w:p>
      <w:pPr>
        <w:pStyle w:val="BodyText"/>
        <w:rPr>
          <w:rFonts w:ascii="微软雅黑"/>
          <w:sz w:val="86"/>
        </w:rPr>
      </w:pPr>
    </w:p>
    <w:p>
      <w:pPr>
        <w:pStyle w:val="BodyText"/>
        <w:spacing w:before="17"/>
        <w:rPr>
          <w:rFonts w:ascii="微软雅黑"/>
          <w:sz w:val="47"/>
        </w:rPr>
      </w:pPr>
    </w:p>
    <w:p>
      <w:pPr>
        <w:tabs>
          <w:tab w:val="left" w:pos="1443"/>
        </w:tabs>
        <w:spacing w:before="0"/>
        <w:ind w:left="0" w:right="2051" w:firstLine="0"/>
        <w:jc w:val="center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目</w:t>
        <w:tab/>
        <w:t>录</w:t>
      </w:r>
    </w:p>
    <w:p>
      <w:pPr>
        <w:spacing w:after="0"/>
        <w:jc w:val="center"/>
        <w:rPr>
          <w:rFonts w:ascii="微软雅黑" w:eastAsia="微软雅黑" w:hint="eastAsia"/>
          <w:sz w:val="48"/>
        </w:rPr>
        <w:sectPr>
          <w:headerReference w:type="default" r:id="rId6"/>
          <w:footerReference w:type="default" r:id="rId7"/>
          <w:pgSz w:w="17860" w:h="25260"/>
          <w:pgMar w:top="1360" w:right="0" w:bottom="2910" w:left="2060" w:header="1050" w:footer="1922"/>
          <w:pgNumType w:start="2"/>
          <w:cols w:space="708"/>
        </w:sectPr>
      </w:pPr>
    </w:p>
    <w:sdt>
      <w:sdtPr>
        <w:id w:val="141546106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036"/>
            </w:tabs>
            <w:spacing w:before="814"/>
          </w:pPr>
          <w:hyperlink w:anchor="_TOC_250016" w:history="1">
            <w:r>
              <w:t>一、工程概况和设计任</w:t>
            </w:r>
            <w:r>
              <w:rPr>
                <w:spacing w:val="-25"/>
              </w:rPr>
              <w:t>务</w:t>
              <w:tab/>
            </w:r>
            <w:r>
              <w:t>1</w:t>
            </w:r>
          </w:hyperlink>
        </w:p>
        <w:p>
          <w:pPr>
            <w:pStyle w:val="TOC3"/>
            <w:numPr>
              <w:ilvl w:val="1"/>
              <w:numId w:val="17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15" w:history="1">
            <w:r>
              <w:t>工程概况</w:t>
              <w:tab/>
              <w:t>1</w:t>
            </w:r>
          </w:hyperlink>
        </w:p>
        <w:p>
          <w:pPr>
            <w:pStyle w:val="TOC3"/>
            <w:numPr>
              <w:ilvl w:val="1"/>
              <w:numId w:val="17"/>
            </w:numPr>
            <w:tabs>
              <w:tab w:val="left" w:pos="1581"/>
              <w:tab w:val="right" w:leader="dot" w:pos="13100"/>
            </w:tabs>
            <w:spacing w:before="240" w:after="0" w:line="240" w:lineRule="auto"/>
            <w:ind w:left="1580" w:right="0" w:hanging="721"/>
            <w:jc w:val="left"/>
          </w:pPr>
          <w:hyperlink w:anchor="_TOC_250014" w:history="1">
            <w:r>
              <w:t>设计任务</w:t>
              <w:tab/>
              <w:t>2</w:t>
            </w:r>
          </w:hyperlink>
        </w:p>
        <w:p>
          <w:pPr>
            <w:pStyle w:val="TOC3"/>
            <w:numPr>
              <w:ilvl w:val="1"/>
              <w:numId w:val="17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13" w:history="1">
            <w:r>
              <w:t>地勘资料</w:t>
              <w:tab/>
              <w:t>2</w:t>
            </w:r>
          </w:hyperlink>
        </w:p>
        <w:p>
          <w:pPr>
            <w:pStyle w:val="TOC3"/>
            <w:numPr>
              <w:ilvl w:val="1"/>
              <w:numId w:val="17"/>
            </w:numPr>
            <w:tabs>
              <w:tab w:val="left" w:pos="1581"/>
              <w:tab w:val="right" w:leader="dot" w:pos="13100"/>
            </w:tabs>
            <w:spacing w:before="242" w:after="0" w:line="240" w:lineRule="auto"/>
            <w:ind w:left="1580" w:right="0" w:hanging="721"/>
            <w:jc w:val="left"/>
          </w:pPr>
          <w:hyperlink w:anchor="_TOC_250012" w:history="1">
            <w:r>
              <w:t>设计依据</w:t>
              <w:tab/>
              <w:t>5</w:t>
            </w:r>
          </w:hyperlink>
        </w:p>
        <w:p>
          <w:pPr>
            <w:pStyle w:val="TOC1"/>
            <w:tabs>
              <w:tab w:val="right" w:leader="dot" w:pos="13032"/>
            </w:tabs>
          </w:pPr>
          <w:r>
            <w:t>二、无筋扩展基础设</w:t>
          </w:r>
          <w:r>
            <w:rPr>
              <w:spacing w:val="-28"/>
            </w:rPr>
            <w:t>计</w:t>
            <w:tab/>
          </w:r>
          <w:r>
            <w:t>5</w:t>
          </w:r>
        </w:p>
        <w:p>
          <w:pPr>
            <w:pStyle w:val="TOC4"/>
            <w:numPr>
              <w:ilvl w:val="1"/>
              <w:numId w:val="15"/>
            </w:numPr>
            <w:tabs>
              <w:tab w:val="left" w:pos="1584"/>
              <w:tab w:val="right" w:leader="dot" w:pos="13104"/>
            </w:tabs>
            <w:spacing w:before="241" w:after="0" w:line="240" w:lineRule="auto"/>
            <w:ind w:left="1583" w:right="0" w:hanging="721"/>
            <w:jc w:val="left"/>
          </w:pPr>
          <w:r>
            <w:t>基本荷载组合</w:t>
            <w:tab/>
            <w:t>5</w:t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确定基底埋深及持力层</w:t>
            <w:tab/>
            <w:t>5</w:t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基底尺寸初步设计</w:t>
            <w:tab/>
            <w:t>6</w:t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581"/>
              <w:tab w:val="right" w:leader="dot" w:pos="13100"/>
            </w:tabs>
            <w:spacing w:before="240" w:after="0" w:line="240" w:lineRule="auto"/>
            <w:ind w:left="1580" w:right="0" w:hanging="721"/>
            <w:jc w:val="left"/>
          </w:pPr>
          <w:hyperlink w:anchor="_TOC_250011" w:history="1">
            <w:r>
              <w:t>地基承载力及偏心距验算</w:t>
              <w:tab/>
              <w:t>6</w:t>
            </w:r>
          </w:hyperlink>
        </w:p>
        <w:p>
          <w:pPr>
            <w:pStyle w:val="TOC3"/>
            <w:numPr>
              <w:ilvl w:val="1"/>
              <w:numId w:val="15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10" w:history="1">
            <w:r>
              <w:t>地基变形验算</w:t>
              <w:tab/>
              <w:t>6</w:t>
            </w:r>
          </w:hyperlink>
        </w:p>
        <w:p>
          <w:pPr>
            <w:pStyle w:val="TOC3"/>
            <w:numPr>
              <w:ilvl w:val="1"/>
              <w:numId w:val="15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确定基底高度及尺寸</w:t>
            <w:tab/>
            <w:t>7</w:t>
          </w:r>
        </w:p>
        <w:p>
          <w:pPr>
            <w:pStyle w:val="TOC3"/>
            <w:numPr>
              <w:ilvl w:val="1"/>
              <w:numId w:val="15"/>
            </w:numPr>
            <w:tabs>
              <w:tab w:val="left" w:pos="1581"/>
              <w:tab w:val="right" w:leader="dot" w:pos="13100"/>
            </w:tabs>
            <w:spacing w:before="242" w:after="0" w:line="240" w:lineRule="auto"/>
            <w:ind w:left="1580" w:right="0" w:hanging="721"/>
            <w:jc w:val="left"/>
          </w:pPr>
          <w:hyperlink w:anchor="_TOC_250009" w:history="1">
            <w:r>
              <w:t>施工设计</w:t>
              <w:tab/>
              <w:t>7</w:t>
            </w:r>
          </w:hyperlink>
        </w:p>
        <w:p>
          <w:pPr>
            <w:pStyle w:val="TOC1"/>
            <w:tabs>
              <w:tab w:val="right" w:leader="dot" w:pos="13028"/>
            </w:tabs>
          </w:pPr>
          <w:r>
            <w:t>三</w:t>
          </w:r>
          <w:r>
            <w:rPr>
              <w:spacing w:val="-44"/>
            </w:rPr>
            <w:t>、</w:t>
          </w:r>
          <w:r>
            <w:t>扩展基础设计</w:t>
            <w:tab/>
            <w:t>7</w:t>
          </w:r>
        </w:p>
        <w:p>
          <w:pPr>
            <w:pStyle w:val="TOC3"/>
            <w:numPr>
              <w:ilvl w:val="1"/>
              <w:numId w:val="14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08" w:history="1">
            <w:r>
              <w:t>设计荷载</w:t>
              <w:tab/>
              <w:t>7</w:t>
            </w:r>
          </w:hyperlink>
        </w:p>
        <w:p>
          <w:pPr>
            <w:pStyle w:val="TOC3"/>
            <w:numPr>
              <w:ilvl w:val="1"/>
              <w:numId w:val="14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确定基底埋深及持力层</w:t>
            <w:tab/>
            <w:t>7</w:t>
          </w:r>
        </w:p>
        <w:p>
          <w:pPr>
            <w:pStyle w:val="TOC3"/>
            <w:numPr>
              <w:ilvl w:val="1"/>
              <w:numId w:val="14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基底尺寸初步设计</w:t>
            <w:tab/>
            <w:t>8</w:t>
          </w:r>
        </w:p>
        <w:p>
          <w:pPr>
            <w:pStyle w:val="TOC3"/>
            <w:numPr>
              <w:ilvl w:val="1"/>
              <w:numId w:val="14"/>
            </w:numPr>
            <w:tabs>
              <w:tab w:val="left" w:pos="1581"/>
              <w:tab w:val="right" w:leader="dot" w:pos="13100"/>
            </w:tabs>
            <w:spacing w:before="240" w:after="20" w:line="240" w:lineRule="auto"/>
            <w:ind w:left="1580" w:right="0" w:hanging="721"/>
            <w:jc w:val="left"/>
            <w:sectPr>
              <w:headerReference w:type="default" r:id="rId8"/>
              <w:footerReference w:type="default" r:id="rId9"/>
              <w:type w:val="continuous"/>
              <w:pgSz w:w="17860" w:h="25260"/>
              <w:pgMar w:top="1369" w:right="0" w:bottom="2910" w:left="2060" w:header="708" w:footer="708"/>
              <w:pgNumType w:start="3"/>
              <w:cols w:space="708"/>
            </w:sectPr>
          </w:pPr>
          <w:hyperlink w:anchor="_TOC_250007" w:history="1">
            <w:r>
              <w:t>地基承载力及偏心距验算</w:t>
              <w:tab/>
              <w:t>8</w:t>
            </w:r>
          </w:hyperlink>
        </w:p>
      </w:sdtContent>
    </w:sdt>
    <w:sdt>
      <w:sdtPr>
        <w:id w:val="666683879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1"/>
              <w:numId w:val="14"/>
            </w:numPr>
            <w:tabs>
              <w:tab w:val="left" w:pos="1581"/>
              <w:tab w:val="right" w:leader="dot" w:pos="13100"/>
            </w:tabs>
            <w:spacing w:before="606" w:after="0" w:line="240" w:lineRule="auto"/>
            <w:ind w:left="1580" w:right="0" w:hanging="721"/>
            <w:jc w:val="left"/>
          </w:pPr>
          <w:r>
            <w:t>扩展基础设计</w:t>
            <w:tab/>
            <w:t>9</w:t>
          </w:r>
        </w:p>
        <w:p>
          <w:pPr>
            <w:pStyle w:val="TOC3"/>
            <w:numPr>
              <w:ilvl w:val="1"/>
              <w:numId w:val="14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06" w:history="1">
            <w:r>
              <w:t>地基稳定性验算</w:t>
              <w:tab/>
              <w:t>11</w:t>
            </w:r>
          </w:hyperlink>
        </w:p>
        <w:p>
          <w:pPr>
            <w:pStyle w:val="TOC4"/>
            <w:tabs>
              <w:tab w:val="right" w:leader="dot" w:pos="13100"/>
            </w:tabs>
            <w:ind w:firstLine="0"/>
          </w:pPr>
          <w:r>
            <w:t>3.8</w:t>
          </w:r>
          <w:r>
            <w:rPr>
              <w:spacing w:val="-1"/>
            </w:rPr>
            <w:t xml:space="preserve"> </w:t>
          </w:r>
          <w:r>
            <w:t>扩展基础施工设计</w:t>
            <w:tab/>
            <w:t>12</w:t>
          </w:r>
        </w:p>
        <w:p>
          <w:pPr>
            <w:pStyle w:val="TOC1"/>
            <w:tabs>
              <w:tab w:val="right" w:leader="dot" w:pos="13024"/>
            </w:tabs>
            <w:spacing w:before="241"/>
          </w:pPr>
          <w:hyperlink w:anchor="_TOC_250005" w:history="1">
            <w:r>
              <w:t>四、桩基础设</w:t>
            </w:r>
            <w:r>
              <w:rPr>
                <w:spacing w:val="-37"/>
              </w:rPr>
              <w:t>计</w:t>
              <w:tab/>
            </w:r>
            <w:r>
              <w:t>12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0" w:after="0" w:line="240" w:lineRule="auto"/>
            <w:ind w:left="1580" w:right="0" w:hanging="721"/>
            <w:jc w:val="left"/>
          </w:pPr>
          <w:hyperlink w:anchor="_TOC_250004" w:history="1">
            <w:r>
              <w:t>设计荷载</w:t>
              <w:tab/>
              <w:t>12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确定持力层及承台尺寸</w:t>
            <w:tab/>
            <w:t>13</w:t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初步设计桩数目</w:t>
            <w:tab/>
            <w:t>13</w:t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计算复合基桩竖向承载力特征值</w:t>
            <w:tab/>
            <w:t>13</w:t>
          </w:r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03" w:history="1">
            <w:r>
              <w:t>计算桩顶荷载</w:t>
              <w:tab/>
              <w:t>15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02" w:history="1">
            <w:r>
              <w:t>承台受冲切承载力验算</w:t>
              <w:tab/>
              <w:t>15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hyperlink w:anchor="_TOC_250001" w:history="1">
            <w:r>
              <w:t>承台受剪计算</w:t>
              <w:tab/>
              <w:t>16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0" w:after="0" w:line="240" w:lineRule="auto"/>
            <w:ind w:left="1580" w:right="0" w:hanging="721"/>
            <w:jc w:val="left"/>
          </w:pPr>
          <w:hyperlink w:anchor="_TOC_250000" w:history="1">
            <w:r>
              <w:t>承台受弯计算</w:t>
              <w:tab/>
              <w:t>16</w:t>
            </w:r>
          </w:hyperlink>
        </w:p>
        <w:p>
          <w:pPr>
            <w:pStyle w:val="TOC3"/>
            <w:numPr>
              <w:ilvl w:val="1"/>
              <w:numId w:val="13"/>
            </w:numPr>
            <w:tabs>
              <w:tab w:val="left" w:pos="1581"/>
              <w:tab w:val="right" w:leader="dot" w:pos="13100"/>
            </w:tabs>
            <w:spacing w:before="241" w:after="0" w:line="240" w:lineRule="auto"/>
            <w:ind w:left="1580" w:right="0" w:hanging="721"/>
            <w:jc w:val="left"/>
          </w:pPr>
          <w:r>
            <w:t>桩基础施工方案</w:t>
            <w:tab/>
            <w:t>17</w:t>
          </w:r>
        </w:p>
        <w:p>
          <w:pPr>
            <w:pStyle w:val="TOC2"/>
            <w:tabs>
              <w:tab w:val="right" w:leader="dot" w:pos="13039"/>
            </w:tabs>
          </w:pPr>
          <w:r>
            <w:t>附图一</w:t>
          </w:r>
          <w:r>
            <w:rPr>
              <w:spacing w:val="4"/>
            </w:rPr>
            <w:t xml:space="preserve"> </w:t>
          </w:r>
          <w:r>
            <w:t>扩展基础平面布置图</w:t>
            <w:tab/>
            <w:t>18</w:t>
          </w:r>
        </w:p>
        <w:p>
          <w:pPr>
            <w:pStyle w:val="TOC2"/>
            <w:tabs>
              <w:tab w:val="right" w:leader="dot" w:pos="13032"/>
            </w:tabs>
            <w:ind w:left="773"/>
          </w:pPr>
          <w:r>
            <w:t>附图二</w:t>
          </w:r>
          <w:r>
            <w:rPr>
              <w:spacing w:val="4"/>
            </w:rPr>
            <w:t xml:space="preserve"> </w:t>
          </w:r>
          <w:r>
            <w:t>扩展基础施工图</w:t>
            <w:tab/>
            <w:t>19</w:t>
          </w:r>
        </w:p>
        <w:p>
          <w:pPr>
            <w:pStyle w:val="TOC2"/>
            <w:tabs>
              <w:tab w:val="right" w:leader="dot" w:pos="13036"/>
            </w:tabs>
            <w:spacing w:before="240"/>
          </w:pPr>
          <w:r>
            <w:t>附图三</w:t>
          </w:r>
          <w:r>
            <w:rPr>
              <w:spacing w:val="4"/>
            </w:rPr>
            <w:t xml:space="preserve"> </w:t>
          </w:r>
          <w:r>
            <w:t>桩基础平面布置图</w:t>
            <w:tab/>
            <w:t>20</w:t>
          </w:r>
        </w:p>
        <w:p>
          <w:pPr>
            <w:pStyle w:val="TOC2"/>
            <w:tabs>
              <w:tab w:val="right" w:leader="dot" w:pos="13032"/>
            </w:tabs>
            <w:spacing w:before="242"/>
          </w:pPr>
          <w:r>
            <w:t>附图四</w:t>
          </w:r>
          <w:r>
            <w:rPr>
              <w:spacing w:val="4"/>
            </w:rPr>
            <w:t xml:space="preserve"> </w:t>
          </w:r>
          <w:r>
            <w:t>桩基础施工图</w:t>
            <w:tab/>
            <w:t>21</w:t>
          </w:r>
        </w:p>
      </w:sdtContent>
    </w:sdt>
    <w:p>
      <w:pPr>
        <w:spacing w:after="0"/>
        <w:sectPr>
          <w:headerReference w:type="default" r:id="rId10"/>
          <w:footerReference w:type="default" r:id="rId11"/>
          <w:type w:val="nextPage"/>
          <w:pgSz w:w="17860" w:h="25260"/>
          <w:pgMar w:top="1369" w:right="0" w:bottom="2910" w:left="2060" w:header="708" w:footer="708"/>
          <w:pgNumType w:start="4"/>
          <w:cols w:space="708"/>
          <w:titlePg w:val="0"/>
        </w:sectPr>
      </w:pPr>
    </w:p>
    <w:p>
      <w:pPr>
        <w:pStyle w:val="BodyText"/>
        <w:spacing w:before="7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7860" w:h="25260"/>
          <w:pgMar w:top="1360" w:right="0" w:bottom="2120" w:left="2060" w:header="1050" w:footer="1922"/>
          <w:pgNumType w:start="5"/>
          <w:cols w:space="708"/>
        </w:sectPr>
      </w:pPr>
    </w:p>
    <w:p>
      <w:pPr>
        <w:pStyle w:val="BodyText"/>
        <w:spacing w:before="3"/>
        <w:rPr>
          <w:b/>
          <w:sz w:val="47"/>
        </w:rPr>
      </w:pPr>
    </w:p>
    <w:p>
      <w:pPr>
        <w:pStyle w:val="Heading3"/>
        <w:spacing w:before="1"/>
        <w:ind w:left="640" w:firstLine="0"/>
      </w:pPr>
      <w:bookmarkStart w:id="0" w:name="_TOC_250016"/>
      <w:bookmarkEnd w:id="0"/>
      <w:r>
        <w:t>一、工程概况和设计任务</w:t>
      </w:r>
    </w:p>
    <w:p>
      <w:pPr>
        <w:pStyle w:val="Heading3"/>
        <w:numPr>
          <w:ilvl w:val="1"/>
          <w:numId w:val="12"/>
        </w:numPr>
        <w:tabs>
          <w:tab w:val="left" w:pos="1368"/>
        </w:tabs>
        <w:spacing w:before="241" w:after="0" w:line="240" w:lineRule="auto"/>
        <w:ind w:left="1367" w:right="0" w:hanging="728"/>
        <w:jc w:val="both"/>
      </w:pPr>
      <w:bookmarkStart w:id="1" w:name="_TOC_250015"/>
      <w:bookmarkEnd w:id="1"/>
      <w:r>
        <w:t>工程概况</w:t>
      </w:r>
    </w:p>
    <w:p>
      <w:pPr>
        <w:pStyle w:val="BodyText"/>
        <w:spacing w:before="241" w:line="364" w:lineRule="auto"/>
        <w:ind w:left="640" w:right="2696" w:firstLine="719"/>
        <w:jc w:val="both"/>
      </w:pPr>
      <w:r>
        <w:rPr>
          <w:spacing w:val="-7"/>
        </w:rPr>
        <w:t xml:space="preserve">某装配车间采用单层钢筋混凝土排架承重结构，设计跨度 </w:t>
      </w:r>
      <w:r>
        <w:rPr>
          <w:spacing w:val="-12"/>
        </w:rPr>
        <w:t>24m</w:t>
      </w:r>
      <w:r>
        <w:rPr>
          <w:spacing w:val="-25"/>
        </w:rPr>
        <w:t xml:space="preserve">，柱距 </w:t>
      </w:r>
      <w:r>
        <w:rPr>
          <w:spacing w:val="-16"/>
        </w:rPr>
        <w:t>6m</w:t>
      </w:r>
      <w:r>
        <w:rPr>
          <w:spacing w:val="-17"/>
        </w:rPr>
        <w:t xml:space="preserve">，车间内有 </w:t>
      </w:r>
      <w:r>
        <w:t>2</w:t>
      </w:r>
      <w:r>
        <w:rPr>
          <w:spacing w:val="-44"/>
        </w:rPr>
        <w:t xml:space="preserve"> 对 </w:t>
      </w:r>
      <w:r>
        <w:t>30</w:t>
      </w:r>
      <w:r>
        <w:rPr>
          <w:spacing w:val="-12"/>
        </w:rPr>
        <w:t xml:space="preserve"> 吨中级工作制桥式吊车。建筑平面图见图 </w:t>
      </w:r>
      <w:r>
        <w:t>2-1</w:t>
      </w:r>
      <w:r>
        <w:rPr>
          <w:spacing w:val="-3"/>
        </w:rPr>
        <w:t>。规定室内地面标</w:t>
      </w:r>
      <w:r>
        <w:t>高为±0.00，</w:t>
      </w:r>
      <w:r>
        <w:rPr>
          <w:spacing w:val="13"/>
        </w:rPr>
        <w:t xml:space="preserve">相当于黄海高程 </w:t>
      </w:r>
      <w:r>
        <w:t>455.00m</w:t>
      </w:r>
      <w:r>
        <w:rPr>
          <w:spacing w:val="8"/>
        </w:rPr>
        <w:t>，室外地面标高为</w:t>
      </w:r>
      <w:r>
        <w:t>-0.15m，柱顶标高为12.50m</w:t>
      </w:r>
      <w:r>
        <w:rPr>
          <w:spacing w:val="-13"/>
        </w:rPr>
        <w:t xml:space="preserve">，轨顶标高为 </w:t>
      </w:r>
      <w:r>
        <w:t>9.80m。</w:t>
      </w:r>
    </w:p>
    <w:p>
      <w:pPr>
        <w:pStyle w:val="BodyText"/>
        <w:spacing w:before="10"/>
        <w:rPr>
          <w:sz w:val="11"/>
        </w:rPr>
      </w:pPr>
    </w:p>
    <w:p>
      <w:pPr>
        <w:tabs>
          <w:tab w:val="left" w:pos="3110"/>
          <w:tab w:val="left" w:pos="4480"/>
          <w:tab w:val="left" w:pos="5850"/>
          <w:tab w:val="left" w:pos="7220"/>
          <w:tab w:val="left" w:pos="8606"/>
          <w:tab w:val="left" w:pos="9959"/>
          <w:tab w:val="right" w:pos="11864"/>
        </w:tabs>
        <w:spacing w:before="43"/>
        <w:ind w:left="915" w:right="0" w:firstLine="0"/>
        <w:jc w:val="left"/>
        <w:rPr>
          <w:sz w:val="29"/>
        </w:rPr>
      </w:pPr>
      <w:r>
        <w:pict>
          <v:group id="_x0000_s1025" style="width:617.15pt;height:401pt;margin-top:19.31pt;margin-left:140pt;mso-position-horizontal-relative:page;position:absolute;z-index:-251658240" coordorigin="2800,386" coordsize="12343,8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40;height:8020;left:2800;position:absolute;top:386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73;height:378;left:2938;position:absolute;top:838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w w:val="99"/>
                        <w:sz w:val="38"/>
                      </w:rPr>
                      <w:t>B</w:t>
                    </w:r>
                  </w:p>
                </w:txbxContent>
              </v:textbox>
            </v:shape>
            <v:shape id="_x0000_s1028" type="#_x0000_t202" style="width:159;height:278;left:3915;position:absolute;top:285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9</w:t>
                    </w:r>
                  </w:p>
                </w:txbxContent>
              </v:textbox>
            </v:shape>
            <v:shape id="_x0000_s1029" type="#_x0000_t202" style="width:631;height:1821;left:5100;position:absolute;top:1231" filled="f" stroked="f">
              <v:textbox inset="0,0,0,0">
                <w:txbxContent>
                  <w:p>
                    <w:pPr>
                      <w:spacing w:before="15" w:line="312" w:lineRule="exact"/>
                      <w:ind w:left="168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1</w:t>
                    </w:r>
                  </w:p>
                  <w:p>
                    <w:pPr>
                      <w:spacing w:before="0" w:line="404" w:lineRule="exact"/>
                      <w:ind w:left="169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Z2</w:t>
                    </w:r>
                  </w:p>
                  <w:p>
                    <w:pPr>
                      <w:spacing w:before="267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20</w:t>
                    </w:r>
                  </w:p>
                  <w:p>
                    <w:pPr>
                      <w:spacing w:before="116" w:line="362" w:lineRule="exact"/>
                      <w:ind w:left="169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Z3</w:t>
                    </w:r>
                  </w:p>
                </w:txbxContent>
              </v:textbox>
            </v:shape>
            <v:shape id="_x0000_s1030" type="#_x0000_t202" style="width:171;height:302;left:6464;position:absolute;top:1231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31" type="#_x0000_t202" style="width:171;height:302;left:7791;position:absolute;top:1231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32" type="#_x0000_t202" style="width:762;height:378;left:9043;position:absolute;top:1176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position w:val="2"/>
                        <w:sz w:val="30"/>
                      </w:rPr>
                      <w:t>4</w:t>
                    </w:r>
                    <w:r>
                      <w:rPr>
                        <w:rFonts w:ascii="Times New Roman"/>
                        <w:b/>
                        <w:spacing w:val="72"/>
                        <w:position w:val="2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38"/>
                      </w:rPr>
                      <w:t>Z1</w:t>
                    </w:r>
                  </w:p>
                </w:txbxContent>
              </v:textbox>
            </v:shape>
            <v:shape id="_x0000_s1033" type="#_x0000_t202" style="width:171;height:302;left:10407;position:absolute;top:1231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34" type="#_x0000_t202" style="width:171;height:302;left:11884;position:absolute;top:1231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6</w:t>
                    </w:r>
                  </w:p>
                </w:txbxContent>
              </v:textbox>
            </v:shape>
            <v:shape id="_x0000_s1035" type="#_x0000_t202" style="width:767;height:467;left:13135;position:absolute;top:1231" filled="f" stroked="f">
              <v:textbox inset="0,0,0,0">
                <w:txbxContent>
                  <w:p>
                    <w:pPr>
                      <w:spacing w:before="18" w:line="448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position w:val="16"/>
                        <w:sz w:val="30"/>
                      </w:rPr>
                      <w:t xml:space="preserve">7 </w:t>
                    </w:r>
                    <w:r>
                      <w:rPr>
                        <w:rFonts w:ascii="Times New Roman"/>
                        <w:b/>
                        <w:sz w:val="38"/>
                      </w:rPr>
                      <w:t>Z2</w:t>
                    </w:r>
                  </w:p>
                </w:txbxContent>
              </v:textbox>
            </v:shape>
            <v:shape id="_x0000_s1036" type="#_x0000_t202" style="width:171;height:302;left:14127;position:absolute;top:1231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8</w:t>
                    </w:r>
                  </w:p>
                </w:txbxContent>
              </v:textbox>
            </v:shape>
            <v:shape id="_x0000_s1037" type="#_x0000_t202" style="width:159;height:278;left:14620;position:absolute;top:1649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38" type="#_x0000_t202" style="width:159;height:278;left:14620;position:absolute;top:1795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39" type="#_x0000_t202" style="width:159;height:278;left:14620;position:absolute;top:1940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40" type="#_x0000_t202" style="width:171;height:302;left:14127;position:absolute;top:2232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w w:val="100"/>
                        <w:sz w:val="30"/>
                      </w:rPr>
                      <w:t>9</w:t>
                    </w:r>
                  </w:p>
                </w:txbxContent>
              </v:textbox>
            </v:shape>
            <v:shape id="_x0000_s1041" type="#_x0000_t202" style="width:159;height:278;left:14620;position:absolute;top:208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9</w:t>
                    </w:r>
                  </w:p>
                </w:txbxContent>
              </v:textbox>
            </v:shape>
            <v:shape id="_x0000_s1042" type="#_x0000_t202" style="width:159;height:278;left:3915;position:absolute;top:256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43" type="#_x0000_t202" style="width:159;height:278;left:3915;position:absolute;top:2711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44" type="#_x0000_t202" style="width:176;height:312;left:6931;position:absolute;top:2624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0"/>
                        <w:sz w:val="31"/>
                      </w:rPr>
                      <w:t>T</w:t>
                    </w:r>
                  </w:p>
                </w:txbxContent>
              </v:textbox>
            </v:shape>
            <v:shape id="_x0000_s1045" type="#_x0000_t202" style="width:176;height:312;left:6931;position:absolute;top:2787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0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46" type="#_x0000_t202" style="width:176;height:312;left:7330;position:absolute;top:2521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0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47" type="#_x0000_t202" style="width:176;height:312;left:6931;position:absolute;top:2951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0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48" type="#_x0000_t202" style="width:176;height:312;left:6931;position:absolute;top:3114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0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049" type="#_x0000_t202" style="width:332;height:965;left:7330;position:absolute;top:2684" filled="f" stroked="f">
              <v:textbox inset="0,0,0,0">
                <w:txbxContent>
                  <w:p>
                    <w:pPr>
                      <w:spacing w:before="13" w:line="196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台两(</w:t>
                    </w:r>
                  </w:p>
                </w:txbxContent>
              </v:textbox>
            </v:shape>
            <v:shape id="_x0000_s1050" type="#_x0000_t202" style="width:2280;height:743;left:9844;position:absolute;top:2732" filled="f" stroked="f">
              <v:textbox inset="0,0,0,0">
                <w:txbxContent>
                  <w:p>
                    <w:pPr>
                      <w:spacing w:before="0" w:line="367" w:lineRule="exact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注：Z1,Z2,Z3表</w:t>
                    </w:r>
                  </w:p>
                  <w:p>
                    <w:pPr>
                      <w:spacing w:before="9" w:line="365" w:lineRule="exact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示柱子的类型</w:t>
                    </w:r>
                  </w:p>
                </w:txbxContent>
              </v:textbox>
            </v:shape>
            <v:shape id="_x0000_s1051" type="#_x0000_t202" style="width:462;height:378;left:13487;position:absolute;top:2696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Z3</w:t>
                    </w:r>
                  </w:p>
                </w:txbxContent>
              </v:textbox>
            </v:shape>
            <v:shape id="_x0000_s1052" type="#_x0000_t202" style="width:159;height:278;left:14984;position:absolute;top:2587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53" type="#_x0000_t202" style="width:159;height:278;left:14984;position:absolute;top:2733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54" type="#_x0000_t202" style="width:159;height:278;left:14984;position:absolute;top:2878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9</w:t>
                    </w:r>
                  </w:p>
                </w:txbxContent>
              </v:textbox>
            </v:shape>
            <v:shape id="_x0000_s1055" type="#_x0000_t202" style="width:159;height:278;left:3317;position:absolute;top:3431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56" type="#_x0000_t202" style="width:176;height:312;left:6931;position:absolute;top:3277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0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57" type="#_x0000_t202" style="width:159;height:278;left:3317;position:absolute;top:357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58" type="#_x0000_t202" style="width:159;height:278;left:3915;position:absolute;top:3443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59" type="#_x0000_t202" style="width:159;height:278;left:3317;position:absolute;top:3722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0" type="#_x0000_t202" style="width:159;height:278;left:3915;position:absolute;top:3589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1" type="#_x0000_t202" style="width:159;height:278;left:14596;position:absolute;top:345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2" type="#_x0000_t202" style="width:159;height:278;left:3317;position:absolute;top:3867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63" type="#_x0000_t202" style="width:159;height:278;left:3915;position:absolute;top:3734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64" type="#_x0000_t202" style="width:159;height:278;left:3317;position:absolute;top:4013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65" type="#_x0000_t202" style="width:159;height:278;left:3915;position:absolute;top:3880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66" type="#_x0000_t202" style="width:462;height:378;left:5270;position:absolute;top:3766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Z3</w:t>
                    </w:r>
                  </w:p>
                </w:txbxContent>
              </v:textbox>
            </v:shape>
            <v:shape id="_x0000_s1067" type="#_x0000_t202" style="width:462;height:378;left:13465;position:absolute;top:3790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Z3</w:t>
                    </w:r>
                  </w:p>
                </w:txbxContent>
              </v:textbox>
            </v:shape>
            <v:shape id="_x0000_s1068" type="#_x0000_t202" style="width:159;height:278;left:14596;position:absolute;top:3601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69" type="#_x0000_t202" style="width:159;height:278;left:14596;position:absolute;top:3747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070" type="#_x0000_t202" style="width:159;height:278;left:14596;position:absolute;top:3892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071" type="#_x0000_t202" style="width:159;height:278;left:3915;position:absolute;top:4477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72" type="#_x0000_t202" style="width:322;height:302;left:14019;position:absolute;top:4269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10</w:t>
                    </w:r>
                  </w:p>
                </w:txbxContent>
              </v:textbox>
            </v:shape>
            <v:shape id="_x0000_s1073" type="#_x0000_t202" style="width:159;height:278;left:3915;position:absolute;top:4622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74" type="#_x0000_t202" style="width:159;height:278;left:3915;position:absolute;top:4768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9</w:t>
                    </w:r>
                  </w:p>
                </w:txbxContent>
              </v:textbox>
            </v:shape>
            <v:shape id="_x0000_s1075" type="#_x0000_t202" style="width:699;height:913;left:5100;position:absolute;top:4587" filled="f" stroked="f">
              <v:textbox inset="0,0,0,0">
                <w:txbxContent>
                  <w:p>
                    <w:pPr>
                      <w:spacing w:before="15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19</w:t>
                    </w:r>
                  </w:p>
                  <w:p>
                    <w:pPr>
                      <w:spacing w:before="190" w:line="362" w:lineRule="exact"/>
                      <w:ind w:left="237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Z2</w:t>
                    </w:r>
                  </w:p>
                </w:txbxContent>
              </v:textbox>
            </v:shape>
            <v:shape id="_x0000_s1076" type="#_x0000_t202" style="width:159;height:278;left:14949;position:absolute;top:4457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77" type="#_x0000_t202" style="width:159;height:278;left:14949;position:absolute;top:4602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78" type="#_x0000_t202" style="width:159;height:278;left:14949;position:absolute;top:4747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9</w:t>
                    </w:r>
                  </w:p>
                </w:txbxContent>
              </v:textbox>
            </v:shape>
            <v:shape id="_x0000_s1079" type="#_x0000_t202" style="width:462;height:378;left:13396;position:absolute;top:5144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Z2</w:t>
                    </w:r>
                  </w:p>
                </w:txbxContent>
              </v:textbox>
            </v:shape>
            <v:shape id="_x0000_s1080" type="#_x0000_t202" style="width:159;height:278;left:14598;position:absolute;top:5230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81" type="#_x0000_t202" style="width:293;height:378;left:3054;position:absolute;top:5974" filled="f" stroked="f">
              <v:textbox inset="0,0,0,0">
                <w:txbxContent>
                  <w:p>
                    <w:pPr>
                      <w:spacing w:before="15" w:line="36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w w:val="99"/>
                        <w:sz w:val="38"/>
                      </w:rPr>
                      <w:t>A</w:t>
                    </w:r>
                  </w:p>
                </w:txbxContent>
              </v:textbox>
            </v:shape>
            <v:shape id="_x0000_s1082" type="#_x0000_t202" style="width:322;height:302;left:7696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16</w:t>
                    </w:r>
                  </w:p>
                </w:txbxContent>
              </v:textbox>
            </v:shape>
            <v:shape id="_x0000_s1083" type="#_x0000_t202" style="width:698;height:611;left:9040;position:absolute;top:5595" filled="f" stroked="f">
              <v:textbox inset="0,0,0,0">
                <w:txbxContent>
                  <w:p>
                    <w:pPr>
                      <w:spacing w:before="15" w:line="373" w:lineRule="exact"/>
                      <w:ind w:left="235" w:right="0" w:firstLine="0"/>
                      <w:jc w:val="left"/>
                      <w:rPr>
                        <w:rFonts w:ascii="Times New Roman"/>
                        <w:b/>
                        <w:sz w:val="38"/>
                      </w:rPr>
                    </w:pPr>
                    <w:r>
                      <w:rPr>
                        <w:rFonts w:ascii="Times New Roman"/>
                        <w:b/>
                        <w:sz w:val="38"/>
                      </w:rPr>
                      <w:t>Z1</w:t>
                    </w:r>
                  </w:p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15</w:t>
                    </w:r>
                  </w:p>
                </w:txbxContent>
              </v:textbox>
            </v:shape>
            <v:shape id="_x0000_s1084" type="#_x0000_t202" style="width:159;height:278;left:14598;position:absolute;top:537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85" type="#_x0000_t202" style="width:159;height:278;left:14598;position:absolute;top:5521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086" type="#_x0000_t202" style="width:159;height:278;left:14598;position:absolute;top:5666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9</w:t>
                    </w:r>
                  </w:p>
                </w:txbxContent>
              </v:textbox>
            </v:shape>
            <v:shape id="_x0000_s1087" type="#_x0000_t202" style="width:322;height:302;left:5154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18</w:t>
                    </w:r>
                  </w:p>
                </w:txbxContent>
              </v:textbox>
            </v:shape>
            <v:shape id="_x0000_s1088" type="#_x0000_t202" style="width:322;height:302;left:6331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17</w:t>
                    </w:r>
                  </w:p>
                </w:txbxContent>
              </v:textbox>
            </v:shape>
            <v:shape id="_x0000_s1089" type="#_x0000_t202" style="width:322;height:302;left:10387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14</w:t>
                    </w:r>
                  </w:p>
                </w:txbxContent>
              </v:textbox>
            </v:shape>
            <v:shape id="_x0000_s1090" type="#_x0000_t202" style="width:322;height:302;left:11769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13</w:t>
                    </w:r>
                  </w:p>
                </w:txbxContent>
              </v:textbox>
            </v:shape>
            <v:shape id="_x0000_s1091" type="#_x0000_t202" style="width:322;height:302;left:13115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12</w:t>
                    </w:r>
                  </w:p>
                </w:txbxContent>
              </v:textbox>
            </v:shape>
            <v:shape id="_x0000_s1092" type="#_x0000_t202" style="width:322;height:302;left:14236;position:absolute;top:59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sz w:val="30"/>
                      </w:rPr>
                      <w:t>11</w:t>
                    </w:r>
                  </w:p>
                </w:txbxContent>
              </v:textbox>
            </v:shape>
            <v:shape id="_x0000_s1093" type="#_x0000_t202" style="width:602;height:291;left:9290;position:absolute;top:6512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3000</w:t>
                    </w:r>
                  </w:p>
                </w:txbxContent>
              </v:textbox>
            </v:shape>
            <v:shape id="_x0000_s1094" type="#_x0000_t202" style="width:457;height:291;left:4826;position:absolute;top:6854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500</w:t>
                    </w:r>
                  </w:p>
                </w:txbxContent>
              </v:textbox>
            </v:shape>
            <v:shape id="_x0000_s1095" type="#_x0000_t202" style="width:602;height:291;left:8727;position:absolute;top:688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1500</w:t>
                    </w:r>
                  </w:p>
                </w:txbxContent>
              </v:textbox>
            </v:shape>
            <v:shape id="_x0000_s1096" type="#_x0000_t202" style="width:602;height:291;left:9819;position:absolute;top:6867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1500</w:t>
                    </w:r>
                  </w:p>
                </w:txbxContent>
              </v:textbox>
            </v:shape>
            <v:shape id="_x0000_s1097" type="#_x0000_t202" style="width:455;height:290;left:13890;position:absolute;top:6877" filled="f" stroked="f">
              <v:textbox inset="0,0,0,0">
                <w:txbxContent>
                  <w:p>
                    <w:pPr>
                      <w:spacing w:before="13" w:line="277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0"/>
                        <w:sz w:val="29"/>
                      </w:rPr>
                      <w:t>500</w:t>
                    </w:r>
                  </w:p>
                </w:txbxContent>
              </v:textbox>
            </v:shape>
            <v:shape id="_x0000_s1098" type="#_x0000_t202" style="width:776;height:378;left:2975;position:absolute;top:7401" filled="f" stroked="f">
              <v:textbox inset="0,0,0,0">
                <w:txbxContent>
                  <w:p>
                    <w:pPr>
                      <w:spacing w:before="0" w:line="378" w:lineRule="exact"/>
                      <w:ind w:left="0" w:right="0" w:firstLine="0"/>
                      <w:jc w:val="left"/>
                      <w:rPr>
                        <w:b/>
                        <w:sz w:val="38"/>
                      </w:rPr>
                    </w:pPr>
                    <w:r>
                      <w:rPr>
                        <w:b/>
                        <w:sz w:val="38"/>
                      </w:rPr>
                      <w:t>前侧</w:t>
                    </w:r>
                  </w:p>
                </w:txbxContent>
              </v:textbox>
            </v:shape>
            <v:shape id="_x0000_s1099" type="#_x0000_t202" style="width:747;height:291;left:9195;position:absolute;top:7319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42000</w:t>
                    </w:r>
                  </w:p>
                </w:txbxContent>
              </v:textbox>
            </v:shape>
            <v:shape id="_x0000_s1100" type="#_x0000_t202" style="width:171;height:302;left:4726;position:absolute;top:8041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101" type="#_x0000_t202" style="width:171;height:302;left:6062;position:absolute;top:8018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102" type="#_x0000_t202" style="width:171;height:302;left:7465;position:absolute;top:799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103" type="#_x0000_t202" style="width:171;height:302;left:8823;position:absolute;top:799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104" type="#_x0000_t202" style="width:171;height:302;left:10169;position:absolute;top:800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105" type="#_x0000_t202" style="width:171;height:302;left:11542;position:absolute;top:7988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6</w:t>
                    </w:r>
                  </w:p>
                </w:txbxContent>
              </v:textbox>
            </v:shape>
            <v:shape id="_x0000_s1106" type="#_x0000_t202" style="width:171;height:302;left:12921;position:absolute;top:799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7</w:t>
                    </w:r>
                  </w:p>
                </w:txbxContent>
              </v:textbox>
            </v:shape>
            <v:shape id="_x0000_s1107" type="#_x0000_t202" style="width:171;height:302;left:14257;position:absolute;top:7994" filled="f" stroked="f">
              <v:textbox inset="0,0,0,0">
                <w:txbxContent>
                  <w:p>
                    <w:pPr>
                      <w:spacing w:before="15" w:line="286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0"/>
                      </w:rPr>
                    </w:pPr>
                    <w:r>
                      <w:rPr>
                        <w:rFonts w:ascii="Times New Roman"/>
                        <w:b/>
                        <w:color w:val="0000FF"/>
                        <w:w w:val="100"/>
                        <w:sz w:val="30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b/>
          <w:position w:val="-1"/>
          <w:sz w:val="38"/>
        </w:rPr>
        <w:t>后侧</w:t>
        <w:tab/>
      </w:r>
      <w:r>
        <w:rPr>
          <w:position w:val="0"/>
          <w:sz w:val="29"/>
        </w:rPr>
        <w:t>6000</w:t>
        <w:tab/>
      </w:r>
      <w:r>
        <w:rPr>
          <w:sz w:val="29"/>
        </w:rPr>
        <w:t>6000</w:t>
        <w:tab/>
        <w:t>6000</w:t>
        <w:tab/>
        <w:t>6000</w:t>
        <w:tab/>
        <w:t>6000</w:t>
        <w:tab/>
        <w:t>6000</w:t>
        <w:tab/>
        <w:t>6000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5"/>
        </w:rPr>
      </w:pPr>
    </w:p>
    <w:p>
      <w:pPr>
        <w:tabs>
          <w:tab w:val="left" w:pos="8331"/>
        </w:tabs>
        <w:spacing w:before="0"/>
        <w:ind w:left="4835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>图</w:t>
      </w:r>
      <w:r>
        <w:rPr>
          <w:spacing w:val="-71"/>
          <w:sz w:val="31"/>
        </w:rPr>
        <w:t xml:space="preserve"> </w:t>
      </w:r>
      <w:r>
        <w:rPr>
          <w:rFonts w:ascii="Arial" w:eastAsia="Arial"/>
          <w:sz w:val="31"/>
        </w:rPr>
        <w:t>1-1</w:t>
      </w:r>
      <w:r>
        <w:rPr>
          <w:rFonts w:ascii="Arial" w:eastAsia="Arial"/>
          <w:spacing w:val="77"/>
          <w:sz w:val="31"/>
        </w:rPr>
        <w:t xml:space="preserve"> </w:t>
      </w:r>
      <w:r>
        <w:rPr>
          <w:sz w:val="31"/>
        </w:rPr>
        <w:t>装配车间平面图</w:t>
        <w:tab/>
      </w:r>
      <w:r>
        <w:rPr>
          <w:rFonts w:ascii="Arial" w:eastAsia="Arial"/>
          <w:sz w:val="31"/>
        </w:rPr>
        <w:t>/mm</w:t>
      </w:r>
    </w:p>
    <w:p>
      <w:pPr>
        <w:pStyle w:val="BodyText"/>
        <w:spacing w:before="117" w:line="364" w:lineRule="auto"/>
        <w:ind w:left="640" w:right="2640" w:firstLine="903"/>
      </w:pPr>
      <w:r>
        <w:pict>
          <v:group id="_x0000_s1108" style="width:722pt;height:379pt;margin-top:64.49pt;margin-left:135.04pt;mso-position-horizontal-relative:page;position:absolute;z-index:-251657216" coordorigin="2701,1290" coordsize="14440,7580">
            <v:shape id="_x0000_s1109" type="#_x0000_t75" style="width:14180;height:7580;left:2960;position:absolute;top:1289" stroked="f">
              <v:imagedata r:id="rId15" o:title=""/>
            </v:shape>
            <v:shape id="_x0000_s1110" type="#_x0000_t202" style="width:1100;height:360;left:2700;position:absolute;top:15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寸为：</w:t>
                    </w:r>
                  </w:p>
                </w:txbxContent>
              </v:textbox>
            </v:shape>
            <v:shape id="_x0000_s1111" type="#_x0000_t202" style="width:501;height:321;left:8644;position:absolute;top:2517" filled="f" stroked="f">
              <v:textbox inset="0,0,0,0">
                <w:txbxContent>
                  <w:p>
                    <w:pPr>
                      <w:spacing w:before="15" w:line="305" w:lineRule="exact"/>
                      <w:ind w:left="0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250</w:t>
                    </w:r>
                  </w:p>
                </w:txbxContent>
              </v:textbox>
            </v:shape>
            <v:shape id="_x0000_s1112" type="#_x0000_t202" style="width:181;height:641;left:9899;position:absolute;top:4123" filled="f" stroked="f">
              <v:textbox inset="0,0,0,0">
                <w:txbxContent>
                  <w:p>
                    <w:pPr>
                      <w:spacing w:before="15" w:line="344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2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32"/>
                      </w:rPr>
                      <w:t>0</w:t>
                    </w:r>
                  </w:p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3</w:t>
                    </w:r>
                  </w:p>
                </w:txbxContent>
              </v:textbox>
            </v:shape>
            <v:shape id="_x0000_s1113" type="#_x0000_t202" style="width:341;height:321;left:7670;position:absolute;top:5600" filled="f" stroked="f">
              <v:textbox inset="0,0,0,0">
                <w:txbxContent>
                  <w:p>
                    <w:pPr>
                      <w:spacing w:before="15" w:line="305" w:lineRule="exact"/>
                      <w:ind w:left="0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25</w:t>
                    </w:r>
                  </w:p>
                </w:txbxContent>
              </v:textbox>
            </v:shape>
            <v:shape id="_x0000_s1114" type="#_x0000_t202" style="width:501;height:321;left:8684;position:absolute;top:5580" filled="f" stroked="f">
              <v:textbox inset="0,0,0,0">
                <w:txbxContent>
                  <w:p>
                    <w:pPr>
                      <w:spacing w:before="15" w:line="305" w:lineRule="exact"/>
                      <w:ind w:left="0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200</w:t>
                    </w:r>
                  </w:p>
                </w:txbxContent>
              </v:textbox>
            </v:shape>
            <v:shape id="_x0000_s1115" type="#_x0000_t202" style="width:341;height:321;left:9816;position:absolute;top:5560" filled="f" stroked="f">
              <v:textbox inset="0,0,0,0">
                <w:txbxContent>
                  <w:p>
                    <w:pPr>
                      <w:spacing w:before="15" w:line="305" w:lineRule="exact"/>
                      <w:ind w:left="0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90"/>
                        <w:sz w:val="32"/>
                      </w:rPr>
                      <w:t>25</w:t>
                    </w:r>
                  </w:p>
                </w:txbxContent>
              </v:textbox>
            </v:shape>
            <v:shape id="_x0000_s1116" type="#_x0000_t202" style="width:840;height:357;left:5364;position:absolute;top:6503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pacing w:val="-46"/>
                        <w:sz w:val="31"/>
                      </w:rPr>
                      <w:t xml:space="preserve">图 </w:t>
                    </w:r>
                    <w:r>
                      <w:rPr>
                        <w:rFonts w:ascii="Arial" w:eastAsia="Arial"/>
                        <w:sz w:val="31"/>
                      </w:rPr>
                      <w:t>1-2</w:t>
                    </w:r>
                  </w:p>
                </w:txbxContent>
              </v:textbox>
            </v:shape>
            <v:shape id="_x0000_s1117" type="#_x0000_t202" style="width:5864;height:357;left:6654;position:absolute;top:6503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基础梁的横截面尺寸示意图（单位：</w:t>
                    </w:r>
                    <w:r>
                      <w:rPr>
                        <w:rFonts w:ascii="Arial" w:eastAsia="Arial"/>
                        <w:sz w:val="31"/>
                      </w:rPr>
                      <w:t>mm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18" type="#_x0000_t202" style="width:1288;height:317;left:2700;position:absolute;top:7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精品文档</w:t>
                    </w:r>
                  </w:p>
                </w:txbxContent>
              </v:textbox>
            </v:shape>
          </v:group>
        </w:pict>
      </w:r>
      <w:r>
        <w:t>柱子编号为</w:t>
      </w:r>
      <w:r>
        <w:rPr>
          <w:spacing w:val="-28"/>
        </w:rPr>
        <w:t>（</w:t>
      </w:r>
      <w:r>
        <w:t>1</w:t>
      </w:r>
      <w:r>
        <w:rPr>
          <w:spacing w:val="-29"/>
        </w:rPr>
        <w:t>）~</w:t>
      </w:r>
      <w:r>
        <w:t>（20</w:t>
      </w:r>
      <w:r>
        <w:rPr>
          <w:spacing w:val="-180"/>
        </w:rPr>
        <w:t>）</w:t>
      </w:r>
      <w:r>
        <w:rPr>
          <w:spacing w:val="-1"/>
        </w:rPr>
        <w:t>，根据布置的位置和功能来分，柱子的类别主要有</w:t>
      </w:r>
      <w:r>
        <w:rPr>
          <w:spacing w:val="-22"/>
        </w:rPr>
        <w:t xml:space="preserve">边柱 </w:t>
      </w:r>
      <w:r>
        <w:t>Z1</w:t>
      </w:r>
      <w:r>
        <w:rPr>
          <w:spacing w:val="-17"/>
        </w:rPr>
        <w:t xml:space="preserve">、角柱 </w:t>
      </w:r>
      <w:r>
        <w:t>Z2</w:t>
      </w:r>
      <w:r>
        <w:rPr>
          <w:spacing w:val="-22"/>
        </w:rPr>
        <w:t xml:space="preserve"> 及抗风柱 </w:t>
      </w:r>
      <w:r>
        <w:t>Z3</w:t>
      </w:r>
      <w:r>
        <w:rPr>
          <w:spacing w:val="-9"/>
        </w:rPr>
        <w:t xml:space="preserve"> 三类。各柱在基础顶面处的截面形状为矩形，尺</w:t>
      </w:r>
    </w:p>
    <w:p>
      <w:pPr>
        <w:spacing w:after="0" w:line="364" w:lineRule="auto"/>
        <w:sectPr>
          <w:headerReference w:type="default" r:id="rId16"/>
          <w:footerReference w:type="default" r:id="rId17"/>
          <w:pgSz w:w="17860" w:h="25260"/>
          <w:pgMar w:top="1360" w:right="0" w:bottom="280" w:left="2060" w:header="1050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tbl>
      <w:tblPr>
        <w:tblStyle w:val="TableNormal0"/>
        <w:tblW w:w="0" w:type="auto"/>
        <w:jc w:val="left"/>
        <w:tblInd w:w="1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1"/>
        <w:gridCol w:w="1180"/>
        <w:gridCol w:w="2868"/>
      </w:tblGrid>
      <w:tr>
        <w:tblPrEx>
          <w:tblW w:w="0" w:type="auto"/>
          <w:jc w:val="left"/>
          <w:tblInd w:w="13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2661" w:type="dxa"/>
          </w:tcPr>
          <w:p>
            <w:pPr>
              <w:pStyle w:val="TableParagraph"/>
              <w:spacing w:before="0" w:line="397" w:lineRule="exact"/>
              <w:ind w:left="50"/>
              <w:jc w:val="lef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边柱 Z1：</w:t>
            </w:r>
          </w:p>
        </w:tc>
        <w:tc>
          <w:tcPr>
            <w:tcW w:w="1180" w:type="dxa"/>
          </w:tcPr>
          <w:p>
            <w:pPr>
              <w:pStyle w:val="TableParagraph"/>
              <w:spacing w:before="0" w:line="397" w:lineRule="exact"/>
              <w:ind w:right="99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长</w:t>
            </w:r>
          </w:p>
        </w:tc>
        <w:tc>
          <w:tcPr>
            <w:tcW w:w="2868" w:type="dxa"/>
          </w:tcPr>
          <w:p>
            <w:pPr>
              <w:pStyle w:val="TableParagraph"/>
              <w:spacing w:before="0" w:line="397" w:lineRule="exact"/>
              <w:ind w:left="97"/>
              <w:jc w:val="lef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宽=1000 400mm；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661" w:type="dxa"/>
          </w:tcPr>
          <w:p>
            <w:pPr>
              <w:pStyle w:val="TableParagraph"/>
              <w:spacing w:before="106"/>
              <w:ind w:left="50"/>
              <w:jc w:val="lef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角柱 Z2：</w:t>
            </w:r>
          </w:p>
        </w:tc>
        <w:tc>
          <w:tcPr>
            <w:tcW w:w="1180" w:type="dxa"/>
          </w:tcPr>
          <w:p>
            <w:pPr>
              <w:pStyle w:val="TableParagraph"/>
              <w:spacing w:before="106"/>
              <w:ind w:right="99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长</w:t>
            </w:r>
          </w:p>
        </w:tc>
        <w:tc>
          <w:tcPr>
            <w:tcW w:w="2868" w:type="dxa"/>
          </w:tcPr>
          <w:p>
            <w:pPr>
              <w:pStyle w:val="TableParagraph"/>
              <w:spacing w:before="106"/>
              <w:ind w:left="97"/>
              <w:jc w:val="lef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宽=1000 400mm；</w:t>
            </w:r>
          </w:p>
        </w:tc>
      </w:tr>
      <w:tr>
        <w:tblPrEx>
          <w:tblW w:w="0" w:type="auto"/>
          <w:jc w:val="left"/>
          <w:tblInd w:w="1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2661" w:type="dxa"/>
          </w:tcPr>
          <w:p>
            <w:pPr>
              <w:pStyle w:val="TableParagraph"/>
              <w:spacing w:before="106" w:line="405" w:lineRule="exact"/>
              <w:ind w:left="50"/>
              <w:jc w:val="lef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抗风柱 Z3：</w:t>
            </w:r>
          </w:p>
        </w:tc>
        <w:tc>
          <w:tcPr>
            <w:tcW w:w="1180" w:type="dxa"/>
          </w:tcPr>
          <w:p>
            <w:pPr>
              <w:pStyle w:val="TableParagraph"/>
              <w:spacing w:before="106" w:line="405" w:lineRule="exact"/>
              <w:ind w:right="99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长</w:t>
            </w:r>
          </w:p>
        </w:tc>
        <w:tc>
          <w:tcPr>
            <w:tcW w:w="2868" w:type="dxa"/>
          </w:tcPr>
          <w:p>
            <w:pPr>
              <w:pStyle w:val="TableParagraph"/>
              <w:spacing w:before="106" w:line="405" w:lineRule="exact"/>
              <w:ind w:left="97"/>
              <w:jc w:val="lef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宽=700 400mm；</w:t>
            </w:r>
          </w:p>
        </w:tc>
      </w:tr>
    </w:tbl>
    <w:p>
      <w:pPr>
        <w:pStyle w:val="BodyText"/>
        <w:spacing w:before="11"/>
        <w:rPr>
          <w:sz w:val="18"/>
        </w:rPr>
      </w:pPr>
    </w:p>
    <w:p>
      <w:pPr>
        <w:pStyle w:val="BodyText"/>
        <w:spacing w:before="35" w:line="364" w:lineRule="auto"/>
        <w:ind w:left="640" w:right="2699" w:firstLine="719"/>
        <w:rPr>
          <w:rFonts w:ascii="幼圆" w:eastAsia="幼圆" w:hint="eastAsia"/>
        </w:rPr>
      </w:pPr>
      <w:r>
        <w:rPr>
          <w:rFonts w:ascii="幼圆" w:eastAsia="幼圆" w:hint="eastAsia"/>
          <w:spacing w:val="-8"/>
        </w:rPr>
        <w:t xml:space="preserve">基础梁的横截面尺寸如图 </w:t>
      </w:r>
      <w:r>
        <w:rPr>
          <w:rFonts w:ascii="幼圆" w:eastAsia="幼圆" w:hint="eastAsia"/>
          <w:spacing w:val="-18"/>
        </w:rPr>
        <w:t>2-2</w:t>
      </w:r>
      <w:r>
        <w:rPr>
          <w:rFonts w:ascii="幼圆" w:eastAsia="幼圆" w:hint="eastAsia"/>
          <w:spacing w:val="-12"/>
        </w:rPr>
        <w:t xml:space="preserve">，梁与柱之间的净距为 </w:t>
      </w:r>
      <w:r>
        <w:rPr>
          <w:rFonts w:ascii="幼圆" w:eastAsia="幼圆" w:hint="eastAsia"/>
          <w:spacing w:val="-15"/>
        </w:rPr>
        <w:t>20mm</w:t>
      </w:r>
      <w:r>
        <w:rPr>
          <w:rFonts w:ascii="幼圆" w:eastAsia="幼圆" w:hint="eastAsia"/>
          <w:spacing w:val="-6"/>
        </w:rPr>
        <w:t>，置于柱子外侧的</w:t>
      </w:r>
      <w:r>
        <w:rPr>
          <w:rFonts w:ascii="幼圆" w:eastAsia="幼圆" w:hint="eastAsia"/>
        </w:rPr>
        <w:t>基础顶面（浅基础）或承台（桩基础）上。</w:t>
      </w:r>
    </w:p>
    <w:p>
      <w:pPr>
        <w:pStyle w:val="Heading3"/>
        <w:numPr>
          <w:ilvl w:val="1"/>
          <w:numId w:val="12"/>
        </w:numPr>
        <w:tabs>
          <w:tab w:val="left" w:pos="1368"/>
        </w:tabs>
        <w:spacing w:before="2" w:after="0" w:line="240" w:lineRule="auto"/>
        <w:ind w:left="1367" w:right="0" w:hanging="728"/>
        <w:jc w:val="left"/>
        <w:rPr>
          <w:rFonts w:ascii="幼圆" w:eastAsia="幼圆" w:hint="eastAsia"/>
        </w:rPr>
      </w:pPr>
      <w:bookmarkStart w:id="2" w:name="_TOC_250014"/>
      <w:bookmarkEnd w:id="2"/>
      <w:r>
        <w:rPr>
          <w:rFonts w:ascii="幼圆" w:eastAsia="幼圆" w:hint="eastAsia"/>
        </w:rPr>
        <w:t>设计任务</w:t>
      </w:r>
    </w:p>
    <w:p>
      <w:pPr>
        <w:pStyle w:val="BodyText"/>
        <w:spacing w:before="241" w:line="364" w:lineRule="auto"/>
        <w:ind w:left="640" w:right="2520" w:firstLine="719"/>
        <w:rPr>
          <w:rFonts w:ascii="幼圆" w:eastAsia="幼圆" w:hint="eastAsia"/>
        </w:rPr>
      </w:pPr>
      <w:r>
        <w:rPr>
          <w:rFonts w:ascii="幼圆" w:eastAsia="幼圆" w:hint="eastAsia"/>
          <w:spacing w:val="-3"/>
        </w:rPr>
        <w:t xml:space="preserve">根据所给的某机械厂厂房的图纸和地质资料，要求对边柱 </w:t>
      </w:r>
      <w:r>
        <w:rPr>
          <w:rFonts w:ascii="幼圆" w:eastAsia="幼圆" w:hint="eastAsia"/>
        </w:rPr>
        <w:t>Z1</w:t>
      </w:r>
      <w:r>
        <w:rPr>
          <w:rFonts w:ascii="幼圆" w:eastAsia="幼圆" w:hint="eastAsia"/>
          <w:spacing w:val="-40"/>
        </w:rPr>
        <w:t xml:space="preserve"> 中的 </w:t>
      </w:r>
      <w:r>
        <w:rPr>
          <w:rFonts w:ascii="幼圆" w:eastAsia="幼圆" w:hint="eastAsia"/>
        </w:rPr>
        <w:t>3</w:t>
      </w:r>
      <w:r>
        <w:rPr>
          <w:rFonts w:ascii="幼圆" w:eastAsia="幼圆" w:hint="eastAsia"/>
          <w:spacing w:val="-21"/>
        </w:rPr>
        <w:t xml:space="preserve"> 号柱进</w:t>
      </w:r>
      <w:r>
        <w:rPr>
          <w:rFonts w:ascii="幼圆" w:eastAsia="幼圆" w:hint="eastAsia"/>
          <w:spacing w:val="-25"/>
        </w:rPr>
        <w:t xml:space="preserve">行地下基础设计；完成尺寸计算、内力验算并绘制施工图，安排施工方案和流程， </w:t>
      </w:r>
      <w:r>
        <w:rPr>
          <w:rFonts w:ascii="幼圆" w:eastAsia="幼圆" w:hint="eastAsia"/>
        </w:rPr>
        <w:t>达到施工要求。基础梁上的荷重（包括基础梁自重）</w:t>
      </w:r>
      <w:r>
        <w:rPr>
          <w:rFonts w:ascii="幼圆" w:eastAsia="幼圆" w:hint="eastAsia"/>
          <w:spacing w:val="-36"/>
        </w:rPr>
        <w:t xml:space="preserve">按 </w:t>
      </w:r>
      <w:r>
        <w:rPr>
          <w:rFonts w:ascii="幼圆" w:eastAsia="幼圆" w:hint="eastAsia"/>
        </w:rPr>
        <w:t>30kN/m</w:t>
      </w:r>
      <w:r>
        <w:rPr>
          <w:rFonts w:ascii="幼圆" w:eastAsia="幼圆" w:hint="eastAsia"/>
          <w:spacing w:val="-11"/>
        </w:rPr>
        <w:t xml:space="preserve"> 计算。各柱底位</w:t>
      </w:r>
      <w:r>
        <w:rPr>
          <w:rFonts w:ascii="幼圆" w:eastAsia="幼圆" w:hint="eastAsia"/>
          <w:spacing w:val="-21"/>
        </w:rPr>
        <w:t xml:space="preserve">于室内地面以下 </w:t>
      </w:r>
      <w:r>
        <w:rPr>
          <w:rFonts w:ascii="幼圆" w:eastAsia="幼圆" w:hint="eastAsia"/>
        </w:rPr>
        <w:t>0.5m</w:t>
      </w:r>
      <w:r>
        <w:rPr>
          <w:rFonts w:ascii="幼圆" w:eastAsia="幼圆" w:hint="eastAsia"/>
          <w:spacing w:val="-10"/>
        </w:rPr>
        <w:t xml:space="preserve"> 处，各柱在地面处的截面内力取值如下：</w:t>
      </w:r>
    </w:p>
    <w:p>
      <w:pPr>
        <w:pStyle w:val="BodyText"/>
        <w:spacing w:before="4"/>
        <w:ind w:left="640"/>
        <w:rPr>
          <w:rFonts w:ascii="幼圆" w:eastAsia="幼圆" w:hint="eastAsia"/>
        </w:rPr>
      </w:pPr>
      <w:r>
        <w:rPr>
          <w:rFonts w:ascii="幼圆" w:eastAsia="幼圆" w:hint="eastAsia"/>
          <w:spacing w:val="-1"/>
        </w:rPr>
        <w:t xml:space="preserve">边柱 </w:t>
      </w:r>
      <w:r>
        <w:rPr>
          <w:rFonts w:ascii="幼圆" w:eastAsia="幼圆" w:hint="eastAsia"/>
        </w:rPr>
        <w:t>Z1（横向计算</w:t>
      </w:r>
      <w:r>
        <w:rPr>
          <w:rFonts w:ascii="幼圆" w:eastAsia="幼圆" w:hint="eastAsia"/>
          <w:spacing w:val="-179"/>
        </w:rPr>
        <w:t>）</w:t>
      </w:r>
      <w:r>
        <w:rPr>
          <w:rFonts w:ascii="幼圆" w:eastAsia="幼圆" w:hint="eastAsia"/>
        </w:rPr>
        <w:t>，荷载组合编号：</w:t>
      </w:r>
    </w:p>
    <w:p>
      <w:pPr>
        <w:pStyle w:val="BodyText"/>
        <w:tabs>
          <w:tab w:val="left" w:pos="8921"/>
        </w:tabs>
        <w:spacing w:before="241"/>
        <w:ind w:left="5141"/>
        <w:rPr>
          <w:rFonts w:ascii="幼圆"/>
        </w:rPr>
      </w:pPr>
      <w:r>
        <w:rPr>
          <w:rFonts w:ascii="幼圆"/>
        </w:rPr>
        <w:t>L11</w:t>
        <w:tab/>
        <w:t>L12</w:t>
      </w:r>
    </w:p>
    <w:p>
      <w:pPr>
        <w:pStyle w:val="BodyText"/>
        <w:spacing w:before="7"/>
        <w:rPr>
          <w:rFonts w:ascii="幼圆"/>
          <w:sz w:val="15"/>
        </w:rPr>
      </w:pPr>
    </w:p>
    <w:p>
      <w:pPr>
        <w:pStyle w:val="BodyText"/>
        <w:tabs>
          <w:tab w:val="left" w:pos="5366"/>
          <w:tab w:val="left" w:pos="8036"/>
          <w:tab w:val="left" w:pos="8748"/>
          <w:tab w:val="left" w:pos="9921"/>
        </w:tabs>
        <w:spacing w:before="32" w:line="423" w:lineRule="exact"/>
        <w:ind w:left="4463"/>
        <w:rPr>
          <w:rFonts w:ascii="幼圆"/>
        </w:rPr>
      </w:pPr>
      <w:r>
        <w:rPr>
          <w:rFonts w:ascii="幼圆"/>
          <w:position w:val="1"/>
        </w:rPr>
        <w:t>M</w:t>
        <w:tab/>
        <w:t>240kN</w:t>
      </w:r>
      <w:r>
        <w:rPr>
          <w:rFonts w:ascii="幼圆"/>
          <w:spacing w:val="85"/>
          <w:position w:val="1"/>
        </w:rPr>
        <w:t xml:space="preserve"> </w:t>
      </w:r>
      <w:r>
        <w:rPr>
          <w:rFonts w:ascii="幼圆"/>
          <w:position w:val="1"/>
        </w:rPr>
        <w:t>m</w:t>
        <w:tab/>
      </w:r>
      <w:r>
        <w:rPr>
          <w:rFonts w:ascii="幼圆"/>
        </w:rPr>
        <w:t>M</w:t>
        <w:tab/>
        <w:t>350kN</w:t>
        <w:tab/>
        <w:t>m</w:t>
      </w:r>
    </w:p>
    <w:p>
      <w:pPr>
        <w:spacing w:before="0" w:line="173" w:lineRule="exact"/>
        <w:ind w:left="4804" w:right="0" w:firstLine="0"/>
        <w:jc w:val="left"/>
        <w:rPr>
          <w:rFonts w:ascii="幼圆"/>
          <w:sz w:val="21"/>
        </w:rPr>
      </w:pPr>
      <w:r>
        <w:rPr>
          <w:rFonts w:ascii="幼圆"/>
          <w:w w:val="99"/>
          <w:sz w:val="21"/>
        </w:rPr>
        <w:t>K</w:t>
      </w:r>
    </w:p>
    <w:p>
      <w:pPr>
        <w:pStyle w:val="BodyText"/>
        <w:tabs>
          <w:tab w:val="left" w:pos="5186"/>
          <w:tab w:val="left" w:pos="8041"/>
          <w:tab w:val="left" w:pos="8663"/>
        </w:tabs>
        <w:spacing w:line="369" w:lineRule="exact"/>
        <w:ind w:left="4468"/>
        <w:rPr>
          <w:rFonts w:ascii="幼圆"/>
        </w:rPr>
      </w:pPr>
      <w:r>
        <w:rPr>
          <w:rFonts w:ascii="幼圆"/>
        </w:rPr>
        <w:t>F</w:t>
        <w:tab/>
        <w:t>1400kN</w:t>
        <w:tab/>
        <w:t>F</w:t>
        <w:tab/>
        <w:t>2100kN</w:t>
      </w:r>
    </w:p>
    <w:p>
      <w:pPr>
        <w:spacing w:before="0" w:line="188" w:lineRule="exact"/>
        <w:ind w:left="4664" w:right="0" w:firstLine="0"/>
        <w:jc w:val="left"/>
        <w:rPr>
          <w:rFonts w:ascii="幼圆"/>
          <w:sz w:val="21"/>
        </w:rPr>
      </w:pPr>
      <w:r>
        <w:rPr>
          <w:rFonts w:ascii="幼圆"/>
          <w:w w:val="99"/>
          <w:sz w:val="21"/>
        </w:rPr>
        <w:t>K</w:t>
      </w:r>
    </w:p>
    <w:p>
      <w:pPr>
        <w:pStyle w:val="BodyText"/>
        <w:tabs>
          <w:tab w:val="left" w:pos="5321"/>
          <w:tab w:val="left" w:pos="8041"/>
          <w:tab w:val="left" w:pos="8708"/>
        </w:tabs>
        <w:spacing w:line="360" w:lineRule="exact"/>
        <w:ind w:left="4468"/>
        <w:rPr>
          <w:rFonts w:ascii="幼圆"/>
        </w:rPr>
      </w:pPr>
      <w:r>
        <w:rPr>
          <w:rFonts w:ascii="幼圆"/>
        </w:rPr>
        <w:t>H</w:t>
        <w:tab/>
        <w:t>40kN</w:t>
        <w:tab/>
      </w:r>
      <w:r>
        <w:rPr>
          <w:rFonts w:ascii="幼圆"/>
          <w:position w:val="1"/>
        </w:rPr>
        <w:t>H</w:t>
        <w:tab/>
        <w:t>60kN</w:t>
      </w:r>
    </w:p>
    <w:p>
      <w:pPr>
        <w:spacing w:before="0" w:line="225" w:lineRule="exact"/>
        <w:ind w:left="4760" w:right="0" w:firstLine="0"/>
        <w:jc w:val="left"/>
        <w:rPr>
          <w:rFonts w:ascii="幼圆"/>
          <w:sz w:val="21"/>
        </w:rPr>
      </w:pPr>
      <w:r>
        <w:rPr>
          <w:rFonts w:ascii="幼圆"/>
          <w:w w:val="99"/>
          <w:sz w:val="21"/>
        </w:rPr>
        <w:t>K</w:t>
      </w:r>
    </w:p>
    <w:p>
      <w:pPr>
        <w:pStyle w:val="BodyText"/>
        <w:spacing w:before="8"/>
        <w:rPr>
          <w:rFonts w:ascii="幼圆"/>
          <w:sz w:val="14"/>
        </w:rPr>
      </w:pPr>
    </w:p>
    <w:p>
      <w:pPr>
        <w:spacing w:after="0"/>
        <w:rPr>
          <w:rFonts w:ascii="幼圆"/>
          <w:sz w:val="14"/>
        </w:rPr>
        <w:sectPr>
          <w:headerReference w:type="default" r:id="rId18"/>
          <w:footerReference w:type="default" r:id="rId19"/>
          <w:pgSz w:w="17860" w:h="25260"/>
          <w:pgMar w:top="1360" w:right="0" w:bottom="2100" w:left="2060" w:header="1063" w:footer="1909"/>
          <w:pgNumType w:start="7"/>
          <w:cols w:space="708"/>
        </w:sectPr>
      </w:pPr>
    </w:p>
    <w:p>
      <w:pPr>
        <w:pStyle w:val="BodyText"/>
        <w:spacing w:before="36" w:line="420" w:lineRule="exact"/>
        <w:ind w:left="640"/>
        <w:rPr>
          <w:rFonts w:ascii="幼圆" w:eastAsia="幼圆" w:hint="eastAsia"/>
          <w:sz w:val="35"/>
        </w:rPr>
      </w:pPr>
      <w:r>
        <w:rPr>
          <w:rFonts w:ascii="幼圆" w:eastAsia="幼圆" w:hint="eastAsia"/>
        </w:rPr>
        <w:t xml:space="preserve">基础梁作用荷载： </w:t>
      </w:r>
      <w:r>
        <w:rPr>
          <w:rFonts w:ascii="幼圆" w:eastAsia="幼圆" w:hint="eastAsia"/>
          <w:sz w:val="35"/>
        </w:rPr>
        <w:t>F</w:t>
      </w:r>
    </w:p>
    <w:p>
      <w:pPr>
        <w:spacing w:before="0" w:line="215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sz w:val="20"/>
        </w:rPr>
        <w:t>1k</w:t>
      </w:r>
    </w:p>
    <w:p>
      <w:pPr>
        <w:tabs>
          <w:tab w:val="left" w:pos="991"/>
          <w:tab w:val="left" w:pos="3067"/>
        </w:tabs>
        <w:spacing w:before="44" w:line="409" w:lineRule="exact"/>
        <w:ind w:left="356" w:right="0" w:firstLine="0"/>
        <w:jc w:val="left"/>
        <w:rPr>
          <w:rFonts w:ascii="幼圆"/>
          <w:sz w:val="35"/>
        </w:rPr>
      </w:pPr>
      <w:r>
        <w:br w:type="column"/>
      </w:r>
      <w:r>
        <w:rPr>
          <w:rFonts w:ascii="幼圆"/>
          <w:sz w:val="35"/>
        </w:rPr>
        <w:t>30</w:t>
        <w:tab/>
        <w:t>6.0</w:t>
      </w:r>
      <w:r>
        <w:rPr>
          <w:rFonts w:ascii="幼圆"/>
          <w:spacing w:val="73"/>
          <w:sz w:val="35"/>
        </w:rPr>
        <w:t xml:space="preserve"> </w:t>
      </w:r>
      <w:r>
        <w:rPr>
          <w:rFonts w:ascii="幼圆"/>
          <w:spacing w:val="2"/>
          <w:sz w:val="35"/>
        </w:rPr>
        <w:t>180kN</w:t>
        <w:tab/>
      </w:r>
      <w:r>
        <w:rPr>
          <w:rFonts w:ascii="幼圆"/>
          <w:sz w:val="35"/>
        </w:rPr>
        <w:t>F</w:t>
      </w:r>
    </w:p>
    <w:p>
      <w:pPr>
        <w:spacing w:before="0" w:line="217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w w:val="102"/>
          <w:sz w:val="20"/>
        </w:rPr>
        <w:t>1</w:t>
      </w:r>
    </w:p>
    <w:p>
      <w:pPr>
        <w:tabs>
          <w:tab w:val="left" w:pos="2075"/>
        </w:tabs>
        <w:spacing w:before="44"/>
        <w:ind w:left="307" w:right="0" w:firstLine="0"/>
        <w:jc w:val="left"/>
        <w:rPr>
          <w:rFonts w:ascii="幼圆"/>
          <w:sz w:val="35"/>
        </w:rPr>
      </w:pPr>
      <w:r>
        <w:br w:type="column"/>
      </w:r>
      <w:r>
        <w:rPr>
          <w:rFonts w:ascii="幼圆"/>
          <w:sz w:val="35"/>
        </w:rPr>
        <w:t>1.35</w:t>
      </w:r>
      <w:r>
        <w:rPr>
          <w:rFonts w:ascii="幼圆"/>
          <w:spacing w:val="-11"/>
          <w:sz w:val="35"/>
        </w:rPr>
        <w:t xml:space="preserve"> </w:t>
      </w:r>
      <w:r>
        <w:rPr>
          <w:rFonts w:ascii="幼圆"/>
          <w:sz w:val="35"/>
        </w:rPr>
        <w:t>180</w:t>
        <w:tab/>
        <w:t>243kN</w:t>
      </w:r>
    </w:p>
    <w:p>
      <w:pPr>
        <w:spacing w:after="0"/>
        <w:jc w:val="left"/>
        <w:rPr>
          <w:rFonts w:ascii="幼圆"/>
          <w:sz w:val="35"/>
        </w:rPr>
        <w:sectPr>
          <w:headerReference w:type="default" r:id="rId20"/>
          <w:footerReference w:type="default" r:id="rId21"/>
          <w:type w:val="continuous"/>
          <w:pgSz w:w="17860" w:h="25260"/>
          <w:pgMar w:top="1360" w:right="0" w:bottom="2120" w:left="2060" w:header="708" w:footer="708"/>
          <w:pgNumType w:start="8"/>
          <w:cols w:num="3" w:space="708" w:equalWidth="0">
            <w:col w:w="3962" w:space="40"/>
            <w:col w:w="3339" w:space="39"/>
            <w:col w:w="8420" w:space="0"/>
          </w:cols>
        </w:sectPr>
      </w:pPr>
    </w:p>
    <w:p>
      <w:pPr>
        <w:pStyle w:val="BodyText"/>
        <w:spacing w:before="8"/>
        <w:rPr>
          <w:rFonts w:ascii="幼圆"/>
          <w:sz w:val="14"/>
        </w:rPr>
      </w:pPr>
    </w:p>
    <w:p>
      <w:pPr>
        <w:pStyle w:val="Heading3"/>
        <w:numPr>
          <w:ilvl w:val="1"/>
          <w:numId w:val="12"/>
        </w:numPr>
        <w:tabs>
          <w:tab w:val="left" w:pos="1368"/>
        </w:tabs>
        <w:spacing w:before="35" w:after="0" w:line="240" w:lineRule="auto"/>
        <w:ind w:left="1367" w:right="0" w:hanging="728"/>
        <w:jc w:val="both"/>
        <w:rPr>
          <w:rFonts w:ascii="幼圆" w:eastAsia="幼圆" w:hint="eastAsia"/>
        </w:rPr>
      </w:pPr>
      <w:bookmarkStart w:id="3" w:name="_TOC_250013"/>
      <w:bookmarkEnd w:id="3"/>
      <w:r>
        <w:rPr>
          <w:rFonts w:ascii="幼圆" w:eastAsia="幼圆" w:hint="eastAsia"/>
        </w:rPr>
        <w:t>地勘资料</w:t>
      </w:r>
    </w:p>
    <w:p>
      <w:pPr>
        <w:pStyle w:val="BodyText"/>
        <w:spacing w:before="241" w:line="364" w:lineRule="auto"/>
        <w:ind w:left="640" w:right="2696" w:firstLine="719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8"/>
        </w:rPr>
        <w:t xml:space="preserve">勘察工作按施工图设计阶段的要求进行。共完成钻孔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19"/>
        </w:rPr>
        <w:t xml:space="preserve"> 个，并结合钻孔取原</w:t>
      </w:r>
      <w:r>
        <w:rPr>
          <w:rFonts w:ascii="幼圆" w:eastAsia="幼圆" w:hint="eastAsia"/>
          <w:spacing w:val="-23"/>
        </w:rPr>
        <w:t xml:space="preserve">状土样 </w:t>
      </w:r>
      <w:r>
        <w:rPr>
          <w:rFonts w:ascii="幼圆" w:eastAsia="幼圆" w:hint="eastAsia"/>
        </w:rPr>
        <w:t>X</w:t>
      </w:r>
      <w:r>
        <w:rPr>
          <w:rFonts w:ascii="幼圆" w:eastAsia="幼圆" w:hint="eastAsia"/>
          <w:spacing w:val="-16"/>
        </w:rPr>
        <w:t xml:space="preserve"> 个进行了室内土工实验，场地处地面平坦。据钻探揭露，各地层的情况</w:t>
      </w:r>
      <w:r>
        <w:rPr>
          <w:rFonts w:ascii="幼圆" w:eastAsia="幼圆" w:hint="eastAsia"/>
        </w:rPr>
        <w:t>如下：</w:t>
      </w:r>
    </w:p>
    <w:p>
      <w:pPr>
        <w:pStyle w:val="BodyText"/>
        <w:tabs>
          <w:tab w:val="left" w:pos="4695"/>
        </w:tabs>
        <w:spacing w:before="2" w:line="364" w:lineRule="auto"/>
        <w:ind w:left="640" w:right="2558" w:firstLine="71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第①层：人工填土。分布于场地表面，以灰黑色粉土为主，伴有碎砖，炉</w:t>
      </w:r>
      <w:r>
        <w:rPr>
          <w:rFonts w:ascii="幼圆" w:eastAsia="幼圆" w:hAnsi="幼圆" w:hint="eastAsia"/>
          <w:spacing w:val="-18"/>
        </w:rPr>
        <w:t>渣</w:t>
      </w:r>
      <w:r>
        <w:rPr>
          <w:rFonts w:ascii="幼圆" w:eastAsia="幼圆" w:hAnsi="幼圆" w:hint="eastAsia"/>
        </w:rPr>
        <w:t>等杂物的填土层。厚约</w:t>
        <w:tab/>
      </w:r>
      <w:r>
        <w:rPr>
          <w:rFonts w:ascii="幼圆" w:eastAsia="幼圆" w:hAnsi="幼圆" w:hint="eastAsia"/>
          <w:spacing w:val="3"/>
        </w:rPr>
        <w:t>0.5~1.2m，</w:t>
      </w:r>
      <w:r>
        <w:rPr>
          <w:rFonts w:ascii="幼圆" w:eastAsia="幼圆" w:hAnsi="幼圆" w:hint="eastAsia"/>
        </w:rPr>
        <w:t>结构疏松，土质不均，平均天然重度为</w:t>
      </w:r>
      <w:r>
        <w:rPr>
          <w:rFonts w:ascii="幼圆" w:eastAsia="幼圆" w:hAnsi="幼圆" w:hint="eastAsia"/>
          <w:spacing w:val="-7"/>
        </w:rPr>
        <w:t>17.1kN/m</w:t>
      </w:r>
      <w:r>
        <w:rPr>
          <w:rFonts w:ascii="幼圆" w:eastAsia="幼圆" w:hAnsi="幼圆" w:hint="eastAsia"/>
          <w:spacing w:val="-7"/>
          <w:position w:val="3"/>
          <w:sz w:val="29"/>
        </w:rPr>
        <w:t>3</w:t>
      </w:r>
      <w:r>
        <w:rPr>
          <w:rFonts w:ascii="幼圆" w:eastAsia="幼圆" w:hAnsi="幼圆" w:hint="eastAsia"/>
        </w:rPr>
        <w:t>。</w:t>
      </w:r>
    </w:p>
    <w:p>
      <w:pPr>
        <w:pStyle w:val="BodyText"/>
        <w:spacing w:before="4"/>
        <w:ind w:left="136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第②层：粉质粘土。呈棕红色。除1#孔外各孔均有，厚度9.5~10.1m。硬塑</w:t>
      </w:r>
    </w:p>
    <w:p>
      <w:pPr>
        <w:pStyle w:val="BodyText"/>
        <w:spacing w:before="241"/>
        <w:ind w:left="640"/>
        <w:rPr>
          <w:rFonts w:ascii="幼圆" w:eastAsia="幼圆" w:hint="eastAsia"/>
        </w:rPr>
      </w:pPr>
      <w:r>
        <w:rPr>
          <w:rFonts w:ascii="幼圆" w:eastAsia="幼圆" w:hint="eastAsia"/>
        </w:rPr>
        <w:t>~可塑，土质较均匀。</w:t>
      </w:r>
    </w:p>
    <w:p>
      <w:pPr>
        <w:pStyle w:val="BodyText"/>
        <w:tabs>
          <w:tab w:val="left" w:pos="12558"/>
        </w:tabs>
        <w:spacing w:before="241" w:line="364" w:lineRule="auto"/>
        <w:ind w:left="640" w:right="2698" w:firstLine="71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第③层：粘土。呈黄黑色，各孔均可见到，没有钻透，据调查厚度在</w:t>
        <w:tab/>
      </w:r>
      <w:r>
        <w:rPr>
          <w:rFonts w:ascii="幼圆" w:eastAsia="幼圆" w:hAnsi="幼圆" w:hint="eastAsia"/>
          <w:spacing w:val="-6"/>
        </w:rPr>
        <w:t xml:space="preserve">10m </w:t>
      </w:r>
      <w:r>
        <w:rPr>
          <w:rFonts w:ascii="幼圆" w:eastAsia="幼圆" w:hAnsi="幼圆" w:hint="eastAsia"/>
        </w:rPr>
        <w:t>以上。土质均匀，可塑~硬塑。</w:t>
      </w:r>
    </w:p>
    <w:p>
      <w:pPr>
        <w:pStyle w:val="BodyText"/>
        <w:spacing w:before="1"/>
        <w:ind w:left="1360"/>
        <w:rPr>
          <w:rFonts w:ascii="幼圆" w:eastAsia="幼圆" w:hint="eastAsia"/>
        </w:rPr>
      </w:pPr>
      <w:r>
        <w:rPr>
          <w:rFonts w:ascii="幼圆" w:eastAsia="幼圆" w:hint="eastAsia"/>
        </w:rPr>
        <w:t>场区地下水属潜水，初见水位在 2.5~3.1m 深处，稳定水位在 2.9~3.9m 深处。</w:t>
      </w:r>
    </w:p>
    <w:p>
      <w:pPr>
        <w:spacing w:after="0"/>
        <w:rPr>
          <w:rFonts w:ascii="幼圆" w:eastAsia="幼圆" w:hint="eastAsia"/>
        </w:rPr>
        <w:sectPr>
          <w:headerReference w:type="default" r:id="rId22"/>
          <w:footerReference w:type="default" r:id="rId23"/>
          <w:type w:val="continuous"/>
          <w:pgSz w:w="17860" w:h="25260"/>
          <w:pgMar w:top="1360" w:right="0" w:bottom="2120" w:left="2060" w:header="708" w:footer="708"/>
          <w:pgNumType w:start="9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3"/>
        </w:rPr>
      </w:pPr>
    </w:p>
    <w:p>
      <w:pPr>
        <w:pStyle w:val="BodyText"/>
        <w:spacing w:before="50" w:line="364" w:lineRule="auto"/>
        <w:ind w:left="640" w:right="2697"/>
        <w:jc w:val="both"/>
      </w:pPr>
      <w:r>
        <w:rPr>
          <w:spacing w:val="-10"/>
        </w:rPr>
        <w:t>地下水补给来源为大气降水，水位随季节变化，无侵蚀性。根据钻探及室内土工</w:t>
      </w:r>
      <w:r>
        <w:rPr>
          <w:spacing w:val="-12"/>
        </w:rPr>
        <w:t>实验的情况分析，第①层杂填土不宜用作建筑物地基。建议把基础埋置在强度较</w:t>
      </w:r>
      <w:r>
        <w:t>高的第②层粉质粘土或第③层粘性土中。其地基承载力标准值分别为：</w:t>
      </w:r>
    </w:p>
    <w:p>
      <w:pPr>
        <w:pStyle w:val="BodyText"/>
        <w:spacing w:line="392" w:lineRule="exact"/>
        <w:ind w:left="1360"/>
        <w:jc w:val="both"/>
      </w:pPr>
      <w:r>
        <w:t>第②层：</w:t>
      </w:r>
      <w:r>
        <w:rPr>
          <w:position w:val="2"/>
          <w:sz w:val="38"/>
        </w:rPr>
        <w:t>f</w:t>
      </w:r>
      <w:r>
        <w:rPr>
          <w:spacing w:val="-110"/>
          <w:position w:val="2"/>
          <w:sz w:val="38"/>
        </w:rPr>
        <w:t xml:space="preserve"> </w:t>
      </w:r>
      <w:r>
        <w:t>=200kPa， 第③层：</w:t>
      </w:r>
      <w:r>
        <w:rPr>
          <w:position w:val="2"/>
          <w:sz w:val="38"/>
        </w:rPr>
        <w:t>f</w:t>
      </w:r>
      <w:r>
        <w:rPr>
          <w:spacing w:val="-110"/>
          <w:position w:val="2"/>
          <w:sz w:val="38"/>
        </w:rPr>
        <w:t xml:space="preserve"> </w:t>
      </w:r>
      <w:r>
        <w:t>=220kPa</w:t>
      </w:r>
    </w:p>
    <w:p>
      <w:pPr>
        <w:tabs>
          <w:tab w:val="left" w:pos="6491"/>
        </w:tabs>
        <w:spacing w:before="0" w:line="205" w:lineRule="exact"/>
        <w:ind w:left="2980" w:right="0" w:firstLine="0"/>
        <w:jc w:val="left"/>
        <w:rPr>
          <w:sz w:val="18"/>
        </w:rPr>
      </w:pPr>
      <w:r>
        <w:rPr>
          <w:sz w:val="18"/>
        </w:rPr>
        <w:t>k</w:t>
        <w:tab/>
        <w:t>k</w:t>
      </w:r>
    </w:p>
    <w:p>
      <w:pPr>
        <w:pStyle w:val="BodyText"/>
        <w:spacing w:before="108" w:line="364" w:lineRule="auto"/>
        <w:ind w:left="640" w:right="2696" w:firstLine="719"/>
      </w:pPr>
      <w:r>
        <w:rPr>
          <w:spacing w:val="-6"/>
        </w:rPr>
        <w:t xml:space="preserve">钻探点布置见图 </w:t>
      </w:r>
      <w:r>
        <w:t>1-3，</w:t>
      </w:r>
      <w:r>
        <w:rPr>
          <w:spacing w:val="-7"/>
        </w:rPr>
        <w:t xml:space="preserve">地质剖面见图 </w:t>
      </w:r>
      <w:r>
        <w:t>1-4，</w:t>
      </w:r>
      <w:r>
        <w:rPr>
          <w:spacing w:val="-6"/>
        </w:rPr>
        <w:t xml:space="preserve">土工试验成果见表 </w:t>
      </w:r>
      <w:r>
        <w:t>1-1，</w:t>
      </w:r>
      <w:r>
        <w:rPr>
          <w:spacing w:val="-6"/>
        </w:rPr>
        <w:t>地质柱</w:t>
      </w:r>
      <w:r>
        <w:t>状图略。</w:t>
      </w:r>
    </w:p>
    <w:p>
      <w:pPr>
        <w:pStyle w:val="BodyText"/>
        <w:spacing w:before="5"/>
        <w:rPr>
          <w:sz w:val="8"/>
        </w:rPr>
      </w:pPr>
    </w:p>
    <w:p>
      <w:pPr>
        <w:tabs>
          <w:tab w:val="left" w:pos="3577"/>
          <w:tab w:val="left" w:pos="6826"/>
        </w:tabs>
        <w:spacing w:before="127" w:line="168" w:lineRule="auto"/>
        <w:ind w:left="753" w:right="0" w:firstLine="0"/>
        <w:jc w:val="left"/>
        <w:rPr>
          <w:sz w:val="33"/>
        </w:rPr>
      </w:pPr>
      <w:r>
        <w:rPr>
          <w:position w:val="-15"/>
          <w:sz w:val="41"/>
        </w:rPr>
        <w:t>后侧</w:t>
        <w:tab/>
      </w:r>
      <w:r>
        <w:rPr>
          <w:sz w:val="33"/>
        </w:rPr>
        <w:t>27.0m</w:t>
        <w:tab/>
        <w:t>15.0m</w:t>
      </w:r>
    </w:p>
    <w:p>
      <w:pPr>
        <w:pStyle w:val="Heading1"/>
        <w:spacing w:line="376" w:lineRule="exact"/>
        <w:ind w:left="1954"/>
      </w:pPr>
      <w:r>
        <w:rPr>
          <w:w w:val="101"/>
        </w:rPr>
        <w:t>Ⅲ</w:t>
      </w:r>
    </w:p>
    <w:p>
      <w:pPr>
        <w:tabs>
          <w:tab w:val="left" w:pos="8703"/>
        </w:tabs>
        <w:spacing w:before="0" w:line="476" w:lineRule="exact"/>
        <w:ind w:left="825" w:right="0" w:firstLine="0"/>
        <w:jc w:val="left"/>
        <w:rPr>
          <w:sz w:val="39"/>
        </w:rPr>
      </w:pPr>
      <w:r>
        <w:rPr>
          <w:sz w:val="39"/>
        </w:rPr>
        <w:t>Ⅰ</w:t>
        <w:tab/>
      </w:r>
      <w:r>
        <w:rPr>
          <w:position w:val="2"/>
          <w:sz w:val="39"/>
        </w:rPr>
        <w:t>Ⅰ</w:t>
      </w:r>
    </w:p>
    <w:p>
      <w:pPr>
        <w:tabs>
          <w:tab w:val="left" w:pos="5786"/>
          <w:tab w:val="left" w:pos="8242"/>
        </w:tabs>
        <w:spacing w:before="40" w:line="441" w:lineRule="exact"/>
        <w:ind w:left="2622" w:right="0" w:firstLine="0"/>
        <w:jc w:val="left"/>
        <w:rPr>
          <w:rFonts w:ascii="Arial"/>
          <w:sz w:val="34"/>
        </w:rPr>
      </w:pPr>
      <w:r>
        <w:rPr>
          <w:rFonts w:ascii="Arial"/>
          <w:sz w:val="34"/>
        </w:rPr>
        <w:t>2#</w:t>
        <w:tab/>
      </w:r>
      <w:r>
        <w:rPr>
          <w:rFonts w:ascii="Arial"/>
          <w:position w:val="-7"/>
          <w:sz w:val="34"/>
        </w:rPr>
        <w:t>3#</w:t>
        <w:tab/>
      </w:r>
      <w:r>
        <w:rPr>
          <w:rFonts w:ascii="Arial"/>
          <w:position w:val="-10"/>
          <w:sz w:val="34"/>
        </w:rPr>
        <w:t>4#</w:t>
      </w:r>
    </w:p>
    <w:p>
      <w:pPr>
        <w:spacing w:after="0" w:line="441" w:lineRule="exact"/>
        <w:jc w:val="left"/>
        <w:rPr>
          <w:rFonts w:ascii="Arial"/>
          <w:sz w:val="34"/>
        </w:rPr>
        <w:sectPr>
          <w:headerReference w:type="default" r:id="rId24"/>
          <w:footerReference w:type="default" r:id="rId25"/>
          <w:pgSz w:w="17860" w:h="25260"/>
          <w:pgMar w:top="1360" w:right="0" w:bottom="2120" w:left="2060" w:header="1063" w:footer="1909"/>
          <w:pgNumType w:start="10"/>
          <w:cols w:space="708"/>
        </w:sectPr>
      </w:pPr>
    </w:p>
    <w:p>
      <w:pPr>
        <w:spacing w:before="19"/>
        <w:ind w:left="0" w:right="0" w:firstLine="0"/>
        <w:jc w:val="right"/>
        <w:rPr>
          <w:rFonts w:ascii="Arial"/>
          <w:sz w:val="34"/>
        </w:rPr>
      </w:pPr>
      <w:r>
        <w:rPr>
          <w:rFonts w:ascii="Arial"/>
          <w:w w:val="90"/>
          <w:sz w:val="34"/>
        </w:rPr>
        <w:t>16.5m</w:t>
      </w:r>
    </w:p>
    <w:p>
      <w:pPr>
        <w:spacing w:before="101"/>
        <w:ind w:left="0" w:right="0" w:firstLine="0"/>
        <w:jc w:val="right"/>
        <w:rPr>
          <w:rFonts w:ascii="Arial"/>
          <w:sz w:val="34"/>
        </w:rPr>
      </w:pPr>
      <w:r>
        <w:br w:type="column"/>
      </w:r>
      <w:r>
        <w:rPr>
          <w:rFonts w:ascii="Arial"/>
          <w:w w:val="90"/>
          <w:sz w:val="34"/>
        </w:rPr>
        <w:t>11.5m</w:t>
      </w:r>
    </w:p>
    <w:p>
      <w:pPr>
        <w:tabs>
          <w:tab w:val="left" w:pos="3565"/>
        </w:tabs>
        <w:spacing w:before="67"/>
        <w:ind w:left="1547" w:right="0" w:firstLine="0"/>
        <w:jc w:val="left"/>
        <w:rPr>
          <w:sz w:val="41"/>
        </w:rPr>
      </w:pPr>
      <w:r>
        <w:br w:type="column"/>
      </w:r>
      <w:r>
        <w:rPr>
          <w:rFonts w:ascii="Arial" w:eastAsia="Arial"/>
          <w:sz w:val="34"/>
        </w:rPr>
        <w:t>11.5m</w:t>
        <w:tab/>
      </w:r>
      <w:r>
        <w:rPr>
          <w:position w:val="-2"/>
          <w:sz w:val="41"/>
        </w:rPr>
        <w:t>图例</w:t>
      </w:r>
    </w:p>
    <w:p>
      <w:pPr>
        <w:spacing w:after="0"/>
        <w:jc w:val="left"/>
        <w:rPr>
          <w:sz w:val="41"/>
        </w:rPr>
        <w:sectPr>
          <w:headerReference w:type="default" r:id="rId26"/>
          <w:footerReference w:type="default" r:id="rId27"/>
          <w:type w:val="continuous"/>
          <w:pgSz w:w="17860" w:h="25260"/>
          <w:pgMar w:top="1360" w:right="0" w:bottom="2120" w:left="2060" w:header="708" w:footer="708"/>
          <w:pgNumType w:start="11"/>
          <w:cols w:num="3" w:space="708" w:equalWidth="0">
            <w:col w:w="3346" w:space="40"/>
            <w:col w:w="3125" w:space="39"/>
            <w:col w:w="9250" w:space="0"/>
          </w:cols>
        </w:sect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8"/>
          <w:footerReference w:type="default" r:id="rId29"/>
          <w:type w:val="continuous"/>
          <w:pgSz w:w="17860" w:h="25260"/>
          <w:pgMar w:top="1360" w:right="0" w:bottom="2120" w:left="2060" w:header="708" w:footer="708"/>
          <w:pgNumType w:start="12"/>
          <w:cols w:space="708"/>
        </w:sectPr>
      </w:pPr>
    </w:p>
    <w:p>
      <w:pPr>
        <w:pStyle w:val="BodyText"/>
        <w:spacing w:before="9"/>
        <w:rPr>
          <w:sz w:val="50"/>
        </w:rPr>
      </w:pPr>
    </w:p>
    <w:p>
      <w:pPr>
        <w:spacing w:before="0"/>
        <w:ind w:left="10281" w:right="0" w:firstLine="0"/>
        <w:jc w:val="left"/>
        <w:rPr>
          <w:rFonts w:ascii="Arial"/>
          <w:sz w:val="34"/>
        </w:rPr>
      </w:pPr>
      <w:r>
        <w:rPr>
          <w:rFonts w:ascii="Arial"/>
          <w:sz w:val="34"/>
        </w:rPr>
        <w:t>4#</w:t>
      </w:r>
    </w:p>
    <w:p>
      <w:pPr>
        <w:spacing w:before="69"/>
        <w:ind w:left="10138" w:right="0" w:firstLine="0"/>
        <w:jc w:val="left"/>
        <w:rPr>
          <w:rFonts w:ascii="Arial"/>
          <w:sz w:val="34"/>
        </w:rPr>
      </w:pPr>
      <w:r>
        <w:rPr>
          <w:rFonts w:ascii="Arial"/>
          <w:w w:val="90"/>
          <w:sz w:val="34"/>
        </w:rPr>
        <w:t>11.5m</w:t>
      </w:r>
    </w:p>
    <w:p>
      <w:pPr>
        <w:spacing w:before="56"/>
        <w:ind w:left="271" w:right="0" w:hanging="13"/>
        <w:jc w:val="left"/>
        <w:rPr>
          <w:sz w:val="34"/>
        </w:rPr>
      </w:pPr>
      <w:r>
        <w:br w:type="column"/>
      </w:r>
      <w:r>
        <w:rPr>
          <w:sz w:val="34"/>
        </w:rPr>
        <w:t>钻孔位置</w:t>
      </w:r>
    </w:p>
    <w:p>
      <w:pPr>
        <w:spacing w:before="132" w:line="254" w:lineRule="auto"/>
        <w:ind w:left="282" w:right="3094" w:hanging="11"/>
        <w:jc w:val="left"/>
        <w:rPr>
          <w:sz w:val="34"/>
        </w:rPr>
      </w:pPr>
      <w:r>
        <w:rPr>
          <w:sz w:val="34"/>
        </w:rPr>
        <w:t>钻孔编号</w:t>
      </w:r>
      <w:r>
        <w:rPr>
          <w:spacing w:val="-5"/>
          <w:sz w:val="34"/>
        </w:rPr>
        <w:t>钻孔深度</w:t>
      </w:r>
    </w:p>
    <w:p>
      <w:pPr>
        <w:spacing w:after="0" w:line="254" w:lineRule="auto"/>
        <w:jc w:val="left"/>
        <w:rPr>
          <w:sz w:val="34"/>
        </w:rPr>
        <w:sectPr>
          <w:headerReference w:type="default" r:id="rId30"/>
          <w:footerReference w:type="default" r:id="rId31"/>
          <w:type w:val="continuous"/>
          <w:pgSz w:w="17860" w:h="25260"/>
          <w:pgMar w:top="1360" w:right="0" w:bottom="2120" w:left="2060" w:header="708" w:footer="708"/>
          <w:pgNumType w:start="13"/>
          <w:cols w:num="2" w:space="708" w:equalWidth="0">
            <w:col w:w="11007" w:space="40"/>
            <w:col w:w="4753" w:space="0"/>
          </w:cols>
        </w:sectPr>
      </w:pPr>
    </w:p>
    <w:p>
      <w:pPr>
        <w:spacing w:before="213"/>
        <w:ind w:left="0" w:right="526" w:firstLine="0"/>
        <w:jc w:val="right"/>
        <w:rPr>
          <w:rFonts w:ascii="Arial"/>
          <w:sz w:val="34"/>
        </w:rPr>
      </w:pPr>
      <w:r>
        <w:rPr>
          <w:rFonts w:ascii="Arial"/>
          <w:w w:val="90"/>
          <w:sz w:val="34"/>
        </w:rPr>
        <w:t>1#</w:t>
      </w:r>
    </w:p>
    <w:p>
      <w:pPr>
        <w:tabs>
          <w:tab w:val="left" w:pos="2452"/>
        </w:tabs>
        <w:spacing w:before="34"/>
        <w:ind w:left="1062" w:right="0" w:firstLine="0"/>
        <w:jc w:val="left"/>
        <w:rPr>
          <w:rFonts w:ascii="Arial"/>
          <w:sz w:val="34"/>
        </w:rPr>
      </w:pPr>
      <w:r>
        <w:rPr>
          <w:w w:val="175"/>
          <w:position w:val="-20"/>
          <w:sz w:val="39"/>
        </w:rPr>
        <w:t>"</w:t>
        <w:tab/>
      </w:r>
      <w:r>
        <w:rPr>
          <w:rFonts w:ascii="Arial"/>
          <w:sz w:val="34"/>
        </w:rPr>
        <w:t>22.0m</w:t>
      </w:r>
    </w:p>
    <w:p>
      <w:pPr>
        <w:pStyle w:val="BodyText"/>
        <w:rPr>
          <w:rFonts w:ascii="Arial"/>
          <w:sz w:val="48"/>
        </w:rPr>
      </w:pPr>
    </w:p>
    <w:p>
      <w:pPr>
        <w:tabs>
          <w:tab w:val="left" w:pos="2812"/>
        </w:tabs>
        <w:spacing w:before="0"/>
        <w:ind w:left="753" w:right="0" w:firstLine="0"/>
        <w:jc w:val="left"/>
        <w:rPr>
          <w:sz w:val="33"/>
        </w:rPr>
      </w:pPr>
      <w:r>
        <w:rPr>
          <w:position w:val="-5"/>
          <w:sz w:val="41"/>
        </w:rPr>
        <w:t>前侧</w:t>
        <w:tab/>
      </w:r>
      <w:r>
        <w:rPr>
          <w:spacing w:val="-5"/>
          <w:sz w:val="33"/>
        </w:rPr>
        <w:t>9.0m</w:t>
      </w:r>
    </w:p>
    <w:p>
      <w:pPr>
        <w:pStyle w:val="Heading1"/>
        <w:spacing w:before="221"/>
        <w:ind w:left="2347"/>
      </w:pPr>
      <w:r>
        <w:rPr>
          <w:w w:val="101"/>
        </w:rPr>
        <w:t>Ⅲ</w:t>
      </w:r>
    </w:p>
    <w:p>
      <w:pPr>
        <w:spacing w:before="132"/>
        <w:ind w:left="276" w:right="0" w:firstLine="0"/>
        <w:jc w:val="left"/>
        <w:rPr>
          <w:rFonts w:ascii="Arial"/>
          <w:sz w:val="34"/>
        </w:rPr>
      </w:pPr>
      <w:r>
        <w:br w:type="column"/>
      </w:r>
      <w:r>
        <w:rPr>
          <w:rFonts w:ascii="Arial"/>
          <w:sz w:val="34"/>
        </w:rPr>
        <w:t>5#</w:t>
      </w:r>
    </w:p>
    <w:p>
      <w:pPr>
        <w:spacing w:before="72"/>
        <w:ind w:left="112" w:right="0" w:firstLine="0"/>
        <w:jc w:val="left"/>
        <w:rPr>
          <w:rFonts w:ascii="Arial"/>
          <w:sz w:val="34"/>
        </w:rPr>
      </w:pPr>
      <w:r>
        <w:rPr>
          <w:rFonts w:ascii="Arial"/>
          <w:w w:val="90"/>
          <w:sz w:val="34"/>
        </w:rPr>
        <w:t>18.0m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4"/>
        <w:rPr>
          <w:rFonts w:ascii="Arial"/>
          <w:sz w:val="30"/>
        </w:rPr>
      </w:pPr>
    </w:p>
    <w:p>
      <w:pPr>
        <w:spacing w:before="1"/>
        <w:ind w:left="753" w:right="0" w:firstLine="0"/>
        <w:jc w:val="left"/>
        <w:rPr>
          <w:sz w:val="33"/>
        </w:rPr>
      </w:pPr>
      <w:r>
        <w:rPr>
          <w:sz w:val="33"/>
        </w:rPr>
        <w:t>33.0m</w:t>
      </w:r>
    </w:p>
    <w:p>
      <w:pPr>
        <w:spacing w:before="132"/>
        <w:ind w:left="897" w:right="0" w:firstLine="0"/>
        <w:jc w:val="left"/>
        <w:rPr>
          <w:rFonts w:ascii="Arial"/>
          <w:sz w:val="34"/>
        </w:rPr>
      </w:pPr>
      <w:r>
        <w:br w:type="column"/>
      </w:r>
      <w:r>
        <w:rPr>
          <w:rFonts w:ascii="Arial"/>
          <w:sz w:val="34"/>
        </w:rPr>
        <w:t>6#</w:t>
      </w:r>
    </w:p>
    <w:p>
      <w:pPr>
        <w:spacing w:before="70" w:line="306" w:lineRule="exact"/>
        <w:ind w:left="753" w:right="0" w:firstLine="0"/>
        <w:jc w:val="left"/>
        <w:rPr>
          <w:rFonts w:ascii="Arial"/>
          <w:sz w:val="34"/>
        </w:rPr>
      </w:pPr>
      <w:r>
        <w:rPr>
          <w:rFonts w:ascii="Arial"/>
          <w:sz w:val="34"/>
        </w:rPr>
        <w:t>11.5m</w:t>
      </w:r>
    </w:p>
    <w:p>
      <w:pPr>
        <w:pStyle w:val="Heading1"/>
        <w:spacing w:line="414" w:lineRule="exact"/>
        <w:ind w:right="38"/>
        <w:jc w:val="right"/>
      </w:pPr>
      <w:r>
        <w:rPr>
          <w:w w:val="203"/>
        </w:rPr>
        <w:t>Ⅱ</w:t>
      </w:r>
    </w:p>
    <w:p>
      <w:pPr>
        <w:spacing w:before="130"/>
        <w:ind w:left="753" w:right="0" w:firstLine="0"/>
        <w:jc w:val="left"/>
        <w:rPr>
          <w:sz w:val="34"/>
        </w:rPr>
      </w:pPr>
      <w:r>
        <w:br w:type="column"/>
      </w:r>
      <w:r>
        <w:rPr>
          <w:position w:val="5"/>
          <w:sz w:val="39"/>
        </w:rPr>
        <w:t xml:space="preserve">Ⅰ </w:t>
      </w:r>
      <w:r>
        <w:rPr>
          <w:position w:val="7"/>
          <w:sz w:val="39"/>
        </w:rPr>
        <w:t xml:space="preserve">Ⅰ </w:t>
      </w:r>
      <w:r>
        <w:rPr>
          <w:sz w:val="34"/>
        </w:rPr>
        <w:t>地质剖面编号</w:t>
      </w:r>
    </w:p>
    <w:p>
      <w:pPr>
        <w:spacing w:before="409"/>
        <w:ind w:left="2032" w:right="0" w:firstLine="0"/>
        <w:jc w:val="left"/>
        <w:rPr>
          <w:sz w:val="34"/>
        </w:rPr>
      </w:pPr>
      <w:r>
        <w:rPr>
          <w:sz w:val="34"/>
        </w:rPr>
        <w:t>车间位置</w:t>
      </w:r>
    </w:p>
    <w:p>
      <w:pPr>
        <w:spacing w:after="0"/>
        <w:jc w:val="left"/>
        <w:rPr>
          <w:sz w:val="34"/>
        </w:rPr>
        <w:sectPr>
          <w:headerReference w:type="default" r:id="rId32"/>
          <w:footerReference w:type="default" r:id="rId33"/>
          <w:type w:val="continuous"/>
          <w:pgSz w:w="17860" w:h="25260"/>
          <w:pgMar w:top="1360" w:right="0" w:bottom="2120" w:left="2060" w:header="708" w:footer="708"/>
          <w:pgNumType w:start="14"/>
          <w:cols w:num="5" w:space="708" w:equalWidth="0">
            <w:col w:w="3474" w:space="40"/>
            <w:col w:w="1022" w:space="475"/>
            <w:col w:w="1620" w:space="757"/>
            <w:col w:w="1833" w:space="74"/>
            <w:col w:w="6505" w:space="0"/>
          </w:cols>
        </w:sectPr>
      </w:pPr>
    </w:p>
    <w:p>
      <w:pPr>
        <w:pStyle w:val="BodyText"/>
        <w:spacing w:before="11"/>
        <w:rPr>
          <w:sz w:val="22"/>
        </w:rPr>
      </w:pPr>
    </w:p>
    <w:p>
      <w:pPr>
        <w:tabs>
          <w:tab w:val="left" w:pos="6016"/>
        </w:tabs>
        <w:spacing w:before="102"/>
        <w:ind w:left="4886" w:right="0" w:firstLine="0"/>
        <w:jc w:val="left"/>
        <w:rPr>
          <w:sz w:val="31"/>
        </w:rPr>
      </w:pPr>
      <w:r>
        <w:rPr>
          <w:sz w:val="31"/>
        </w:rPr>
        <w:t>图</w:t>
      </w:r>
      <w:r>
        <w:rPr>
          <w:spacing w:val="-82"/>
          <w:sz w:val="31"/>
        </w:rPr>
        <w:t xml:space="preserve"> </w:t>
      </w:r>
      <w:r>
        <w:rPr>
          <w:rFonts w:ascii="Arial" w:eastAsia="Arial"/>
          <w:sz w:val="31"/>
        </w:rPr>
        <w:t>1-3</w:t>
        <w:tab/>
      </w:r>
      <w:r>
        <w:rPr>
          <w:sz w:val="31"/>
        </w:rPr>
        <w:t>地质钻孔平面布置图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34"/>
          <w:footerReference w:type="default" r:id="rId35"/>
          <w:type w:val="continuous"/>
          <w:pgSz w:w="17860" w:h="25260"/>
          <w:pgMar w:top="1360" w:right="0" w:bottom="2120" w:left="2060" w:header="708" w:footer="708"/>
          <w:pgNumType w:start="15"/>
          <w:cols w:space="708"/>
        </w:sectPr>
      </w:pPr>
    </w:p>
    <w:p>
      <w:pPr>
        <w:spacing w:before="116" w:line="245" w:lineRule="exact"/>
        <w:ind w:left="1114" w:right="0" w:firstLine="0"/>
        <w:jc w:val="left"/>
        <w:rPr>
          <w:rFonts w:ascii="Arial"/>
          <w:sz w:val="27"/>
        </w:rPr>
      </w:pPr>
      <w:r>
        <w:rPr>
          <w:rFonts w:ascii="Arial"/>
          <w:w w:val="91"/>
          <w:sz w:val="27"/>
        </w:rPr>
        <w:t>#</w:t>
      </w:r>
    </w:p>
    <w:p>
      <w:pPr>
        <w:tabs>
          <w:tab w:val="left" w:pos="1477"/>
        </w:tabs>
        <w:spacing w:before="0" w:line="337" w:lineRule="exact"/>
        <w:ind w:left="1114" w:right="0" w:firstLine="0"/>
        <w:jc w:val="left"/>
        <w:rPr>
          <w:sz w:val="28"/>
        </w:rPr>
      </w:pPr>
      <w:r>
        <w:rPr>
          <w:rFonts w:ascii="Arial"/>
          <w:position w:val="7"/>
          <w:sz w:val="27"/>
        </w:rPr>
        <w:t>2</w:t>
        <w:tab/>
      </w:r>
      <w:r>
        <w:rPr>
          <w:sz w:val="28"/>
        </w:rPr>
        <w:t>454.50</w:t>
      </w:r>
    </w:p>
    <w:p>
      <w:pPr>
        <w:pStyle w:val="BodyText"/>
        <w:spacing w:before="1"/>
        <w:rPr>
          <w:sz w:val="34"/>
        </w:rPr>
      </w:pPr>
      <w:r>
        <w:br w:type="column"/>
      </w:r>
    </w:p>
    <w:p>
      <w:pPr>
        <w:spacing w:before="0" w:line="249" w:lineRule="exact"/>
        <w:ind w:left="1114" w:right="0" w:firstLine="0"/>
        <w:jc w:val="left"/>
        <w:rPr>
          <w:rFonts w:ascii="Arial"/>
          <w:sz w:val="27"/>
        </w:rPr>
      </w:pPr>
      <w:r>
        <w:rPr>
          <w:rFonts w:ascii="Arial"/>
          <w:w w:val="91"/>
          <w:sz w:val="27"/>
        </w:rPr>
        <w:t>#</w:t>
      </w:r>
    </w:p>
    <w:p>
      <w:pPr>
        <w:tabs>
          <w:tab w:val="left" w:pos="1485"/>
        </w:tabs>
        <w:spacing w:before="0" w:line="340" w:lineRule="exact"/>
        <w:ind w:left="1114" w:right="0" w:firstLine="0"/>
        <w:jc w:val="left"/>
        <w:rPr>
          <w:sz w:val="28"/>
        </w:rPr>
      </w:pPr>
      <w:r>
        <w:rPr>
          <w:rFonts w:ascii="Arial"/>
          <w:position w:val="7"/>
          <w:sz w:val="27"/>
        </w:rPr>
        <w:t>3</w:t>
        <w:tab/>
      </w:r>
      <w:r>
        <w:rPr>
          <w:sz w:val="28"/>
        </w:rPr>
        <w:t>454.40</w:t>
      </w:r>
    </w:p>
    <w:p>
      <w:pPr>
        <w:spacing w:before="116" w:line="248" w:lineRule="exact"/>
        <w:ind w:left="1114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#</w:t>
      </w:r>
    </w:p>
    <w:p>
      <w:pPr>
        <w:tabs>
          <w:tab w:val="left" w:pos="1479"/>
        </w:tabs>
        <w:spacing w:before="0" w:line="300" w:lineRule="exact"/>
        <w:ind w:left="1114" w:right="0" w:firstLine="0"/>
        <w:jc w:val="left"/>
        <w:rPr>
          <w:sz w:val="28"/>
        </w:rPr>
      </w:pPr>
      <w:r>
        <w:rPr>
          <w:rFonts w:ascii="Arial"/>
          <w:position w:val="3"/>
          <w:sz w:val="27"/>
        </w:rPr>
        <w:t>4</w:t>
        <w:tab/>
      </w:r>
      <w:r>
        <w:rPr>
          <w:sz w:val="28"/>
        </w:rPr>
        <w:t>454.80</w:t>
      </w:r>
    </w:p>
    <w:p>
      <w:pPr>
        <w:spacing w:after="0" w:line="300" w:lineRule="exact"/>
        <w:jc w:val="left"/>
        <w:rPr>
          <w:sz w:val="28"/>
        </w:rPr>
        <w:sectPr>
          <w:headerReference w:type="default" r:id="rId36"/>
          <w:footerReference w:type="default" r:id="rId37"/>
          <w:type w:val="continuous"/>
          <w:pgSz w:w="17860" w:h="25260"/>
          <w:pgMar w:top="1360" w:right="0" w:bottom="2120" w:left="2060" w:header="708" w:footer="708"/>
          <w:pgNumType w:start="16"/>
          <w:cols w:num="3" w:space="708" w:equalWidth="0">
            <w:col w:w="2364" w:space="2867"/>
            <w:col w:w="2372" w:space="2621"/>
            <w:col w:w="5576" w:space="0"/>
          </w:cols>
        </w:sectPr>
      </w:pPr>
    </w:p>
    <w:p>
      <w:pPr>
        <w:tabs>
          <w:tab w:val="left" w:pos="6204"/>
          <w:tab w:val="left" w:pos="9495"/>
          <w:tab w:val="left" w:pos="11141"/>
        </w:tabs>
        <w:spacing w:before="54"/>
        <w:ind w:left="913" w:right="0" w:firstLine="0"/>
        <w:jc w:val="left"/>
        <w:rPr>
          <w:sz w:val="28"/>
        </w:rPr>
      </w:pPr>
      <w:r>
        <w:rPr>
          <w:position w:val="-12"/>
          <w:sz w:val="28"/>
        </w:rPr>
        <w:t>1.0</w:t>
        <w:tab/>
      </w:r>
      <w:r>
        <w:rPr>
          <w:rFonts w:ascii="Arial" w:hAnsi="Arial"/>
          <w:position w:val="-10"/>
          <w:sz w:val="29"/>
        </w:rPr>
        <w:t>0.5</w:t>
        <w:tab/>
      </w:r>
      <w:r>
        <w:rPr>
          <w:position w:val="12"/>
          <w:sz w:val="35"/>
        </w:rPr>
        <w:t>①</w:t>
        <w:tab/>
      </w:r>
      <w:r>
        <w:rPr>
          <w:sz w:val="28"/>
        </w:rPr>
        <w:t>0.6</w:t>
      </w:r>
    </w:p>
    <w:p>
      <w:pPr>
        <w:pStyle w:val="BodyText"/>
        <w:spacing w:before="1"/>
        <w:rPr>
          <w:sz w:val="80"/>
        </w:rPr>
      </w:pPr>
    </w:p>
    <w:p>
      <w:pPr>
        <w:spacing w:before="0"/>
        <w:ind w:left="3639" w:right="0" w:firstLine="0"/>
        <w:jc w:val="center"/>
        <w:rPr>
          <w:sz w:val="35"/>
        </w:rPr>
      </w:pPr>
      <w:r>
        <w:rPr>
          <w:w w:val="100"/>
          <w:sz w:val="35"/>
        </w:rPr>
        <w:t>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8"/>
          <w:footerReference w:type="default" r:id="rId39"/>
          <w:type w:val="continuous"/>
          <w:pgSz w:w="17860" w:h="25260"/>
          <w:pgMar w:top="1360" w:right="0" w:bottom="2120" w:left="2060" w:header="708" w:footer="708"/>
          <w:pgNumType w:start="17"/>
          <w:cols w:space="708"/>
        </w:sectPr>
      </w:pPr>
    </w:p>
    <w:p>
      <w:pPr>
        <w:tabs>
          <w:tab w:val="left" w:pos="5190"/>
        </w:tabs>
        <w:spacing w:before="198"/>
        <w:ind w:left="0" w:right="17" w:firstLine="0"/>
        <w:jc w:val="right"/>
        <w:rPr>
          <w:sz w:val="28"/>
        </w:rPr>
      </w:pPr>
      <w:r>
        <w:rPr>
          <w:sz w:val="28"/>
        </w:rPr>
        <w:t>10.6</w:t>
        <w:tab/>
      </w:r>
      <w:r>
        <w:rPr>
          <w:spacing w:val="-1"/>
          <w:position w:val="-2"/>
          <w:sz w:val="28"/>
        </w:rPr>
        <w:t>10.4</w:t>
      </w:r>
    </w:p>
    <w:p>
      <w:pPr>
        <w:pStyle w:val="BodyText"/>
        <w:rPr>
          <w:sz w:val="24"/>
        </w:rPr>
      </w:pPr>
    </w:p>
    <w:p>
      <w:pPr>
        <w:spacing w:before="0"/>
        <w:ind w:left="0" w:right="0" w:firstLine="0"/>
        <w:jc w:val="right"/>
        <w:rPr>
          <w:sz w:val="28"/>
        </w:rPr>
      </w:pPr>
      <w:r>
        <w:rPr>
          <w:spacing w:val="-1"/>
          <w:sz w:val="28"/>
        </w:rPr>
        <w:t>11.5</w:t>
      </w:r>
    </w:p>
    <w:p>
      <w:pPr>
        <w:pStyle w:val="BodyText"/>
        <w:spacing w:before="11"/>
        <w:rPr>
          <w:sz w:val="29"/>
        </w:rPr>
      </w:pPr>
    </w:p>
    <w:p>
      <w:pPr>
        <w:spacing w:before="0" w:line="295" w:lineRule="exact"/>
        <w:ind w:left="1727" w:right="0" w:firstLine="0"/>
        <w:jc w:val="left"/>
        <w:rPr>
          <w:sz w:val="28"/>
        </w:rPr>
      </w:pPr>
      <w:r>
        <w:rPr>
          <w:sz w:val="28"/>
        </w:rPr>
        <w:t>438.30</w:t>
      </w:r>
    </w:p>
    <w:p>
      <w:pPr>
        <w:spacing w:before="0" w:line="295" w:lineRule="exact"/>
        <w:ind w:left="889" w:right="0" w:firstLine="0"/>
        <w:jc w:val="left"/>
        <w:rPr>
          <w:sz w:val="28"/>
        </w:rPr>
      </w:pPr>
      <w:r>
        <w:rPr>
          <w:sz w:val="28"/>
        </w:rPr>
        <w:t>16.5</w:t>
      </w:r>
    </w:p>
    <w:p>
      <w:pPr>
        <w:pStyle w:val="BodyText"/>
        <w:rPr>
          <w:sz w:val="28"/>
        </w:rPr>
      </w:pPr>
      <w:r>
        <w:br w:type="column"/>
      </w:r>
    </w:p>
    <w:p>
      <w:pPr>
        <w:spacing w:before="179"/>
        <w:ind w:left="336" w:right="0" w:firstLine="0"/>
        <w:jc w:val="left"/>
        <w:rPr>
          <w:sz w:val="28"/>
        </w:rPr>
      </w:pPr>
      <w:r>
        <w:rPr>
          <w:sz w:val="28"/>
        </w:rPr>
        <w:t>442.40</w:t>
      </w:r>
    </w:p>
    <w:p>
      <w:pPr>
        <w:spacing w:before="248"/>
        <w:ind w:left="2411" w:right="0" w:firstLine="0"/>
        <w:jc w:val="left"/>
        <w:rPr>
          <w:sz w:val="28"/>
        </w:rPr>
      </w:pPr>
      <w:r>
        <w:br w:type="column"/>
      </w:r>
      <w:r>
        <w:rPr>
          <w:sz w:val="28"/>
        </w:rPr>
        <w:t>10.7</w:t>
      </w:r>
    </w:p>
    <w:p>
      <w:pPr>
        <w:spacing w:before="234"/>
        <w:ind w:left="2440" w:right="0" w:firstLine="0"/>
        <w:jc w:val="left"/>
        <w:rPr>
          <w:sz w:val="28"/>
        </w:rPr>
      </w:pPr>
      <w:r>
        <w:rPr>
          <w:sz w:val="28"/>
        </w:rPr>
        <w:t>11.5</w:t>
      </w:r>
    </w:p>
    <w:p>
      <w:pPr>
        <w:spacing w:before="34"/>
        <w:ind w:left="871" w:right="0" w:firstLine="0"/>
        <w:jc w:val="left"/>
        <w:rPr>
          <w:sz w:val="29"/>
        </w:rPr>
      </w:pPr>
      <w:r>
        <w:rPr>
          <w:sz w:val="29"/>
        </w:rPr>
        <w:t>③</w:t>
      </w:r>
    </w:p>
    <w:p>
      <w:pPr>
        <w:pStyle w:val="BodyText"/>
        <w:spacing w:before="11"/>
        <w:rPr>
          <w:sz w:val="38"/>
        </w:rPr>
      </w:pPr>
      <w:r>
        <w:br w:type="column"/>
      </w:r>
    </w:p>
    <w:p>
      <w:pPr>
        <w:spacing w:before="0"/>
        <w:ind w:left="458" w:right="0" w:firstLine="0"/>
        <w:jc w:val="left"/>
        <w:rPr>
          <w:sz w:val="28"/>
        </w:rPr>
      </w:pPr>
      <w:r>
        <w:rPr>
          <w:sz w:val="28"/>
        </w:rPr>
        <w:t>443.30</w:t>
      </w:r>
    </w:p>
    <w:p>
      <w:pPr>
        <w:spacing w:after="0"/>
        <w:jc w:val="left"/>
        <w:rPr>
          <w:sz w:val="28"/>
        </w:rPr>
        <w:sectPr>
          <w:headerReference w:type="default" r:id="rId40"/>
          <w:footerReference w:type="default" r:id="rId41"/>
          <w:type w:val="continuous"/>
          <w:pgSz w:w="17860" w:h="25260"/>
          <w:pgMar w:top="1360" w:right="0" w:bottom="2120" w:left="2060" w:header="708" w:footer="708"/>
          <w:pgNumType w:start="18"/>
          <w:cols w:num="4" w:space="708" w:equalWidth="0">
            <w:col w:w="6646" w:space="40"/>
            <w:col w:w="1223" w:space="764"/>
            <w:col w:w="3005" w:space="40"/>
            <w:col w:w="4082" w:space="0"/>
          </w:cols>
        </w:sectPr>
      </w:pPr>
    </w:p>
    <w:p>
      <w:pPr>
        <w:pStyle w:val="BodyText"/>
        <w:spacing w:before="5"/>
        <w:rPr>
          <w:sz w:val="9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2324100</wp:posOffset>
            </wp:positionV>
            <wp:extent cx="10579100" cy="115062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0" cy="1150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065"/>
        </w:tabs>
        <w:spacing w:before="102"/>
        <w:ind w:left="4936" w:right="0" w:firstLine="0"/>
        <w:jc w:val="left"/>
        <w:rPr>
          <w:sz w:val="31"/>
        </w:rPr>
      </w:pPr>
      <w:r>
        <w:rPr>
          <w:sz w:val="31"/>
        </w:rPr>
        <w:t>图</w:t>
      </w:r>
      <w:r>
        <w:rPr>
          <w:spacing w:val="-82"/>
          <w:sz w:val="31"/>
        </w:rPr>
        <w:t xml:space="preserve"> </w:t>
      </w:r>
      <w:r>
        <w:rPr>
          <w:rFonts w:ascii="Arial" w:eastAsia="Arial" w:hAnsi="Arial"/>
          <w:sz w:val="31"/>
        </w:rPr>
        <w:t>1-4</w:t>
        <w:tab/>
        <w:t>I</w:t>
      </w:r>
      <w:r>
        <w:rPr>
          <w:rFonts w:ascii="幼圆" w:eastAsia="幼圆" w:hAnsi="幼圆" w:hint="eastAsia"/>
          <w:sz w:val="31"/>
        </w:rPr>
        <w:t>—</w:t>
      </w:r>
      <w:r>
        <w:rPr>
          <w:rFonts w:ascii="Arial" w:eastAsia="Arial" w:hAnsi="Arial"/>
          <w:sz w:val="31"/>
        </w:rPr>
        <w:t>I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z w:val="31"/>
        </w:rPr>
        <w:t>地质剖面（</w:t>
      </w:r>
      <w:r>
        <w:rPr>
          <w:rFonts w:ascii="Arial" w:eastAsia="Arial" w:hAnsi="Arial"/>
          <w:sz w:val="31"/>
        </w:rPr>
        <w:t>m</w:t>
      </w:r>
      <w:r>
        <w:rPr>
          <w:sz w:val="31"/>
        </w:rPr>
        <w:t>）</w:t>
      </w:r>
    </w:p>
    <w:p>
      <w:pPr>
        <w:spacing w:after="0"/>
        <w:jc w:val="left"/>
        <w:rPr>
          <w:sz w:val="31"/>
        </w:rPr>
        <w:sectPr>
          <w:headerReference w:type="default" r:id="rId43"/>
          <w:footerReference w:type="default" r:id="rId44"/>
          <w:type w:val="continuous"/>
          <w:pgSz w:w="17860" w:h="25260"/>
          <w:pgMar w:top="1360" w:right="0" w:bottom="2120" w:left="2060" w:header="708" w:footer="708"/>
          <w:pgNumType w:start="19"/>
          <w:cols w:space="708"/>
        </w:sectPr>
      </w:pPr>
    </w:p>
    <w:p>
      <w:pPr>
        <w:spacing w:before="35"/>
        <w:ind w:left="100" w:right="0" w:firstLine="0"/>
        <w:jc w:val="left"/>
        <w:rPr>
          <w:sz w:val="31"/>
        </w:rPr>
      </w:pPr>
      <w:r>
        <w:rPr>
          <w:sz w:val="31"/>
        </w:rPr>
        <w:t>精品文档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tabs>
          <w:tab w:val="left" w:pos="8446"/>
        </w:tabs>
        <w:spacing w:before="100"/>
        <w:ind w:left="7315" w:right="0" w:firstLine="0"/>
        <w:jc w:val="left"/>
        <w:rPr>
          <w:b/>
          <w:sz w:val="31"/>
        </w:rPr>
      </w:pPr>
      <w:r>
        <w:pict>
          <v:group id="_x0000_s1119" style="width:752pt;height:553pt;margin-top:27.7pt;margin-left:141pt;mso-position-horizontal-relative:page;position:absolute;z-index:251661312" coordorigin="2820,554" coordsize="15040,11060">
            <v:shape id="_x0000_s1120" type="#_x0000_t75" style="width:15040;height:11060;left:2820;position:absolute;top:554" stroked="f">
              <v:imagedata r:id="rId45" o:title=""/>
            </v:shape>
            <v:shape id="_x0000_s1121" type="#_x0000_t202" style="width:971;height:828;left:7679;position:absolute;top:8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7"/>
                        <w:sz w:val="31"/>
                      </w:rPr>
                      <w:t>天然含</w:t>
                    </w:r>
                  </w:p>
                  <w:p>
                    <w:pPr>
                      <w:spacing w:before="114" w:line="355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水量</w:t>
                    </w:r>
                  </w:p>
                </w:txbxContent>
              </v:textbox>
            </v:shape>
            <v:shape id="_x0000_s1122" type="#_x0000_t202" style="width:654;height:317;left:10635;position:absolute;top:13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比重</w:t>
                    </w:r>
                  </w:p>
                </w:txbxContent>
              </v:textbox>
            </v:shape>
          </v:group>
        </w:pict>
      </w:r>
      <w:r>
        <w:pict>
          <v:shape id="_x0000_s1123" type="#_x0000_t202" style="width:745.25pt;height:520.7pt;margin-top:56.75pt;margin-left:149.81pt;mso-position-horizontal-relative:page;position:absolute;z-index:2516623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35"/>
                    <w:gridCol w:w="1912"/>
                    <w:gridCol w:w="1631"/>
                    <w:gridCol w:w="1344"/>
                    <w:gridCol w:w="1357"/>
                    <w:gridCol w:w="1359"/>
                    <w:gridCol w:w="1238"/>
                    <w:gridCol w:w="1246"/>
                    <w:gridCol w:w="1305"/>
                    <w:gridCol w:w="1242"/>
                    <w:gridCol w:w="123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5"/>
                      <w:jc w:val="left"/>
                    </w:trPr>
                    <w:tc>
                      <w:tcPr>
                        <w:tcW w:w="9876" w:type="dxa"/>
                        <w:gridSpan w:val="7"/>
                      </w:tcPr>
                      <w:p>
                        <w:pPr>
                          <w:pStyle w:val="TableParagraph"/>
                          <w:tabs>
                            <w:tab w:val="left" w:pos="1363"/>
                            <w:tab w:val="left" w:pos="3084"/>
                            <w:tab w:val="left" w:pos="5972"/>
                            <w:tab w:val="left" w:pos="8690"/>
                          </w:tabs>
                          <w:spacing w:before="0" w:line="359" w:lineRule="exact"/>
                          <w:ind w:left="140"/>
                          <w:jc w:val="left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试样</w:t>
                          <w:tab/>
                          <w:t>取样深度</w:t>
                          <w:tab/>
                          <w:t>土的分类</w:t>
                          <w:tab/>
                          <w:t>天然重度</w:t>
                          <w:tab/>
                          <w:t>天然孔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right="308"/>
                          <w:jc w:val="right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液限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231" w:right="239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塑限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227" w:right="178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塑性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223" w:right="36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液性指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4"/>
                      <w:jc w:val="left"/>
                    </w:trPr>
                    <w:tc>
                      <w:tcPr>
                        <w:tcW w:w="9876" w:type="dxa"/>
                        <w:gridSpan w:val="7"/>
                      </w:tcPr>
                      <w:p>
                        <w:pPr>
                          <w:pStyle w:val="TableParagraph"/>
                          <w:tabs>
                            <w:tab w:val="left" w:pos="1821"/>
                            <w:tab w:val="left" w:pos="3397"/>
                            <w:tab w:val="left" w:pos="6131"/>
                            <w:tab w:val="left" w:pos="8849"/>
                          </w:tabs>
                          <w:spacing w:before="69" w:line="255" w:lineRule="exact"/>
                          <w:ind w:left="140"/>
                          <w:jc w:val="left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position w:val="2"/>
                            <w:sz w:val="31"/>
                          </w:rPr>
                          <w:t>编号</w:t>
                          <w:tab/>
                        </w:r>
                        <w:r>
                          <w:rPr>
                            <w:b/>
                            <w:sz w:val="31"/>
                          </w:rPr>
                          <w:t>/m</w:t>
                          <w:tab/>
                        </w:r>
                        <w:r>
                          <w:rPr>
                            <w:rFonts w:ascii="宋体" w:eastAsia="宋体" w:hint="eastAsia"/>
                            <w:b/>
                            <w:position w:val="2"/>
                            <w:sz w:val="31"/>
                          </w:rPr>
                          <w:t>名称</w:t>
                          <w:tab/>
                        </w:r>
                        <w:r>
                          <w:rPr>
                            <w:b/>
                            <w:sz w:val="31"/>
                          </w:rPr>
                          <w:t>/kN/m</w:t>
                        </w:r>
                        <w:r>
                          <w:rPr>
                            <w:b/>
                            <w:position w:val="1"/>
                            <w:sz w:val="21"/>
                          </w:rPr>
                          <w:t>3</w:t>
                          <w:tab/>
                        </w:r>
                        <w:r>
                          <w:rPr>
                            <w:rFonts w:ascii="宋体" w:eastAsia="宋体" w:hint="eastAsia"/>
                            <w:b/>
                            <w:position w:val="2"/>
                            <w:sz w:val="31"/>
                          </w:rPr>
                          <w:t>隙比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108" w:line="216" w:lineRule="exact"/>
                          <w:ind w:left="401" w:right="40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10"/>
                            <w:sz w:val="31"/>
                          </w:rPr>
                          <w:t>/%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108" w:line="216" w:lineRule="exact"/>
                          <w:ind w:left="233" w:right="239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10"/>
                            <w:sz w:val="31"/>
                          </w:rPr>
                          <w:t>/%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67" w:line="257" w:lineRule="exact"/>
                          <w:ind w:left="227" w:right="178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sz w:val="31"/>
                          </w:rPr>
                          <w:t>指数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67" w:line="257" w:lineRule="exact"/>
                          <w:ind w:left="187"/>
                          <w:rPr>
                            <w:rFonts w:ascii="宋体" w:eastAsia="宋体" w:hint="eastAsia"/>
                            <w:b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b/>
                            <w:w w:val="101"/>
                            <w:sz w:val="31"/>
                          </w:rPr>
                          <w:t>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6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19"/>
                          <w:ind w:left="378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10"/>
                            <w:sz w:val="31"/>
                          </w:rPr>
                          <w:t>/%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3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29"/>
                          <w:ind w:right="16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1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孔</w:t>
                        </w: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69"/>
                          <w:ind w:left="104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3.00~3.40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229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69"/>
                          <w:ind w:left="3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32.9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69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69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2.72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69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0.854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69"/>
                          <w:ind w:left="31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32.6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69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69"/>
                          <w:ind w:left="242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6.2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69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1.05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0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08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-2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08"/>
                          <w:ind w:left="104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9.00~9.40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68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8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29.06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08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19.4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08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2.74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08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0.81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08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30.49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08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20.17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08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10.32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08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0.861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0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07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-3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07"/>
                          <w:ind w:left="111" w:right="93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16.60~17.00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66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7"/>
                          <w:ind w:left="3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26.1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07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20.2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07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2.75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07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0.718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07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43.15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07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20.65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07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22.5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07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0.242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08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-4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08"/>
                          <w:ind w:left="111" w:right="93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21.00~21.40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68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8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27.12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08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19.7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08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2.73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08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0.786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08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39.08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08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21.76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08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17.32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08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0.309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0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77"/>
                          <w:ind w:right="16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2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孔</w:t>
                        </w: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177"/>
                          <w:ind w:left="102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2.60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～</w:t>
                        </w:r>
                        <w:r>
                          <w:rPr>
                            <w:sz w:val="31"/>
                          </w:rPr>
                          <w:t>3.00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77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ind w:left="3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24.4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ind w:left="356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0.681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33.81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21.31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12.5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2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19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-2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178"/>
                          <w:ind w:left="102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8.00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～</w:t>
                        </w:r>
                        <w:r>
                          <w:rPr>
                            <w:sz w:val="31"/>
                          </w:rPr>
                          <w:t>8.40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78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19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25.35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19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20.3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19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2.71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19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0.687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19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31.57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19"/>
                          <w:ind w:left="237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21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19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10.57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19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0.412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1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07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-3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07"/>
                          <w:ind w:left="122" w:right="82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11.00~11.40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66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7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25.51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07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20.4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07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2.72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07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0.669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07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37.71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07"/>
                          <w:ind w:left="246" w:righ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20.11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07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17.6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07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08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-4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08"/>
                          <w:ind w:left="111" w:right="93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15.00~15.40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68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8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26.59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08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19.9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08"/>
                          <w:ind w:left="356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08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0.718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08"/>
                          <w:ind w:left="31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43.1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08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22.19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08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20.91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08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1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77"/>
                          <w:ind w:right="16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3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孔</w:t>
                        </w: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ind w:left="104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5.00~5.40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77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23.08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2.71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0.629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33.96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20.04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13.92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0.218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1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78"/>
                          <w:ind w:right="16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4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孔</w:t>
                        </w: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19"/>
                          <w:ind w:left="104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4.10~4.50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78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19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22.94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19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19.9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19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2.73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19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0.687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19"/>
                          <w:ind w:right="2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0"/>
                            <w:sz w:val="31"/>
                          </w:rPr>
                          <w:t>37.43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19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23.96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19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13.47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19"/>
                          <w:ind w:left="223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&lt;0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2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77"/>
                          <w:ind w:right="16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5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孔</w:t>
                        </w: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177"/>
                          <w:ind w:left="102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7.50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～</w:t>
                        </w:r>
                        <w:r>
                          <w:rPr>
                            <w:sz w:val="31"/>
                          </w:rPr>
                          <w:t>7.90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77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26.64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2.72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0.741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ind w:left="31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30.8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19.27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ind w:left="244" w:right="1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11.53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209"/>
                          <w:ind w:right="16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-2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before="209"/>
                          <w:ind w:left="111" w:right="93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13.10~13.50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68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9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28.95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209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19.5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before="209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2.73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before="209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0.805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before="209"/>
                          <w:ind w:left="31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48.3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before="209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29.64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209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18.66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209"/>
                          <w:ind w:left="223" w:right="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&lt;0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035" w:type="dxa"/>
                      </w:tcPr>
                      <w:p>
                        <w:pPr>
                          <w:pStyle w:val="TableParagraph"/>
                          <w:spacing w:before="177" w:line="335" w:lineRule="exact"/>
                          <w:ind w:right="164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6 </w:t>
                        </w:r>
                        <w:r>
                          <w:rPr>
                            <w:rFonts w:ascii="宋体" w:eastAsia="宋体" w:hint="eastAsia"/>
                            <w:sz w:val="31"/>
                          </w:rPr>
                          <w:t>孔</w:t>
                        </w: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104" w:right="9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3.20~3.60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77" w:line="335" w:lineRule="exact"/>
                          <w:ind w:left="132" w:right="218"/>
                          <w:rPr>
                            <w:rFonts w:ascii="宋体" w:eastAsia="宋体" w:hint="eastAsia"/>
                            <w:sz w:val="31"/>
                          </w:rPr>
                        </w:pPr>
                        <w:r>
                          <w:rPr>
                            <w:rFonts w:ascii="宋体" w:eastAsia="宋体" w:hint="eastAsia"/>
                            <w:sz w:val="31"/>
                          </w:rPr>
                          <w:t>粉质粘土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22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24.50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362" w:right="35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20.1</w:t>
                        </w:r>
                      </w:p>
                    </w:tc>
                    <w:tc>
                      <w:tcPr>
                        <w:tcW w:w="1359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357" w:righ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2.71</w:t>
                        </w:r>
                      </w:p>
                    </w:tc>
                    <w:tc>
                      <w:tcPr>
                        <w:tcW w:w="1238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125" w:right="2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0.692</w:t>
                        </w:r>
                      </w:p>
                    </w:tc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31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30.3</w:t>
                        </w:r>
                      </w:p>
                    </w:tc>
                    <w:tc>
                      <w:tcPr>
                        <w:tcW w:w="1305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243" w:right="2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19.85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241" w:right="1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10.45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223" w:right="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0.445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31"/>
        </w:rPr>
        <w:t>表</w:t>
      </w:r>
      <w:r>
        <w:rPr>
          <w:b/>
          <w:spacing w:val="-80"/>
          <w:sz w:val="31"/>
        </w:rPr>
        <w:t xml:space="preserve"> </w:t>
      </w:r>
      <w:r>
        <w:rPr>
          <w:rFonts w:ascii="Arial" w:eastAsia="Arial"/>
          <w:b/>
          <w:sz w:val="31"/>
        </w:rPr>
        <w:t>1-1</w:t>
        <w:tab/>
      </w:r>
      <w:r>
        <w:rPr>
          <w:b/>
          <w:sz w:val="31"/>
        </w:rPr>
        <w:t>某机械厂装配车间土工试验结果汇总表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4"/>
        </w:rPr>
      </w:pPr>
    </w:p>
    <w:p>
      <w:pPr>
        <w:spacing w:before="63"/>
        <w:ind w:left="100" w:right="0" w:firstLine="0"/>
        <w:jc w:val="left"/>
        <w:rPr>
          <w:sz w:val="31"/>
        </w:rPr>
      </w:pPr>
      <w:r>
        <w:rPr>
          <w:sz w:val="31"/>
        </w:rPr>
        <w:t>精品文档</w:t>
      </w:r>
    </w:p>
    <w:p>
      <w:pPr>
        <w:spacing w:after="0"/>
        <w:jc w:val="left"/>
        <w:rPr>
          <w:sz w:val="31"/>
        </w:rPr>
        <w:sectPr>
          <w:headerReference w:type="default" r:id="rId46"/>
          <w:footerReference w:type="default" r:id="rId47"/>
          <w:pgSz w:w="17860" w:h="25260"/>
          <w:pgMar w:top="960" w:right="0" w:bottom="280" w:left="2060" w:header="0" w:footer="0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50"/>
        <w:ind w:left="637"/>
      </w:pPr>
      <w:r>
        <w:t>由以上数据可以得出，3</w:t>
      </w:r>
      <w:r>
        <w:rPr>
          <w:spacing w:val="-10"/>
        </w:rPr>
        <w:t xml:space="preserve"> 号柱下底层分布情况为</w:t>
      </w:r>
      <w:r>
        <w:t>（以室内地面为参考点</w:t>
      </w:r>
      <w:r>
        <w:rPr>
          <w:spacing w:val="-179"/>
        </w:rPr>
        <w:t>）</w:t>
      </w:r>
      <w:r>
        <w:t>：</w:t>
      </w:r>
    </w:p>
    <w:p>
      <w:pPr>
        <w:spacing w:before="195"/>
        <w:ind w:left="4702" w:right="0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 xml:space="preserve">3 </w:t>
      </w:r>
      <w:r>
        <w:rPr>
          <w:sz w:val="31"/>
        </w:rPr>
        <w:t>号基础中心位置各土层厚度表</w:t>
      </w:r>
    </w:p>
    <w:p>
      <w:pPr>
        <w:pStyle w:val="BodyText"/>
        <w:ind w:left="340"/>
        <w:rPr>
          <w:sz w:val="20"/>
        </w:rPr>
      </w:pPr>
      <w:r>
        <w:rPr>
          <w:sz w:val="20"/>
        </w:rPr>
        <w:pict>
          <v:group id="_x0000_i1124" style="width:678pt;height:54pt;mso-position-horizontal-relative:char;mso-position-vertical-relative:line" coordorigin="0,0" coordsize="13560,1080">
            <v:shape id="_x0000_s1125" type="#_x0000_t75" style="width:13560;height:1080;position:absolute" stroked="f">
              <v:imagedata r:id="rId48" o:title=""/>
            </v:shape>
            <v:shape id="_x0000_s1126" type="#_x0000_t202" style="width:992;height:811;left:1218;position:absolute;top:158" filled="f" stroked="f">
              <v:textbox inset="0,0,0,0">
                <w:txbxContent>
                  <w:p>
                    <w:pPr>
                      <w:spacing w:before="0" w:line="359" w:lineRule="exact"/>
                      <w:ind w:left="2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土层号</w:t>
                    </w:r>
                  </w:p>
                  <w:p>
                    <w:pPr>
                      <w:spacing w:before="96" w:line="355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厚度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/m</w:t>
                    </w:r>
                  </w:p>
                </w:txbxContent>
              </v:textbox>
            </v:shape>
            <v:shape id="_x0000_s1127" type="#_x0000_t202" style="width:733;height:811;left:4736;position:absolute;top:1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①</w:t>
                    </w:r>
                  </w:p>
                  <w:p>
                    <w:pPr>
                      <w:spacing w:before="116" w:line="334" w:lineRule="exact"/>
                      <w:ind w:left="0" w:right="18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0.778</w:t>
                    </w:r>
                  </w:p>
                </w:txbxContent>
              </v:textbox>
            </v:shape>
            <v:shape id="_x0000_s1128" type="#_x0000_t202" style="width:733;height:811;left:8114;position:absolute;top:1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②</w:t>
                    </w:r>
                  </w:p>
                  <w:p>
                    <w:pPr>
                      <w:spacing w:before="116" w:line="334" w:lineRule="exact"/>
                      <w:ind w:left="0" w:right="18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9.733</w:t>
                    </w:r>
                  </w:p>
                </w:txbxContent>
              </v:textbox>
            </v:shape>
            <v:shape id="_x0000_s1129" type="#_x0000_t202" style="width:733;height:811;left:11488;position:absolute;top:1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③</w:t>
                    </w:r>
                  </w:p>
                  <w:p>
                    <w:pPr>
                      <w:spacing w:before="116" w:line="334" w:lineRule="exact"/>
                      <w:ind w:left="0" w:right="18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3.767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3"/>
        <w:numPr>
          <w:ilvl w:val="1"/>
          <w:numId w:val="18"/>
        </w:numPr>
        <w:tabs>
          <w:tab w:val="left" w:pos="1365"/>
        </w:tabs>
        <w:spacing w:before="75" w:after="0" w:line="240" w:lineRule="auto"/>
        <w:ind w:left="1364" w:right="0" w:hanging="728"/>
        <w:jc w:val="left"/>
      </w:pPr>
      <w:bookmarkStart w:id="4" w:name="_TOC_250012"/>
      <w:bookmarkEnd w:id="4"/>
      <w:r>
        <w:t>设计依据</w:t>
      </w:r>
    </w:p>
    <w:p>
      <w:pPr>
        <w:pStyle w:val="BodyText"/>
        <w:spacing w:before="240" w:line="364" w:lineRule="auto"/>
        <w:ind w:left="1357" w:right="5800"/>
      </w:pPr>
      <w:r>
        <w:t>本次课程设计的依据为本课程设计指导书和相关规范。GB50007-2002 建筑地基基础设计规范；</w:t>
      </w:r>
    </w:p>
    <w:p>
      <w:pPr>
        <w:pStyle w:val="BodyText"/>
        <w:spacing w:before="2" w:line="364" w:lineRule="auto"/>
        <w:ind w:left="1357" w:right="8499"/>
      </w:pPr>
      <w:r>
        <w:t>GB50010-2002 混凝土结构设计规范； JGJ 94-2008 建筑桩基技术规范。</w:t>
      </w:r>
    </w:p>
    <w:p>
      <w:pPr>
        <w:pStyle w:val="Heading3"/>
        <w:spacing w:before="3"/>
        <w:ind w:left="637" w:firstLine="0"/>
      </w:pPr>
      <w:r>
        <w:t>二、无筋扩展基础的设计</w:t>
      </w:r>
    </w:p>
    <w:p>
      <w:pPr>
        <w:pStyle w:val="ListParagraph"/>
        <w:numPr>
          <w:ilvl w:val="1"/>
          <w:numId w:val="11"/>
        </w:numPr>
        <w:tabs>
          <w:tab w:val="left" w:pos="1275"/>
        </w:tabs>
        <w:spacing w:before="240" w:after="0" w:line="240" w:lineRule="auto"/>
        <w:ind w:left="1274" w:right="0" w:hanging="638"/>
        <w:jc w:val="left"/>
        <w:rPr>
          <w:b/>
          <w:sz w:val="36"/>
        </w:rPr>
      </w:pPr>
      <w:r>
        <w:rPr>
          <w:b/>
          <w:sz w:val="36"/>
        </w:rPr>
        <w:t>荷载的基本组合</w:t>
      </w:r>
    </w:p>
    <w:p>
      <w:pPr>
        <w:pStyle w:val="BodyText"/>
        <w:spacing w:before="122"/>
        <w:ind w:left="1176"/>
      </w:pPr>
      <w:r>
        <w:t>无筋扩展基础设计采用标准值，即：</w:t>
      </w:r>
    </w:p>
    <w:p>
      <w:pPr>
        <w:spacing w:after="0"/>
        <w:sectPr>
          <w:headerReference w:type="default" r:id="rId49"/>
          <w:footerReference w:type="default" r:id="rId50"/>
          <w:pgSz w:w="17860" w:h="25260"/>
          <w:pgMar w:top="1360" w:right="0" w:bottom="2120" w:left="2060" w:header="1050" w:footer="1922"/>
          <w:pgNumType w:start="21"/>
          <w:cols w:space="708"/>
        </w:sectPr>
      </w:pPr>
    </w:p>
    <w:p>
      <w:pPr>
        <w:pStyle w:val="BodyText"/>
        <w:tabs>
          <w:tab w:val="left" w:pos="2097"/>
        </w:tabs>
        <w:spacing w:before="198" w:line="492" w:lineRule="exact"/>
        <w:ind w:left="1481"/>
        <w:rPr>
          <w:rFonts w:ascii="Times New Roman" w:hAnsi="Times New Roman"/>
        </w:rPr>
      </w:pPr>
      <w:r>
        <w:rPr>
          <w:rFonts w:ascii="Times New Roman" w:hAnsi="Times New Roman"/>
        </w:rPr>
        <w:t>M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  <w:spacing w:val="2"/>
        </w:rPr>
        <w:t>240kN</w:t>
      </w:r>
      <w:r>
        <w:rPr>
          <w:rFonts w:ascii="Times New Roman" w:hAnsi="Times New Roman"/>
          <w:spacing w:val="-26"/>
        </w:rPr>
        <w:t xml:space="preserve"> </w:t>
      </w:r>
      <w:r>
        <w:rPr>
          <w:rFonts w:ascii="Symbol" w:hAnsi="Symbol"/>
        </w:rPr>
        <w:sym w:font="Symbol" w:char="F0D7"/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Times New Roman" w:hAnsi="Times New Roman"/>
        </w:rPr>
        <w:t>m</w:t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Times New Roman" w:hAnsi="Times New Roman"/>
          <w:position w:val="5"/>
          <w:sz w:val="42"/>
        </w:rPr>
        <w:t>,</w:t>
      </w:r>
      <w:r>
        <w:rPr>
          <w:rFonts w:ascii="Times New Roman" w:hAnsi="Times New Roman"/>
          <w:spacing w:val="-52"/>
          <w:position w:val="5"/>
          <w:sz w:val="42"/>
        </w:rPr>
        <w:t xml:space="preserve"> </w:t>
      </w:r>
      <w:r>
        <w:rPr>
          <w:rFonts w:ascii="Times New Roman" w:hAnsi="Times New Roman"/>
        </w:rPr>
        <w:t>F</w:t>
      </w:r>
    </w:p>
    <w:p>
      <w:pPr>
        <w:tabs>
          <w:tab w:val="left" w:pos="4252"/>
        </w:tabs>
        <w:spacing w:before="0" w:line="213" w:lineRule="exact"/>
        <w:ind w:left="1839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k</w:t>
        <w:tab/>
      </w:r>
      <w:r>
        <w:rPr>
          <w:rFonts w:ascii="Times New Roman"/>
          <w:spacing w:val="-19"/>
          <w:sz w:val="21"/>
        </w:rPr>
        <w:t>k</w:t>
      </w:r>
    </w:p>
    <w:p>
      <w:pPr>
        <w:spacing w:before="36" w:line="700" w:lineRule="exact"/>
        <w:ind w:left="110" w:right="0" w:firstLine="0"/>
        <w:jc w:val="left"/>
        <w:rPr>
          <w:rFonts w:ascii="Times New Roman" w:eastAsia="Times New Roman" w:hAnsi="Times New Roman"/>
          <w:sz w:val="36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1400kN </w:t>
      </w:r>
      <w:r>
        <w:rPr>
          <w:rFonts w:ascii="微软雅黑" w:eastAsia="微软雅黑" w:hAnsi="微软雅黑" w:hint="eastAsia"/>
          <w:position w:val="5"/>
          <w:sz w:val="42"/>
        </w:rPr>
        <w:t>，</w:t>
      </w:r>
      <w:r>
        <w:rPr>
          <w:rFonts w:ascii="微软雅黑" w:eastAsia="微软雅黑" w:hAnsi="微软雅黑" w:hint="eastAsia"/>
          <w:spacing w:val="-71"/>
          <w:position w:val="5"/>
          <w:sz w:val="42"/>
        </w:rPr>
        <w:t xml:space="preserve"> </w:t>
      </w:r>
      <w:r>
        <w:rPr>
          <w:rFonts w:ascii="Times New Roman" w:eastAsia="Times New Roman" w:hAnsi="Times New Roman"/>
          <w:sz w:val="36"/>
        </w:rPr>
        <w:t>H</w:t>
      </w:r>
    </w:p>
    <w:p>
      <w:pPr>
        <w:spacing w:before="0" w:line="16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k</w:t>
      </w:r>
    </w:p>
    <w:p>
      <w:pPr>
        <w:spacing w:before="36" w:line="705" w:lineRule="exact"/>
        <w:ind w:left="113" w:right="0" w:firstLine="0"/>
        <w:jc w:val="left"/>
        <w:rPr>
          <w:rFonts w:ascii="Arial" w:eastAsia="Arial" w:hAnsi="Arial"/>
          <w:i/>
          <w:sz w:val="35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spacing w:val="2"/>
          <w:sz w:val="36"/>
        </w:rPr>
        <w:t xml:space="preserve">40kN </w:t>
      </w:r>
      <w:r>
        <w:rPr>
          <w:rFonts w:ascii="微软雅黑" w:eastAsia="微软雅黑" w:hAnsi="微软雅黑" w:hint="eastAsia"/>
          <w:position w:val="5"/>
          <w:sz w:val="42"/>
        </w:rPr>
        <w:t>，</w:t>
      </w:r>
      <w:r>
        <w:rPr>
          <w:rFonts w:ascii="微软雅黑" w:eastAsia="微软雅黑" w:hAnsi="微软雅黑" w:hint="eastAsia"/>
          <w:spacing w:val="-85"/>
          <w:position w:val="5"/>
          <w:sz w:val="42"/>
        </w:rPr>
        <w:t xml:space="preserve"> </w:t>
      </w:r>
      <w:r>
        <w:rPr>
          <w:rFonts w:ascii="Arial" w:eastAsia="Arial" w:hAnsi="Arial"/>
          <w:i/>
          <w:sz w:val="35"/>
        </w:rPr>
        <w:t>F</w:t>
      </w:r>
    </w:p>
    <w:p>
      <w:pPr>
        <w:spacing w:before="0" w:line="162" w:lineRule="exact"/>
        <w:ind w:left="0" w:right="0" w:firstLine="0"/>
        <w:jc w:val="right"/>
        <w:rPr>
          <w:rFonts w:ascii="Arial"/>
          <w:i/>
          <w:sz w:val="20"/>
        </w:rPr>
      </w:pPr>
      <w:r>
        <w:rPr>
          <w:rFonts w:ascii="Times New Roman"/>
          <w:spacing w:val="-1"/>
          <w:w w:val="95"/>
          <w:sz w:val="20"/>
        </w:rPr>
        <w:t>1</w:t>
      </w:r>
      <w:r>
        <w:rPr>
          <w:rFonts w:ascii="Arial"/>
          <w:i/>
          <w:spacing w:val="-1"/>
          <w:w w:val="95"/>
          <w:sz w:val="20"/>
        </w:rPr>
        <w:t>k</w:t>
      </w:r>
    </w:p>
    <w:p>
      <w:pPr>
        <w:spacing w:before="281"/>
        <w:ind w:left="98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180</w:t>
      </w:r>
      <w:r>
        <w:rPr>
          <w:rFonts w:ascii="Arial" w:eastAsia="Arial" w:hAnsi="Arial"/>
          <w:i/>
          <w:sz w:val="35"/>
        </w:rPr>
        <w:t xml:space="preserve">kN </w:t>
      </w:r>
      <w:r>
        <w:rPr>
          <w:sz w:val="36"/>
        </w:rPr>
        <w:t>。</w:t>
      </w:r>
    </w:p>
    <w:p>
      <w:pPr>
        <w:spacing w:after="0"/>
        <w:jc w:val="left"/>
        <w:rPr>
          <w:sz w:val="36"/>
        </w:rPr>
        <w:sectPr>
          <w:headerReference w:type="default" r:id="rId51"/>
          <w:footerReference w:type="default" r:id="rId52"/>
          <w:type w:val="continuous"/>
          <w:pgSz w:w="17860" w:h="25260"/>
          <w:pgMar w:top="1360" w:right="0" w:bottom="2120" w:left="2060" w:header="708" w:footer="708"/>
          <w:pgNumType w:start="22"/>
          <w:cols w:num="4" w:space="708" w:equalWidth="0">
            <w:col w:w="4358" w:space="40"/>
            <w:col w:w="2483" w:space="39"/>
            <w:col w:w="2126" w:space="39"/>
            <w:col w:w="6715" w:space="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pStyle w:val="Heading3"/>
        <w:numPr>
          <w:ilvl w:val="1"/>
          <w:numId w:val="11"/>
        </w:numPr>
        <w:tabs>
          <w:tab w:val="left" w:pos="1275"/>
        </w:tabs>
        <w:spacing w:before="49" w:after="0" w:line="240" w:lineRule="auto"/>
        <w:ind w:left="1274" w:right="0" w:hanging="638"/>
        <w:jc w:val="left"/>
      </w:pPr>
      <w:r>
        <w:t>确定无筋扩展基础的埋深及持力层</w:t>
      </w:r>
    </w:p>
    <w:p>
      <w:pPr>
        <w:pStyle w:val="BodyText"/>
        <w:spacing w:before="241" w:line="364" w:lineRule="auto"/>
        <w:ind w:left="637" w:right="2512" w:firstLine="71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1910588</wp:posOffset>
            </wp:positionV>
            <wp:extent cx="102870" cy="154431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" cy="15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</w:rPr>
        <w:t>根据地勘报告，①层土土质疏松，不适合作为持力层。②层土土质较为密实、</w:t>
      </w:r>
      <w:r>
        <w:t>均匀，且厚度较大，不宜再向下寻找持力层，故选取②层土作为持力层。且考虑</w:t>
      </w:r>
      <w:r>
        <w:rPr>
          <w:spacing w:val="-6"/>
        </w:rPr>
        <w:t xml:space="preserve">无筋扩展基础埋深较深,因此，基础计算埋深 </w:t>
      </w:r>
      <w:r>
        <w:rPr>
          <w:rFonts w:ascii="Arial" w:eastAsia="Arial" w:hAnsi="Arial"/>
          <w:i/>
          <w:position w:val="1"/>
          <w:sz w:val="29"/>
        </w:rPr>
        <w:t>d</w:t>
      </w:r>
      <w:r>
        <w:rPr>
          <w:rFonts w:ascii="Arial" w:eastAsia="Arial" w:hAnsi="Arial"/>
          <w:i/>
          <w:spacing w:val="56"/>
          <w:position w:val="1"/>
          <w:sz w:val="29"/>
        </w:rPr>
        <w:t xml:space="preserve"> </w:t>
      </w:r>
      <w:r>
        <w:rPr>
          <w:spacing w:val="1"/>
        </w:rPr>
        <w:t xml:space="preserve">初拟为 </w:t>
      </w:r>
      <w:r>
        <w:t>2.0m(以室外地面标高为基准线)，在地下水位以上。</w:t>
      </w:r>
    </w:p>
    <w:p>
      <w:pPr>
        <w:pStyle w:val="BodyText"/>
        <w:spacing w:before="8"/>
        <w:rPr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192769</wp:posOffset>
            </wp:positionV>
            <wp:extent cx="5193982" cy="2964370"/>
            <wp:effectExtent l="0" t="0" r="0" b="0"/>
            <wp:wrapTopAndBottom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2" cy="296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0" style="width:0.1pt;height:3.35pt;margin-top:262.07pt;margin-left:315.99pt;mso-position-horizontal-relative:page;mso-wrap-distance-left:0;mso-wrap-distance-right:0;position:absolute;z-index:-251648000" coordorigin="6320,5241" coordsize="0,67" path="m6298,5275l6342,5275e" filled="f" stroked="t" strokecolor="black" strokeweight="3.3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3545569</wp:posOffset>
            </wp:positionV>
            <wp:extent cx="658749" cy="253364"/>
            <wp:effectExtent l="0" t="0" r="0" b="0"/>
            <wp:wrapTopAndBottom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3"/>
        </w:rPr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194945</wp:posOffset>
            </wp:positionV>
            <wp:extent cx="4877276" cy="304038"/>
            <wp:effectExtent l="0" t="0" r="0" b="0"/>
            <wp:wrapTopAndBottom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7276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626744</wp:posOffset>
            </wp:positionV>
            <wp:extent cx="342042" cy="253364"/>
            <wp:effectExtent l="0" t="0" r="0" b="0"/>
            <wp:wrapTopAndBottom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042" cy="253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</w:pPr>
      <w:r>
        <w:rPr>
          <w:sz w:val="10"/>
        </w:rPr>
        <w:br/>
      </w:r>
      <w:r>
        <w:rPr>
          <w:sz w:val="1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https://d.book118.com/718024135025006032</w:t>
        </w:r>
      </w:hyperlink>
    </w:p>
    <w:p>
      <w:pPr>
        <w:spacing w:after="0"/>
        <w:rPr>
          <w:sz w:val="10"/>
        </w:rPr>
      </w:pPr>
    </w:p>
    <w:sectPr>
      <w:headerReference w:type="default" r:id="rId59"/>
      <w:footerReference w:type="default" r:id="rId60"/>
      <w:type w:val="continuous"/>
      <w:pgSz w:w="17860" w:h="25260"/>
      <w:pgMar w:top="1360" w:right="0" w:bottom="2120" w:left="2060" w:header="708" w:footer="708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5.79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5.79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5.79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5.79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5.79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1156.41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1156.41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1156.41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1156.41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1156.41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1156.41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1156.41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1156.41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1156.41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1156.41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1156.41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1156.41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1156.41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1155.79pt;margin-left:13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1155.79pt;margin-left:13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1155.79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51.5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51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51.5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51.5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51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51.5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51.5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51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51.5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51.5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51.5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51.5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51.52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51.52pt;margin-left:13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51.52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51.52pt;margin-left:13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1177"/>
    <w:multiLevelType w:val="hybridMultilevel"/>
    <w:tmpl w:val="00000000"/>
    <w:lvl w:ilvl="0">
      <w:start w:val="0"/>
      <w:numFmt w:val="bullet"/>
      <w:lvlText w:val=""/>
      <w:lvlJc w:val="left"/>
      <w:pPr>
        <w:ind w:left="481" w:hanging="292"/>
      </w:pPr>
      <w:rPr>
        <w:rFonts w:ascii="Symbol" w:eastAsia="Symbol" w:hAnsi="Symbol" w:cs="Symbol" w:hint="default"/>
        <w:w w:val="99"/>
        <w:position w:val="-22"/>
        <w:sz w:val="36"/>
        <w:szCs w:val="36"/>
      </w:rPr>
    </w:lvl>
    <w:lvl w:ilvl="1">
      <w:start w:val="0"/>
      <w:numFmt w:val="bullet"/>
      <w:lvlText w:val="•"/>
      <w:lvlJc w:val="left"/>
      <w:pPr>
        <w:ind w:left="579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9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8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8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" w:hanging="292"/>
      </w:pPr>
      <w:rPr>
        <w:rFonts w:hint="default"/>
      </w:rPr>
    </w:lvl>
  </w:abstractNum>
  <w:abstractNum w:abstractNumId="1">
    <w:nsid w:val="022226FF"/>
    <w:multiLevelType w:val="hybridMultilevel"/>
    <w:tmpl w:val="00000000"/>
    <w:lvl w:ilvl="0">
      <w:start w:val="2"/>
      <w:numFmt w:val="decimal"/>
      <w:lvlText w:val="%1"/>
      <w:lvlJc w:val="left"/>
      <w:pPr>
        <w:ind w:left="1583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3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20"/>
      </w:pPr>
      <w:rPr>
        <w:rFonts w:hint="default"/>
      </w:rPr>
    </w:lvl>
  </w:abstractNum>
  <w:abstractNum w:abstractNumId="2">
    <w:nsid w:val="03E8E41D"/>
    <w:multiLevelType w:val="hybridMultilevel"/>
    <w:tmpl w:val="00000000"/>
    <w:lvl w:ilvl="0">
      <w:start w:val="1"/>
      <w:numFmt w:val="decimal"/>
      <w:lvlText w:val="%1"/>
      <w:lvlJc w:val="left"/>
      <w:pPr>
        <w:ind w:left="136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7" w:hanging="72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6500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2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4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7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9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2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4" w:hanging="727"/>
      </w:pPr>
      <w:rPr>
        <w:rFonts w:hint="default"/>
      </w:rPr>
    </w:lvl>
  </w:abstractNum>
  <w:abstractNum w:abstractNumId="3">
    <w:nsid w:val="1D5605A7"/>
    <w:multiLevelType w:val="hybridMultilevel"/>
    <w:tmpl w:val="00000000"/>
    <w:lvl w:ilvl="0">
      <w:start w:val="0"/>
      <w:numFmt w:val="bullet"/>
      <w:lvlText w:val=""/>
      <w:lvlJc w:val="left"/>
      <w:pPr>
        <w:ind w:left="487" w:hanging="297"/>
      </w:pPr>
      <w:rPr>
        <w:rFonts w:ascii="Symbol" w:eastAsia="Symbol" w:hAnsi="Symbol" w:cs="Symbol" w:hint="default"/>
        <w:w w:val="99"/>
        <w:position w:val="-22"/>
        <w:sz w:val="36"/>
        <w:szCs w:val="36"/>
      </w:rPr>
    </w:lvl>
    <w:lvl w:ilvl="1">
      <w:start w:val="0"/>
      <w:numFmt w:val="bullet"/>
      <w:lvlText w:val="•"/>
      <w:lvlJc w:val="left"/>
      <w:pPr>
        <w:ind w:left="580" w:hanging="2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0" w:hanging="2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1" w:hanging="2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" w:hanging="2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" w:hanging="2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" w:hanging="2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" w:hanging="2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" w:hanging="297"/>
      </w:pPr>
      <w:rPr>
        <w:rFonts w:hint="default"/>
      </w:rPr>
    </w:lvl>
  </w:abstractNum>
  <w:abstractNum w:abstractNumId="4">
    <w:nsid w:val="2163FD7F"/>
    <w:multiLevelType w:val="hybridMultilevel"/>
    <w:tmpl w:val="00000000"/>
    <w:lvl w:ilvl="0">
      <w:start w:val="1"/>
      <w:numFmt w:val="decimal"/>
      <w:lvlText w:val="%1"/>
      <w:lvlJc w:val="left"/>
      <w:pPr>
        <w:ind w:left="15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20"/>
      </w:pPr>
      <w:rPr>
        <w:rFonts w:hint="default"/>
      </w:rPr>
    </w:lvl>
  </w:abstractNum>
  <w:abstractNum w:abstractNumId="5">
    <w:nsid w:val="239C158D"/>
    <w:multiLevelType w:val="hybridMultilevel"/>
    <w:tmpl w:val="00000000"/>
    <w:lvl w:ilvl="0">
      <w:start w:val="1"/>
      <w:numFmt w:val="decimal"/>
      <w:lvlText w:val="%1."/>
      <w:lvlJc w:val="left"/>
      <w:pPr>
        <w:ind w:left="998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361"/>
      </w:pPr>
      <w:rPr>
        <w:rFonts w:hint="default"/>
      </w:rPr>
    </w:lvl>
  </w:abstractNum>
  <w:abstractNum w:abstractNumId="6">
    <w:nsid w:val="2C91EB15"/>
    <w:multiLevelType w:val="hybridMultilevel"/>
    <w:tmpl w:val="00000000"/>
    <w:lvl w:ilvl="0">
      <w:start w:val="0"/>
      <w:numFmt w:val="bullet"/>
      <w:lvlText w:val=""/>
      <w:lvlJc w:val="left"/>
      <w:pPr>
        <w:ind w:left="364" w:hanging="303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3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4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7" w:hanging="303"/>
      </w:pPr>
      <w:rPr>
        <w:rFonts w:hint="default"/>
      </w:rPr>
    </w:lvl>
  </w:abstractNum>
  <w:abstractNum w:abstractNumId="7">
    <w:nsid w:val="2DE990DA"/>
    <w:multiLevelType w:val="hybridMultilevel"/>
    <w:tmpl w:val="00000000"/>
    <w:lvl w:ilvl="0">
      <w:start w:val="4"/>
      <w:numFmt w:val="decimal"/>
      <w:lvlText w:val="%1"/>
      <w:lvlJc w:val="left"/>
      <w:pPr>
        <w:ind w:left="1274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4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18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637"/>
      </w:pPr>
      <w:rPr>
        <w:rFonts w:hint="default"/>
      </w:rPr>
    </w:lvl>
  </w:abstractNum>
  <w:abstractNum w:abstractNumId="8">
    <w:nsid w:val="35E2B63E"/>
    <w:multiLevelType w:val="hybridMultilevel"/>
    <w:tmpl w:val="00000000"/>
    <w:lvl w:ilvl="0">
      <w:start w:val="3"/>
      <w:numFmt w:val="decimal"/>
      <w:lvlText w:val="%1"/>
      <w:lvlJc w:val="left"/>
      <w:pPr>
        <w:ind w:left="1364" w:hanging="72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64" w:hanging="72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3."/>
      <w:lvlJc w:val="left"/>
      <w:pPr>
        <w:ind w:left="63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6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0" w:hanging="361"/>
      </w:pPr>
      <w:rPr>
        <w:rFonts w:hint="default"/>
      </w:rPr>
    </w:lvl>
  </w:abstractNum>
  <w:abstractNum w:abstractNumId="9">
    <w:nsid w:val="3952D82A"/>
    <w:multiLevelType w:val="hybridMultilevel"/>
    <w:tmpl w:val="00000000"/>
    <w:lvl w:ilvl="0">
      <w:start w:val="1"/>
      <w:numFmt w:val="decimal"/>
      <w:lvlText w:val="(%1)"/>
      <w:lvlJc w:val="left"/>
      <w:pPr>
        <w:ind w:left="1178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4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541"/>
      </w:pPr>
      <w:rPr>
        <w:rFonts w:hint="default"/>
      </w:rPr>
    </w:lvl>
  </w:abstractNum>
  <w:abstractNum w:abstractNumId="10">
    <w:nsid w:val="41F39620"/>
    <w:multiLevelType w:val="hybridMultilevel"/>
    <w:tmpl w:val="00000000"/>
    <w:lvl w:ilvl="0">
      <w:start w:val="4"/>
      <w:numFmt w:val="decimal"/>
      <w:lvlText w:val="%1"/>
      <w:lvlJc w:val="left"/>
      <w:pPr>
        <w:ind w:left="15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20"/>
      </w:pPr>
      <w:rPr>
        <w:rFonts w:hint="default"/>
      </w:rPr>
    </w:lvl>
  </w:abstractNum>
  <w:abstractNum w:abstractNumId="11">
    <w:nsid w:val="4E2EEEF7"/>
    <w:multiLevelType w:val="hybridMultilevel"/>
    <w:tmpl w:val="00000000"/>
    <w:lvl w:ilvl="0">
      <w:start w:val="2"/>
      <w:numFmt w:val="decimal"/>
      <w:lvlText w:val="%1"/>
      <w:lvlJc w:val="left"/>
      <w:pPr>
        <w:ind w:left="1274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4" w:hanging="63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418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3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637"/>
      </w:pPr>
      <w:rPr>
        <w:rFonts w:hint="default"/>
      </w:rPr>
    </w:lvl>
  </w:abstractNum>
  <w:abstractNum w:abstractNumId="12">
    <w:nsid w:val="517D9F16"/>
    <w:multiLevelType w:val="hybridMultilevel"/>
    <w:tmpl w:val="00000000"/>
    <w:lvl w:ilvl="0">
      <w:start w:val="2"/>
      <w:numFmt w:val="decimal"/>
      <w:lvlText w:val="%1."/>
      <w:lvlJc w:val="left"/>
      <w:pPr>
        <w:ind w:left="117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4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5" w:hanging="540"/>
      </w:pPr>
      <w:rPr>
        <w:rFonts w:hint="default"/>
      </w:rPr>
    </w:lvl>
  </w:abstractNum>
  <w:abstractNum w:abstractNumId="13">
    <w:nsid w:val="54B42F01"/>
    <w:multiLevelType w:val="hybridMultilevel"/>
    <w:tmpl w:val="00000000"/>
    <w:lvl w:ilvl="0">
      <w:start w:val="3"/>
      <w:numFmt w:val="decimal"/>
      <w:lvlText w:val="%1"/>
      <w:lvlJc w:val="left"/>
      <w:pPr>
        <w:ind w:left="1364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4" w:hanging="727"/>
        <w:jc w:val="left"/>
      </w:pPr>
      <w:rPr>
        <w:rFonts w:hint="default"/>
        <w:b/>
        <w:bCs/>
        <w:w w:val="89"/>
      </w:rPr>
    </w:lvl>
    <w:lvl w:ilvl="2">
      <w:start w:val="1"/>
      <w:numFmt w:val="decimal"/>
      <w:lvlText w:val="(%3)"/>
      <w:lvlJc w:val="left"/>
      <w:pPr>
        <w:ind w:left="1358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6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541"/>
      </w:pPr>
      <w:rPr>
        <w:rFonts w:hint="default"/>
      </w:rPr>
    </w:lvl>
  </w:abstractNum>
  <w:abstractNum w:abstractNumId="14">
    <w:nsid w:val="5B1D33A3"/>
    <w:multiLevelType w:val="hybridMultilevel"/>
    <w:tmpl w:val="00000000"/>
    <w:lvl w:ilvl="0">
      <w:start w:val="0"/>
      <w:numFmt w:val="bullet"/>
      <w:lvlText w:val=""/>
      <w:lvlJc w:val="left"/>
      <w:pPr>
        <w:ind w:left="339" w:hanging="264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44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8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" w:hanging="264"/>
      </w:pPr>
      <w:rPr>
        <w:rFonts w:hint="default"/>
      </w:rPr>
    </w:lvl>
  </w:abstractNum>
  <w:abstractNum w:abstractNumId="15">
    <w:nsid w:val="5B1DB10C"/>
    <w:multiLevelType w:val="hybridMultilevel"/>
    <w:tmpl w:val="00000000"/>
    <w:lvl w:ilvl="0">
      <w:start w:val="1"/>
      <w:numFmt w:val="decimal"/>
      <w:lvlText w:val="%1"/>
      <w:lvlJc w:val="left"/>
      <w:pPr>
        <w:ind w:left="15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20"/>
      </w:pPr>
      <w:rPr>
        <w:rFonts w:hint="default"/>
      </w:rPr>
    </w:lvl>
  </w:abstractNum>
  <w:abstractNum w:abstractNumId="16">
    <w:nsid w:val="5BA9C174"/>
    <w:multiLevelType w:val="hybridMultilevel"/>
    <w:tmpl w:val="00000000"/>
    <w:lvl w:ilvl="0">
      <w:start w:val="3"/>
      <w:numFmt w:val="decimal"/>
      <w:lvlText w:val="%1"/>
      <w:lvlJc w:val="left"/>
      <w:pPr>
        <w:ind w:left="15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2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20"/>
      </w:pPr>
      <w:rPr>
        <w:rFonts w:hint="default"/>
      </w:rPr>
    </w:lvl>
  </w:abstractNum>
  <w:abstractNum w:abstractNumId="17">
    <w:nsid w:val="684D7E91"/>
    <w:multiLevelType w:val="hybridMultilevel"/>
    <w:tmpl w:val="00000000"/>
    <w:lvl w:ilvl="0">
      <w:start w:val="1"/>
      <w:numFmt w:val="decimal"/>
      <w:lvlText w:val="%1"/>
      <w:lvlJc w:val="left"/>
      <w:pPr>
        <w:ind w:left="136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7" w:hanging="72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6500" w:hanging="7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2" w:hanging="7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4" w:hanging="7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7" w:hanging="7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9" w:hanging="7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2" w:hanging="7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4" w:hanging="727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0"/>
  </w:num>
  <w:num w:numId="5">
    <w:abstractNumId w:val="12"/>
  </w:num>
  <w:num w:numId="6">
    <w:abstractNumId w:val="7"/>
  </w:num>
  <w:num w:numId="7">
    <w:abstractNumId w:val="8"/>
  </w:num>
  <w:num w:numId="8">
    <w:abstractNumId w:val="6"/>
  </w:num>
  <w:num w:numId="9">
    <w:abstractNumId w:val="13"/>
  </w:num>
  <w:num w:numId="10">
    <w:abstractNumId w:val="14"/>
  </w:num>
  <w:num w:numId="11">
    <w:abstractNumId w:val="11"/>
  </w:num>
  <w:num w:numId="12">
    <w:abstractNumId w:val="2"/>
  </w:num>
  <w:num w:numId="13">
    <w:abstractNumId w:val="10"/>
  </w:num>
  <w:num w:numId="14">
    <w:abstractNumId w:val="16"/>
  </w:num>
  <w:num w:numId="15">
    <w:abstractNumId w:val="1"/>
  </w:num>
  <w:num w:numId="16">
    <w:abstractNumId w:val="15"/>
  </w:num>
  <w:num w:numId="17">
    <w:abstractNumId w:val="4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39"/>
      <w:szCs w:val="39"/>
    </w:rPr>
  </w:style>
  <w:style w:type="paragraph" w:styleId="Heading2">
    <w:name w:val="heading 2"/>
    <w:basedOn w:val="Normal"/>
    <w:uiPriority w:val="1"/>
    <w:qFormat/>
    <w:pPr>
      <w:spacing w:before="99"/>
      <w:outlineLvl w:val="1"/>
    </w:pPr>
    <w:rPr>
      <w:rFonts w:ascii="Arial" w:eastAsia="Arial" w:hAnsi="Arial" w:cs="Arial"/>
      <w:sz w:val="37"/>
      <w:szCs w:val="37"/>
    </w:rPr>
  </w:style>
  <w:style w:type="paragraph" w:styleId="Heading3">
    <w:name w:val="heading 3"/>
    <w:basedOn w:val="Normal"/>
    <w:uiPriority w:val="1"/>
    <w:qFormat/>
    <w:pPr>
      <w:spacing w:before="241"/>
      <w:ind w:left="1364" w:hanging="728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40"/>
      <w:ind w:left="640"/>
    </w:pPr>
    <w:rPr>
      <w:rFonts w:ascii="宋体" w:eastAsia="宋体" w:hAnsi="宋体" w:cs="宋体"/>
      <w:b/>
      <w:bCs/>
      <w:sz w:val="36"/>
      <w:szCs w:val="36"/>
    </w:rPr>
  </w:style>
  <w:style w:type="paragraph" w:styleId="TOC2">
    <w:name w:val="toc 2"/>
    <w:basedOn w:val="Normal"/>
    <w:uiPriority w:val="1"/>
    <w:qFormat/>
    <w:pPr>
      <w:spacing w:before="241"/>
      <w:ind w:left="777"/>
    </w:pPr>
    <w:rPr>
      <w:rFonts w:ascii="宋体" w:eastAsia="宋体" w:hAnsi="宋体" w:cs="宋体"/>
      <w:b/>
      <w:bCs/>
      <w:sz w:val="36"/>
      <w:szCs w:val="36"/>
    </w:rPr>
  </w:style>
  <w:style w:type="paragraph" w:styleId="TOC3">
    <w:name w:val="toc 3"/>
    <w:basedOn w:val="Normal"/>
    <w:uiPriority w:val="1"/>
    <w:qFormat/>
    <w:pPr>
      <w:spacing w:before="241"/>
      <w:ind w:left="1580" w:hanging="721"/>
    </w:pPr>
    <w:rPr>
      <w:rFonts w:ascii="宋体" w:eastAsia="宋体" w:hAnsi="宋体" w:cs="宋体"/>
      <w:sz w:val="36"/>
      <w:szCs w:val="36"/>
    </w:rPr>
  </w:style>
  <w:style w:type="paragraph" w:styleId="TOC4">
    <w:name w:val="toc 4"/>
    <w:basedOn w:val="Normal"/>
    <w:uiPriority w:val="1"/>
    <w:qFormat/>
    <w:pPr>
      <w:spacing w:before="241"/>
      <w:ind w:left="860" w:hanging="721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46"/>
      <w:ind w:right="2060"/>
      <w:jc w:val="center"/>
    </w:pPr>
    <w:rPr>
      <w:rFonts w:ascii="微软雅黑" w:eastAsia="微软雅黑" w:hAnsi="微软雅黑" w:cs="微软雅黑"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241"/>
      <w:ind w:left="1580" w:hanging="72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17"/>
      <w:jc w:val="center"/>
    </w:pPr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1.png" /><Relationship Id="rId15" Type="http://schemas.openxmlformats.org/officeDocument/2006/relationships/image" Target="media/image2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image" Target="media/image3.png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image" Target="media/image4.png" /><Relationship Id="rId46" Type="http://schemas.openxmlformats.org/officeDocument/2006/relationships/header" Target="header20.xml" /><Relationship Id="rId47" Type="http://schemas.openxmlformats.org/officeDocument/2006/relationships/footer" Target="footer20.xml" /><Relationship Id="rId48" Type="http://schemas.openxmlformats.org/officeDocument/2006/relationships/image" Target="media/image5.png" /><Relationship Id="rId49" Type="http://schemas.openxmlformats.org/officeDocument/2006/relationships/header" Target="header21.xml" /><Relationship Id="rId5" Type="http://schemas.openxmlformats.org/officeDocument/2006/relationships/footer" Target="footer1.xml" /><Relationship Id="rId50" Type="http://schemas.openxmlformats.org/officeDocument/2006/relationships/footer" Target="footer21.xml" /><Relationship Id="rId51" Type="http://schemas.openxmlformats.org/officeDocument/2006/relationships/header" Target="header22.xml" /><Relationship Id="rId52" Type="http://schemas.openxmlformats.org/officeDocument/2006/relationships/footer" Target="footer22.xml" /><Relationship Id="rId53" Type="http://schemas.openxmlformats.org/officeDocument/2006/relationships/image" Target="media/image6.png" /><Relationship Id="rId54" Type="http://schemas.openxmlformats.org/officeDocument/2006/relationships/image" Target="media/image7.png" /><Relationship Id="rId55" Type="http://schemas.openxmlformats.org/officeDocument/2006/relationships/image" Target="media/image8.png" /><Relationship Id="rId56" Type="http://schemas.openxmlformats.org/officeDocument/2006/relationships/image" Target="media/image9.png" /><Relationship Id="rId57" Type="http://schemas.openxmlformats.org/officeDocument/2006/relationships/image" Target="media/image10.png" /><Relationship Id="rId58" Type="http://schemas.openxmlformats.org/officeDocument/2006/relationships/hyperlink" Target="https://d.book118.com/718024135025006032" TargetMode="External" /><Relationship Id="rId59" Type="http://schemas.openxmlformats.org/officeDocument/2006/relationships/header" Target="header23.xml" /><Relationship Id="rId6" Type="http://schemas.openxmlformats.org/officeDocument/2006/relationships/header" Target="header2.xml" /><Relationship Id="rId60" Type="http://schemas.openxmlformats.org/officeDocument/2006/relationships/footer" Target="footer23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2023-12-27T15:51:51Z</dcterms:created>
  <dcterms:modified xsi:type="dcterms:W3CDTF">2023-12-27T15:51:51Z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2023-12-27T00:00:00Z</vt:filetime>
  </property>
</Properties>
</file>