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1" w:history="1">
        <w:r>
          <w:rPr>
            <w:rFonts w:ascii="仿宋" w:eastAsia="仿宋" w:hAnsi="仿宋" w:cs="仿宋" w:hint="eastAsia"/>
            <w:lang w:eastAsia="zh-CN"/>
          </w:rPr>
          <w:t>序言</w:t>
        </w:r>
        <w:r>
          <w:tab/>
        </w:r>
        <w:r>
          <w:fldChar w:fldCharType="begin"/>
        </w:r>
        <w:r>
          <w:instrText xml:space="preserve"> PAGEREF _Toc19301 \h </w:instrText>
        </w:r>
        <w:r>
          <w:fldChar w:fldCharType="separate"/>
        </w:r>
        <w:r>
          <w:t>3</w:t>
        </w:r>
        <w:r>
          <w:fldChar w:fldCharType="end"/>
        </w:r>
      </w:hyperlink>
    </w:p>
    <w:p>
      <w:pPr>
        <w:pStyle w:val="TOC1"/>
        <w:tabs>
          <w:tab w:val="right" w:leader="dot" w:pos="8306"/>
        </w:tabs>
      </w:pPr>
      <w:hyperlink w:anchor="_Toc28872" w:history="1">
        <w:r>
          <w:rPr>
            <w:rFonts w:ascii="仿宋" w:eastAsia="仿宋" w:hAnsi="仿宋" w:cs="仿宋" w:hint="eastAsia"/>
            <w:lang w:eastAsia="zh-CN"/>
          </w:rPr>
          <w:t>一、光纤和特种光缆项目建设背景及必要性分析</w:t>
        </w:r>
        <w:r>
          <w:tab/>
        </w:r>
        <w:r>
          <w:fldChar w:fldCharType="begin"/>
        </w:r>
        <w:r>
          <w:instrText xml:space="preserve"> PAGEREF _Toc28872 \h </w:instrText>
        </w:r>
        <w:r>
          <w:fldChar w:fldCharType="separate"/>
        </w:r>
        <w:r>
          <w:t>3</w:t>
        </w:r>
        <w:r>
          <w:fldChar w:fldCharType="end"/>
        </w:r>
      </w:hyperlink>
    </w:p>
    <w:p>
      <w:pPr>
        <w:pStyle w:val="TOC2"/>
        <w:tabs>
          <w:tab w:val="right" w:leader="dot" w:pos="8306"/>
        </w:tabs>
      </w:pPr>
      <w:hyperlink w:anchor="_Toc1098" w:history="1">
        <w:r>
          <w:rPr>
            <w:rFonts w:ascii="仿宋" w:eastAsia="仿宋" w:hAnsi="仿宋" w:cs="仿宋" w:hint="eastAsia"/>
            <w:lang w:eastAsia="zh-CN"/>
          </w:rPr>
          <w:t>(一)、光纤和特种光缆项目背景分析</w:t>
        </w:r>
        <w:r>
          <w:tab/>
        </w:r>
        <w:r>
          <w:fldChar w:fldCharType="begin"/>
        </w:r>
        <w:r>
          <w:instrText xml:space="preserve"> PAGEREF _Toc1098 \h </w:instrText>
        </w:r>
        <w:r>
          <w:fldChar w:fldCharType="separate"/>
        </w:r>
        <w:r>
          <w:t>3</w:t>
        </w:r>
        <w:r>
          <w:fldChar w:fldCharType="end"/>
        </w:r>
      </w:hyperlink>
    </w:p>
    <w:p>
      <w:pPr>
        <w:pStyle w:val="TOC2"/>
        <w:tabs>
          <w:tab w:val="right" w:leader="dot" w:pos="8306"/>
        </w:tabs>
      </w:pPr>
      <w:hyperlink w:anchor="_Toc26352" w:history="1">
        <w:r>
          <w:rPr>
            <w:rFonts w:ascii="仿宋" w:eastAsia="仿宋" w:hAnsi="仿宋" w:cs="仿宋" w:hint="eastAsia"/>
            <w:lang w:eastAsia="zh-CN"/>
          </w:rPr>
          <w:t>(二)、光纤和特种光缆项目建设必要性分析</w:t>
        </w:r>
        <w:r>
          <w:tab/>
        </w:r>
        <w:r>
          <w:fldChar w:fldCharType="begin"/>
        </w:r>
        <w:r>
          <w:instrText xml:space="preserve"> PAGEREF _Toc26352 \h </w:instrText>
        </w:r>
        <w:r>
          <w:fldChar w:fldCharType="separate"/>
        </w:r>
        <w:r>
          <w:t>5</w:t>
        </w:r>
        <w:r>
          <w:fldChar w:fldCharType="end"/>
        </w:r>
      </w:hyperlink>
    </w:p>
    <w:p>
      <w:pPr>
        <w:pStyle w:val="TOC1"/>
        <w:tabs>
          <w:tab w:val="right" w:leader="dot" w:pos="8306"/>
        </w:tabs>
      </w:pPr>
      <w:hyperlink w:anchor="_Toc12013" w:history="1">
        <w:r>
          <w:rPr>
            <w:rFonts w:ascii="仿宋" w:eastAsia="仿宋" w:hAnsi="仿宋" w:cs="仿宋" w:hint="eastAsia"/>
            <w:lang w:eastAsia="zh-CN"/>
          </w:rPr>
          <w:t>二、工艺说明</w:t>
        </w:r>
        <w:r>
          <w:tab/>
        </w:r>
        <w:r>
          <w:fldChar w:fldCharType="begin"/>
        </w:r>
        <w:r>
          <w:instrText xml:space="preserve"> PAGEREF _Toc12013 \h </w:instrText>
        </w:r>
        <w:r>
          <w:fldChar w:fldCharType="separate"/>
        </w:r>
        <w:r>
          <w:t>6</w:t>
        </w:r>
        <w:r>
          <w:fldChar w:fldCharType="end"/>
        </w:r>
      </w:hyperlink>
    </w:p>
    <w:p>
      <w:pPr>
        <w:pStyle w:val="TOC2"/>
        <w:tabs>
          <w:tab w:val="right" w:leader="dot" w:pos="8306"/>
        </w:tabs>
      </w:pPr>
      <w:hyperlink w:anchor="_Toc28890" w:history="1">
        <w:r>
          <w:rPr>
            <w:rFonts w:ascii="仿宋" w:eastAsia="仿宋" w:hAnsi="仿宋" w:cs="仿宋" w:hint="eastAsia"/>
            <w:lang w:eastAsia="zh-CN"/>
          </w:rPr>
          <w:t>(一)、技术管理特点</w:t>
        </w:r>
        <w:r>
          <w:tab/>
        </w:r>
        <w:r>
          <w:fldChar w:fldCharType="begin"/>
        </w:r>
        <w:r>
          <w:instrText xml:space="preserve"> PAGEREF _Toc28890 \h </w:instrText>
        </w:r>
        <w:r>
          <w:fldChar w:fldCharType="separate"/>
        </w:r>
        <w:r>
          <w:t>6</w:t>
        </w:r>
        <w:r>
          <w:fldChar w:fldCharType="end"/>
        </w:r>
      </w:hyperlink>
    </w:p>
    <w:p>
      <w:pPr>
        <w:pStyle w:val="TOC2"/>
        <w:tabs>
          <w:tab w:val="right" w:leader="dot" w:pos="8306"/>
        </w:tabs>
      </w:pPr>
      <w:hyperlink w:anchor="_Toc24662" w:history="1">
        <w:r>
          <w:rPr>
            <w:rFonts w:ascii="仿宋" w:eastAsia="仿宋" w:hAnsi="仿宋" w:cs="仿宋" w:hint="eastAsia"/>
            <w:lang w:eastAsia="zh-CN"/>
          </w:rPr>
          <w:t>(二)、光纤和特种光缆项目工艺技术设计方案</w:t>
        </w:r>
        <w:r>
          <w:tab/>
        </w:r>
        <w:r>
          <w:fldChar w:fldCharType="begin"/>
        </w:r>
        <w:r>
          <w:instrText xml:space="preserve"> PAGEREF _Toc24662 \h </w:instrText>
        </w:r>
        <w:r>
          <w:fldChar w:fldCharType="separate"/>
        </w:r>
        <w:r>
          <w:t>7</w:t>
        </w:r>
        <w:r>
          <w:fldChar w:fldCharType="end"/>
        </w:r>
      </w:hyperlink>
    </w:p>
    <w:p>
      <w:pPr>
        <w:pStyle w:val="TOC2"/>
        <w:tabs>
          <w:tab w:val="right" w:leader="dot" w:pos="8306"/>
        </w:tabs>
      </w:pPr>
      <w:hyperlink w:anchor="_Toc10567" w:history="1">
        <w:r>
          <w:rPr>
            <w:rFonts w:ascii="仿宋" w:eastAsia="仿宋" w:hAnsi="仿宋" w:cs="仿宋" w:hint="eastAsia"/>
            <w:lang w:eastAsia="zh-CN"/>
          </w:rPr>
          <w:t>(三)、设备选型方案</w:t>
        </w:r>
        <w:r>
          <w:tab/>
        </w:r>
        <w:r>
          <w:fldChar w:fldCharType="begin"/>
        </w:r>
        <w:r>
          <w:instrText xml:space="preserve"> PAGEREF _Toc10567 \h </w:instrText>
        </w:r>
        <w:r>
          <w:fldChar w:fldCharType="separate"/>
        </w:r>
        <w:r>
          <w:t>8</w:t>
        </w:r>
        <w:r>
          <w:fldChar w:fldCharType="end"/>
        </w:r>
      </w:hyperlink>
    </w:p>
    <w:p>
      <w:pPr>
        <w:pStyle w:val="TOC1"/>
        <w:tabs>
          <w:tab w:val="right" w:leader="dot" w:pos="8306"/>
        </w:tabs>
      </w:pPr>
      <w:hyperlink w:anchor="_Toc8887" w:history="1">
        <w:r>
          <w:rPr>
            <w:rFonts w:ascii="仿宋" w:eastAsia="仿宋" w:hAnsi="仿宋" w:cs="仿宋" w:hint="eastAsia"/>
            <w:lang w:eastAsia="zh-CN"/>
          </w:rPr>
          <w:t>三、光纤和特种光缆项目概论</w:t>
        </w:r>
        <w:r>
          <w:tab/>
        </w:r>
        <w:r>
          <w:fldChar w:fldCharType="begin"/>
        </w:r>
        <w:r>
          <w:instrText xml:space="preserve"> PAGEREF _Toc8887 \h </w:instrText>
        </w:r>
        <w:r>
          <w:fldChar w:fldCharType="separate"/>
        </w:r>
        <w:r>
          <w:t>10</w:t>
        </w:r>
        <w:r>
          <w:fldChar w:fldCharType="end"/>
        </w:r>
      </w:hyperlink>
    </w:p>
    <w:p>
      <w:pPr>
        <w:pStyle w:val="TOC2"/>
        <w:tabs>
          <w:tab w:val="right" w:leader="dot" w:pos="8306"/>
        </w:tabs>
      </w:pPr>
      <w:hyperlink w:anchor="_Toc10827" w:history="1">
        <w:r>
          <w:rPr>
            <w:rFonts w:ascii="仿宋" w:eastAsia="仿宋" w:hAnsi="仿宋" w:cs="仿宋" w:hint="eastAsia"/>
            <w:lang w:eastAsia="zh-CN"/>
          </w:rPr>
          <w:t>(一)、光纤和特种光缆项目概况</w:t>
        </w:r>
        <w:r>
          <w:tab/>
        </w:r>
        <w:r>
          <w:fldChar w:fldCharType="begin"/>
        </w:r>
        <w:r>
          <w:instrText xml:space="preserve"> PAGEREF _Toc10827 \h </w:instrText>
        </w:r>
        <w:r>
          <w:fldChar w:fldCharType="separate"/>
        </w:r>
        <w:r>
          <w:t>10</w:t>
        </w:r>
        <w:r>
          <w:fldChar w:fldCharType="end"/>
        </w:r>
      </w:hyperlink>
    </w:p>
    <w:p>
      <w:pPr>
        <w:pStyle w:val="TOC2"/>
        <w:tabs>
          <w:tab w:val="right" w:leader="dot" w:pos="8306"/>
        </w:tabs>
      </w:pPr>
      <w:hyperlink w:anchor="_Toc9688" w:history="1">
        <w:r>
          <w:rPr>
            <w:rFonts w:ascii="仿宋" w:eastAsia="仿宋" w:hAnsi="仿宋" w:cs="仿宋" w:hint="eastAsia"/>
            <w:lang w:eastAsia="zh-CN"/>
          </w:rPr>
          <w:t>(二)、光纤和特种光缆项目目标</w:t>
        </w:r>
        <w:r>
          <w:tab/>
        </w:r>
        <w:r>
          <w:fldChar w:fldCharType="begin"/>
        </w:r>
        <w:r>
          <w:instrText xml:space="preserve"> PAGEREF _Toc9688 \h </w:instrText>
        </w:r>
        <w:r>
          <w:fldChar w:fldCharType="separate"/>
        </w:r>
        <w:r>
          <w:t>12</w:t>
        </w:r>
        <w:r>
          <w:fldChar w:fldCharType="end"/>
        </w:r>
      </w:hyperlink>
    </w:p>
    <w:p>
      <w:pPr>
        <w:pStyle w:val="TOC2"/>
        <w:tabs>
          <w:tab w:val="right" w:leader="dot" w:pos="8306"/>
        </w:tabs>
      </w:pPr>
      <w:hyperlink w:anchor="_Toc29320" w:history="1">
        <w:r>
          <w:rPr>
            <w:rFonts w:ascii="仿宋" w:eastAsia="仿宋" w:hAnsi="仿宋" w:cs="仿宋" w:hint="eastAsia"/>
            <w:lang w:eastAsia="zh-CN"/>
          </w:rPr>
          <w:t>(三)、光纤和特种光缆项目提出的理由</w:t>
        </w:r>
        <w:r>
          <w:tab/>
        </w:r>
        <w:r>
          <w:fldChar w:fldCharType="begin"/>
        </w:r>
        <w:r>
          <w:instrText xml:space="preserve"> PAGEREF _Toc29320 \h </w:instrText>
        </w:r>
        <w:r>
          <w:fldChar w:fldCharType="separate"/>
        </w:r>
        <w:r>
          <w:t>13</w:t>
        </w:r>
        <w:r>
          <w:fldChar w:fldCharType="end"/>
        </w:r>
      </w:hyperlink>
    </w:p>
    <w:p>
      <w:pPr>
        <w:pStyle w:val="TOC2"/>
        <w:tabs>
          <w:tab w:val="right" w:leader="dot" w:pos="8306"/>
        </w:tabs>
      </w:pPr>
      <w:hyperlink w:anchor="_Toc11229" w:history="1">
        <w:r>
          <w:rPr>
            <w:rFonts w:ascii="仿宋" w:eastAsia="仿宋" w:hAnsi="仿宋" w:cs="仿宋" w:hint="eastAsia"/>
            <w:lang w:eastAsia="zh-CN"/>
          </w:rPr>
          <w:t>(四)、光纤和特种光缆项目意义</w:t>
        </w:r>
        <w:r>
          <w:tab/>
        </w:r>
        <w:r>
          <w:fldChar w:fldCharType="begin"/>
        </w:r>
        <w:r>
          <w:instrText xml:space="preserve"> PAGEREF _Toc11229 \h </w:instrText>
        </w:r>
        <w:r>
          <w:fldChar w:fldCharType="separate"/>
        </w:r>
        <w:r>
          <w:t>15</w:t>
        </w:r>
        <w:r>
          <w:fldChar w:fldCharType="end"/>
        </w:r>
      </w:hyperlink>
    </w:p>
    <w:p>
      <w:pPr>
        <w:pStyle w:val="TOC2"/>
        <w:tabs>
          <w:tab w:val="right" w:leader="dot" w:pos="8306"/>
        </w:tabs>
      </w:pPr>
      <w:hyperlink w:anchor="_Toc18780" w:history="1">
        <w:r>
          <w:rPr>
            <w:rFonts w:ascii="仿宋" w:eastAsia="仿宋" w:hAnsi="仿宋" w:cs="仿宋" w:hint="eastAsia"/>
            <w:lang w:eastAsia="zh-CN"/>
          </w:rPr>
          <w:t>(五)、光纤和特种光缆项目背景</w:t>
        </w:r>
        <w:r>
          <w:tab/>
        </w:r>
        <w:r>
          <w:fldChar w:fldCharType="begin"/>
        </w:r>
        <w:r>
          <w:instrText xml:space="preserve"> PAGEREF _Toc18780 \h </w:instrText>
        </w:r>
        <w:r>
          <w:fldChar w:fldCharType="separate"/>
        </w:r>
        <w:r>
          <w:t>16</w:t>
        </w:r>
        <w:r>
          <w:fldChar w:fldCharType="end"/>
        </w:r>
      </w:hyperlink>
    </w:p>
    <w:p>
      <w:pPr>
        <w:pStyle w:val="TOC1"/>
        <w:tabs>
          <w:tab w:val="right" w:leader="dot" w:pos="8306"/>
        </w:tabs>
      </w:pPr>
      <w:hyperlink w:anchor="_Toc23895" w:history="1">
        <w:r>
          <w:rPr>
            <w:rFonts w:ascii="仿宋" w:eastAsia="仿宋" w:hAnsi="仿宋" w:cs="仿宋" w:hint="eastAsia"/>
            <w:lang w:eastAsia="zh-CN"/>
          </w:rPr>
          <w:t>四、光纤和特种光缆项目文档管理</w:t>
        </w:r>
        <w:r>
          <w:tab/>
        </w:r>
        <w:r>
          <w:fldChar w:fldCharType="begin"/>
        </w:r>
        <w:r>
          <w:instrText xml:space="preserve"> PAGEREF _Toc23895 \h </w:instrText>
        </w:r>
        <w:r>
          <w:fldChar w:fldCharType="separate"/>
        </w:r>
        <w:r>
          <w:t>17</w:t>
        </w:r>
        <w:r>
          <w:fldChar w:fldCharType="end"/>
        </w:r>
      </w:hyperlink>
    </w:p>
    <w:p>
      <w:pPr>
        <w:pStyle w:val="TOC2"/>
        <w:tabs>
          <w:tab w:val="right" w:leader="dot" w:pos="8306"/>
        </w:tabs>
      </w:pPr>
      <w:hyperlink w:anchor="_Toc16687" w:history="1">
        <w:r>
          <w:rPr>
            <w:rFonts w:ascii="仿宋" w:eastAsia="仿宋" w:hAnsi="仿宋" w:cs="仿宋" w:hint="eastAsia"/>
            <w:lang w:eastAsia="zh-CN"/>
          </w:rPr>
          <w:t>(一)、文档编制与审查</w:t>
        </w:r>
        <w:r>
          <w:tab/>
        </w:r>
        <w:r>
          <w:fldChar w:fldCharType="begin"/>
        </w:r>
        <w:r>
          <w:instrText xml:space="preserve"> PAGEREF _Toc16687 \h </w:instrText>
        </w:r>
        <w:r>
          <w:fldChar w:fldCharType="separate"/>
        </w:r>
        <w:r>
          <w:t>17</w:t>
        </w:r>
        <w:r>
          <w:fldChar w:fldCharType="end"/>
        </w:r>
      </w:hyperlink>
    </w:p>
    <w:p>
      <w:pPr>
        <w:pStyle w:val="TOC2"/>
        <w:tabs>
          <w:tab w:val="right" w:leader="dot" w:pos="8306"/>
        </w:tabs>
      </w:pPr>
      <w:hyperlink w:anchor="_Toc18108" w:history="1">
        <w:r>
          <w:rPr>
            <w:rFonts w:ascii="仿宋" w:eastAsia="仿宋" w:hAnsi="仿宋" w:cs="仿宋" w:hint="eastAsia"/>
            <w:lang w:eastAsia="zh-CN"/>
          </w:rPr>
          <w:t>(二)、文档发布与分发</w:t>
        </w:r>
        <w:r>
          <w:tab/>
        </w:r>
        <w:r>
          <w:fldChar w:fldCharType="begin"/>
        </w:r>
        <w:r>
          <w:instrText xml:space="preserve"> PAGEREF _Toc18108 \h </w:instrText>
        </w:r>
        <w:r>
          <w:fldChar w:fldCharType="separate"/>
        </w:r>
        <w:r>
          <w:t>18</w:t>
        </w:r>
        <w:r>
          <w:fldChar w:fldCharType="end"/>
        </w:r>
      </w:hyperlink>
    </w:p>
    <w:p>
      <w:pPr>
        <w:pStyle w:val="TOC2"/>
        <w:tabs>
          <w:tab w:val="right" w:leader="dot" w:pos="8306"/>
        </w:tabs>
      </w:pPr>
      <w:hyperlink w:anchor="_Toc12680" w:history="1">
        <w:r>
          <w:rPr>
            <w:rFonts w:ascii="仿宋" w:eastAsia="仿宋" w:hAnsi="仿宋" w:cs="仿宋" w:hint="eastAsia"/>
            <w:lang w:eastAsia="zh-CN"/>
          </w:rPr>
          <w:t>(三)、文档存档与归档</w:t>
        </w:r>
        <w:r>
          <w:tab/>
        </w:r>
        <w:r>
          <w:fldChar w:fldCharType="begin"/>
        </w:r>
        <w:r>
          <w:instrText xml:space="preserve"> PAGEREF _Toc12680 \h </w:instrText>
        </w:r>
        <w:r>
          <w:fldChar w:fldCharType="separate"/>
        </w:r>
        <w:r>
          <w:t>19</w:t>
        </w:r>
        <w:r>
          <w:fldChar w:fldCharType="end"/>
        </w:r>
      </w:hyperlink>
    </w:p>
    <w:p>
      <w:pPr>
        <w:pStyle w:val="TOC1"/>
        <w:tabs>
          <w:tab w:val="right" w:leader="dot" w:pos="8306"/>
        </w:tabs>
      </w:pPr>
      <w:hyperlink w:anchor="_Toc4792" w:history="1">
        <w:r>
          <w:rPr>
            <w:rFonts w:ascii="仿宋" w:eastAsia="仿宋" w:hAnsi="仿宋" w:cs="仿宋" w:hint="eastAsia"/>
            <w:lang w:eastAsia="zh-CN"/>
          </w:rPr>
          <w:t>五、光纤和特种光缆项目危机管理</w:t>
        </w:r>
        <w:r>
          <w:tab/>
        </w:r>
        <w:r>
          <w:fldChar w:fldCharType="begin"/>
        </w:r>
        <w:r>
          <w:instrText xml:space="preserve"> PAGEREF _Toc4792 \h </w:instrText>
        </w:r>
        <w:r>
          <w:fldChar w:fldCharType="separate"/>
        </w:r>
        <w:r>
          <w:t>20</w:t>
        </w:r>
        <w:r>
          <w:fldChar w:fldCharType="end"/>
        </w:r>
      </w:hyperlink>
    </w:p>
    <w:p>
      <w:pPr>
        <w:pStyle w:val="TOC2"/>
        <w:tabs>
          <w:tab w:val="right" w:leader="dot" w:pos="8306"/>
        </w:tabs>
      </w:pPr>
      <w:hyperlink w:anchor="_Toc3743" w:history="1">
        <w:r>
          <w:rPr>
            <w:rFonts w:ascii="仿宋" w:eastAsia="仿宋" w:hAnsi="仿宋" w:cs="仿宋" w:hint="eastAsia"/>
            <w:lang w:eastAsia="zh-CN"/>
          </w:rPr>
          <w:t>(一)、危机预警与识别</w:t>
        </w:r>
        <w:r>
          <w:tab/>
        </w:r>
        <w:r>
          <w:fldChar w:fldCharType="begin"/>
        </w:r>
        <w:r>
          <w:instrText xml:space="preserve"> PAGEREF _Toc3743 \h </w:instrText>
        </w:r>
        <w:r>
          <w:fldChar w:fldCharType="separate"/>
        </w:r>
        <w:r>
          <w:t>20</w:t>
        </w:r>
        <w:r>
          <w:fldChar w:fldCharType="end"/>
        </w:r>
      </w:hyperlink>
    </w:p>
    <w:p>
      <w:pPr>
        <w:pStyle w:val="TOC2"/>
        <w:tabs>
          <w:tab w:val="right" w:leader="dot" w:pos="8306"/>
        </w:tabs>
      </w:pPr>
      <w:hyperlink w:anchor="_Toc28664" w:history="1">
        <w:r>
          <w:rPr>
            <w:rFonts w:ascii="仿宋" w:eastAsia="仿宋" w:hAnsi="仿宋" w:cs="仿宋" w:hint="eastAsia"/>
            <w:lang w:eastAsia="zh-CN"/>
          </w:rPr>
          <w:t>(二)、危机应对与恢复</w:t>
        </w:r>
        <w:r>
          <w:tab/>
        </w:r>
        <w:r>
          <w:fldChar w:fldCharType="begin"/>
        </w:r>
        <w:r>
          <w:instrText xml:space="preserve"> PAGEREF _Toc28664 \h </w:instrText>
        </w:r>
        <w:r>
          <w:fldChar w:fldCharType="separate"/>
        </w:r>
        <w:r>
          <w:t>21</w:t>
        </w:r>
        <w:r>
          <w:fldChar w:fldCharType="end"/>
        </w:r>
      </w:hyperlink>
    </w:p>
    <w:p>
      <w:pPr>
        <w:pStyle w:val="TOC1"/>
        <w:tabs>
          <w:tab w:val="right" w:leader="dot" w:pos="8306"/>
        </w:tabs>
      </w:pPr>
      <w:hyperlink w:anchor="_Toc29298" w:history="1">
        <w:r>
          <w:rPr>
            <w:rFonts w:ascii="仿宋" w:eastAsia="仿宋" w:hAnsi="仿宋" w:cs="仿宋" w:hint="eastAsia"/>
            <w:lang w:eastAsia="zh-CN"/>
          </w:rPr>
          <w:t>六、光纤和特种光缆项目绩效评估</w:t>
        </w:r>
        <w:r>
          <w:tab/>
        </w:r>
        <w:r>
          <w:fldChar w:fldCharType="begin"/>
        </w:r>
        <w:r>
          <w:instrText xml:space="preserve"> PAGEREF _Toc29298 \h </w:instrText>
        </w:r>
        <w:r>
          <w:fldChar w:fldCharType="separate"/>
        </w:r>
        <w:r>
          <w:t>23</w:t>
        </w:r>
        <w:r>
          <w:fldChar w:fldCharType="end"/>
        </w:r>
      </w:hyperlink>
    </w:p>
    <w:p>
      <w:pPr>
        <w:pStyle w:val="TOC2"/>
        <w:tabs>
          <w:tab w:val="right" w:leader="dot" w:pos="8306"/>
        </w:tabs>
      </w:pPr>
      <w:hyperlink w:anchor="_Toc18015" w:history="1">
        <w:r>
          <w:rPr>
            <w:rFonts w:ascii="仿宋" w:eastAsia="仿宋" w:hAnsi="仿宋" w:cs="仿宋" w:hint="eastAsia"/>
            <w:lang w:eastAsia="zh-CN"/>
          </w:rPr>
          <w:t>(一)、绩效评估指标</w:t>
        </w:r>
        <w:r>
          <w:tab/>
        </w:r>
        <w:r>
          <w:fldChar w:fldCharType="begin"/>
        </w:r>
        <w:r>
          <w:instrText xml:space="preserve"> PAGEREF _Toc18015 \h </w:instrText>
        </w:r>
        <w:r>
          <w:fldChar w:fldCharType="separate"/>
        </w:r>
        <w:r>
          <w:t>23</w:t>
        </w:r>
        <w:r>
          <w:fldChar w:fldCharType="end"/>
        </w:r>
      </w:hyperlink>
    </w:p>
    <w:p>
      <w:pPr>
        <w:pStyle w:val="TOC2"/>
        <w:tabs>
          <w:tab w:val="right" w:leader="dot" w:pos="8306"/>
        </w:tabs>
      </w:pPr>
      <w:hyperlink w:anchor="_Toc3000" w:history="1">
        <w:r>
          <w:rPr>
            <w:rFonts w:ascii="仿宋" w:eastAsia="仿宋" w:hAnsi="仿宋" w:cs="仿宋" w:hint="eastAsia"/>
            <w:lang w:eastAsia="zh-CN"/>
          </w:rPr>
          <w:t>(二)、绩效评估方法</w:t>
        </w:r>
        <w:r>
          <w:tab/>
        </w:r>
        <w:r>
          <w:fldChar w:fldCharType="begin"/>
        </w:r>
        <w:r>
          <w:instrText xml:space="preserve"> PAGEREF _Toc3000 \h </w:instrText>
        </w:r>
        <w:r>
          <w:fldChar w:fldCharType="separate"/>
        </w:r>
        <w:r>
          <w:t>24</w:t>
        </w:r>
        <w:r>
          <w:fldChar w:fldCharType="end"/>
        </w:r>
      </w:hyperlink>
    </w:p>
    <w:p>
      <w:pPr>
        <w:pStyle w:val="TOC2"/>
        <w:tabs>
          <w:tab w:val="right" w:leader="dot" w:pos="8306"/>
        </w:tabs>
      </w:pPr>
      <w:hyperlink w:anchor="_Toc16065" w:history="1">
        <w:r>
          <w:rPr>
            <w:rFonts w:ascii="仿宋" w:eastAsia="仿宋" w:hAnsi="仿宋" w:cs="仿宋" w:hint="eastAsia"/>
            <w:lang w:eastAsia="zh-CN"/>
          </w:rPr>
          <w:t>(三)、绩效评估周期</w:t>
        </w:r>
        <w:r>
          <w:tab/>
        </w:r>
        <w:r>
          <w:fldChar w:fldCharType="begin"/>
        </w:r>
        <w:r>
          <w:instrText xml:space="preserve"> PAGEREF _Toc16065 \h </w:instrText>
        </w:r>
        <w:r>
          <w:fldChar w:fldCharType="separate"/>
        </w:r>
        <w:r>
          <w:t>25</w:t>
        </w:r>
        <w:r>
          <w:fldChar w:fldCharType="end"/>
        </w:r>
      </w:hyperlink>
    </w:p>
    <w:p>
      <w:pPr>
        <w:pStyle w:val="TOC1"/>
        <w:tabs>
          <w:tab w:val="right" w:leader="dot" w:pos="8306"/>
        </w:tabs>
      </w:pPr>
      <w:hyperlink w:anchor="_Toc2333" w:history="1">
        <w:r>
          <w:rPr>
            <w:rFonts w:ascii="仿宋" w:eastAsia="仿宋" w:hAnsi="仿宋" w:cs="仿宋" w:hint="eastAsia"/>
            <w:lang w:eastAsia="zh-CN"/>
          </w:rPr>
          <w:t>七、光纤和特种光缆项目计划安排</w:t>
        </w:r>
        <w:r>
          <w:tab/>
        </w:r>
        <w:r>
          <w:fldChar w:fldCharType="begin"/>
        </w:r>
        <w:r>
          <w:instrText xml:space="preserve"> PAGEREF _Toc2333 \h </w:instrText>
        </w:r>
        <w:r>
          <w:fldChar w:fldCharType="separate"/>
        </w:r>
        <w:r>
          <w:t>26</w:t>
        </w:r>
        <w:r>
          <w:fldChar w:fldCharType="end"/>
        </w:r>
      </w:hyperlink>
    </w:p>
    <w:p>
      <w:pPr>
        <w:pStyle w:val="TOC2"/>
        <w:tabs>
          <w:tab w:val="right" w:leader="dot" w:pos="8306"/>
        </w:tabs>
      </w:pPr>
      <w:hyperlink w:anchor="_Toc31127" w:history="1">
        <w:r>
          <w:rPr>
            <w:rFonts w:ascii="仿宋" w:eastAsia="仿宋" w:hAnsi="仿宋" w:cs="仿宋" w:hint="eastAsia"/>
            <w:lang w:eastAsia="zh-CN"/>
          </w:rPr>
          <w:t>(一)、建设周期</w:t>
        </w:r>
        <w:r>
          <w:tab/>
        </w:r>
        <w:r>
          <w:fldChar w:fldCharType="begin"/>
        </w:r>
        <w:r>
          <w:instrText xml:space="preserve"> PAGEREF _Toc31127 \h </w:instrText>
        </w:r>
        <w:r>
          <w:fldChar w:fldCharType="separate"/>
        </w:r>
        <w:r>
          <w:t>26</w:t>
        </w:r>
        <w:r>
          <w:fldChar w:fldCharType="end"/>
        </w:r>
      </w:hyperlink>
    </w:p>
    <w:p>
      <w:pPr>
        <w:pStyle w:val="TOC2"/>
        <w:tabs>
          <w:tab w:val="right" w:leader="dot" w:pos="8306"/>
        </w:tabs>
      </w:pPr>
      <w:hyperlink w:anchor="_Toc2987" w:history="1">
        <w:r>
          <w:rPr>
            <w:rFonts w:ascii="仿宋" w:eastAsia="仿宋" w:hAnsi="仿宋" w:cs="仿宋" w:hint="eastAsia"/>
            <w:lang w:eastAsia="zh-CN"/>
          </w:rPr>
          <w:t>(二)、建设进度</w:t>
        </w:r>
        <w:r>
          <w:tab/>
        </w:r>
        <w:r>
          <w:fldChar w:fldCharType="begin"/>
        </w:r>
        <w:r>
          <w:instrText xml:space="preserve"> PAGEREF _Toc2987 \h </w:instrText>
        </w:r>
        <w:r>
          <w:fldChar w:fldCharType="separate"/>
        </w:r>
        <w:r>
          <w:t>27</w:t>
        </w:r>
        <w:r>
          <w:fldChar w:fldCharType="end"/>
        </w:r>
      </w:hyperlink>
    </w:p>
    <w:p>
      <w:pPr>
        <w:pStyle w:val="TOC2"/>
        <w:tabs>
          <w:tab w:val="right" w:leader="dot" w:pos="8306"/>
        </w:tabs>
      </w:pPr>
      <w:hyperlink w:anchor="_Toc29780" w:history="1">
        <w:r>
          <w:rPr>
            <w:rFonts w:ascii="仿宋" w:eastAsia="仿宋" w:hAnsi="仿宋" w:cs="仿宋" w:hint="eastAsia"/>
            <w:lang w:eastAsia="zh-CN"/>
          </w:rPr>
          <w:t>(三)、进度安排注意事项</w:t>
        </w:r>
        <w:r>
          <w:tab/>
        </w:r>
        <w:r>
          <w:fldChar w:fldCharType="begin"/>
        </w:r>
        <w:r>
          <w:instrText xml:space="preserve"> PAGEREF _Toc29780 \h </w:instrText>
        </w:r>
        <w:r>
          <w:fldChar w:fldCharType="separate"/>
        </w:r>
        <w:r>
          <w:t>28</w:t>
        </w:r>
        <w:r>
          <w:fldChar w:fldCharType="end"/>
        </w:r>
      </w:hyperlink>
    </w:p>
    <w:p>
      <w:pPr>
        <w:pStyle w:val="TOC2"/>
        <w:tabs>
          <w:tab w:val="right" w:leader="dot" w:pos="8306"/>
        </w:tabs>
      </w:pPr>
      <w:hyperlink w:anchor="_Toc16731" w:history="1">
        <w:r>
          <w:rPr>
            <w:rFonts w:ascii="仿宋" w:eastAsia="仿宋" w:hAnsi="仿宋" w:cs="仿宋" w:hint="eastAsia"/>
            <w:lang w:eastAsia="zh-CN"/>
          </w:rPr>
          <w:t>(四)、人力资源配置</w:t>
        </w:r>
        <w:r>
          <w:tab/>
        </w:r>
        <w:r>
          <w:fldChar w:fldCharType="begin"/>
        </w:r>
        <w:r>
          <w:instrText xml:space="preserve"> PAGEREF _Toc16731 \h </w:instrText>
        </w:r>
        <w:r>
          <w:fldChar w:fldCharType="separate"/>
        </w:r>
        <w:r>
          <w:t>29</w:t>
        </w:r>
        <w:r>
          <w:fldChar w:fldCharType="end"/>
        </w:r>
      </w:hyperlink>
    </w:p>
    <w:p>
      <w:pPr>
        <w:pStyle w:val="TOC1"/>
        <w:tabs>
          <w:tab w:val="right" w:leader="dot" w:pos="8306"/>
        </w:tabs>
      </w:pPr>
      <w:hyperlink w:anchor="_Toc23092" w:history="1">
        <w:r>
          <w:rPr>
            <w:rFonts w:ascii="仿宋" w:eastAsia="仿宋" w:hAnsi="仿宋" w:cs="仿宋" w:hint="eastAsia"/>
            <w:lang w:eastAsia="zh-CN"/>
          </w:rPr>
          <w:t>八、光纤和特种光缆项目风险管理</w:t>
        </w:r>
        <w:r>
          <w:tab/>
        </w:r>
        <w:r>
          <w:fldChar w:fldCharType="begin"/>
        </w:r>
        <w:r>
          <w:instrText xml:space="preserve"> PAGEREF _Toc23092 \h </w:instrText>
        </w:r>
        <w:r>
          <w:fldChar w:fldCharType="separate"/>
        </w:r>
        <w:r>
          <w:t>30</w:t>
        </w:r>
        <w:r>
          <w:fldChar w:fldCharType="end"/>
        </w:r>
      </w:hyperlink>
    </w:p>
    <w:p>
      <w:pPr>
        <w:pStyle w:val="TOC2"/>
        <w:tabs>
          <w:tab w:val="right" w:leader="dot" w:pos="8306"/>
        </w:tabs>
      </w:pPr>
      <w:hyperlink w:anchor="_Toc4365" w:history="1">
        <w:r>
          <w:rPr>
            <w:rFonts w:ascii="仿宋" w:eastAsia="仿宋" w:hAnsi="仿宋" w:cs="仿宋" w:hint="eastAsia"/>
            <w:lang w:eastAsia="zh-CN"/>
          </w:rPr>
          <w:t>(一)、风险识别与评估</w:t>
        </w:r>
        <w:r>
          <w:tab/>
        </w:r>
        <w:r>
          <w:fldChar w:fldCharType="begin"/>
        </w:r>
        <w:r>
          <w:instrText xml:space="preserve"> PAGEREF _Toc4365 \h </w:instrText>
        </w:r>
        <w:r>
          <w:fldChar w:fldCharType="separate"/>
        </w:r>
        <w:r>
          <w:t>30</w:t>
        </w:r>
        <w:r>
          <w:fldChar w:fldCharType="end"/>
        </w:r>
      </w:hyperlink>
    </w:p>
    <w:p>
      <w:pPr>
        <w:pStyle w:val="TOC2"/>
        <w:tabs>
          <w:tab w:val="right" w:leader="dot" w:pos="8306"/>
        </w:tabs>
      </w:pPr>
      <w:hyperlink w:anchor="_Toc9412" w:history="1">
        <w:r>
          <w:rPr>
            <w:rFonts w:ascii="仿宋" w:eastAsia="仿宋" w:hAnsi="仿宋" w:cs="仿宋" w:hint="eastAsia"/>
            <w:lang w:eastAsia="zh-CN"/>
          </w:rPr>
          <w:t>(二)、风险应对策略</w:t>
        </w:r>
        <w:r>
          <w:tab/>
        </w:r>
        <w:r>
          <w:fldChar w:fldCharType="begin"/>
        </w:r>
        <w:r>
          <w:instrText xml:space="preserve"> PAGEREF _Toc9412 \h </w:instrText>
        </w:r>
        <w:r>
          <w:fldChar w:fldCharType="separate"/>
        </w:r>
        <w:r>
          <w:t>31</w:t>
        </w:r>
        <w:r>
          <w:fldChar w:fldCharType="end"/>
        </w:r>
      </w:hyperlink>
    </w:p>
    <w:p>
      <w:pPr>
        <w:pStyle w:val="TOC2"/>
        <w:tabs>
          <w:tab w:val="right" w:leader="dot" w:pos="8306"/>
        </w:tabs>
      </w:pPr>
      <w:hyperlink w:anchor="_Toc19336" w:history="1">
        <w:r>
          <w:rPr>
            <w:rFonts w:ascii="仿宋" w:eastAsia="仿宋" w:hAnsi="仿宋" w:cs="仿宋" w:hint="eastAsia"/>
            <w:lang w:eastAsia="zh-CN"/>
          </w:rPr>
          <w:t>(三)、风险监控与控制</w:t>
        </w:r>
        <w:r>
          <w:tab/>
        </w:r>
        <w:r>
          <w:fldChar w:fldCharType="begin"/>
        </w:r>
        <w:r>
          <w:instrText xml:space="preserve"> PAGEREF _Toc19336 \h </w:instrText>
        </w:r>
        <w:r>
          <w:fldChar w:fldCharType="separate"/>
        </w:r>
        <w:r>
          <w:t>33</w:t>
        </w:r>
        <w:r>
          <w:fldChar w:fldCharType="end"/>
        </w:r>
      </w:hyperlink>
    </w:p>
    <w:p>
      <w:pPr>
        <w:pStyle w:val="TOC1"/>
        <w:tabs>
          <w:tab w:val="right" w:leader="dot" w:pos="8306"/>
        </w:tabs>
      </w:pPr>
      <w:hyperlink w:anchor="_Toc20855" w:history="1">
        <w:r>
          <w:rPr>
            <w:rFonts w:ascii="仿宋" w:eastAsia="仿宋" w:hAnsi="仿宋" w:cs="仿宋" w:hint="eastAsia"/>
            <w:lang w:eastAsia="zh-CN"/>
          </w:rPr>
          <w:t>九、光纤和特种光缆项目创新与研发</w:t>
        </w:r>
        <w:r>
          <w:tab/>
        </w:r>
        <w:r>
          <w:fldChar w:fldCharType="begin"/>
        </w:r>
        <w:r>
          <w:instrText xml:space="preserve"> PAGEREF _Toc20855 \h </w:instrText>
        </w:r>
        <w:r>
          <w:fldChar w:fldCharType="separate"/>
        </w:r>
        <w:r>
          <w:t>34</w:t>
        </w:r>
        <w:r>
          <w:fldChar w:fldCharType="end"/>
        </w:r>
      </w:hyperlink>
    </w:p>
    <w:p>
      <w:pPr>
        <w:pStyle w:val="TOC2"/>
        <w:tabs>
          <w:tab w:val="right" w:leader="dot" w:pos="8306"/>
        </w:tabs>
      </w:pPr>
      <w:hyperlink w:anchor="_Toc12587" w:history="1">
        <w:r>
          <w:rPr>
            <w:rFonts w:ascii="仿宋" w:eastAsia="仿宋" w:hAnsi="仿宋" w:cs="仿宋" w:hint="eastAsia"/>
            <w:lang w:eastAsia="zh-CN"/>
          </w:rPr>
          <w:t>(一)、创新策略与方向</w:t>
        </w:r>
        <w:r>
          <w:tab/>
        </w:r>
        <w:r>
          <w:fldChar w:fldCharType="begin"/>
        </w:r>
        <w:r>
          <w:instrText xml:space="preserve"> PAGEREF _Toc12587 \h </w:instrText>
        </w:r>
        <w:r>
          <w:fldChar w:fldCharType="separate"/>
        </w:r>
        <w:r>
          <w:t>34</w:t>
        </w:r>
        <w:r>
          <w:fldChar w:fldCharType="end"/>
        </w:r>
      </w:hyperlink>
    </w:p>
    <w:p>
      <w:pPr>
        <w:pStyle w:val="TOC2"/>
        <w:tabs>
          <w:tab w:val="right" w:leader="dot" w:pos="8306"/>
        </w:tabs>
      </w:pPr>
      <w:hyperlink w:anchor="_Toc23802" w:history="1">
        <w:r>
          <w:rPr>
            <w:rFonts w:ascii="仿宋" w:eastAsia="仿宋" w:hAnsi="仿宋" w:cs="仿宋" w:hint="eastAsia"/>
            <w:lang w:eastAsia="zh-CN"/>
          </w:rPr>
          <w:t>(二)、研发规划与投入</w:t>
        </w:r>
        <w:r>
          <w:tab/>
        </w:r>
        <w:r>
          <w:fldChar w:fldCharType="begin"/>
        </w:r>
        <w:r>
          <w:instrText xml:space="preserve"> PAGEREF _Toc23802 \h </w:instrText>
        </w:r>
        <w:r>
          <w:fldChar w:fldCharType="separate"/>
        </w:r>
        <w:r>
          <w:t>36</w:t>
        </w:r>
        <w:r>
          <w:fldChar w:fldCharType="end"/>
        </w:r>
      </w:hyperlink>
    </w:p>
    <w:p>
      <w:pPr>
        <w:pStyle w:val="TOC1"/>
        <w:tabs>
          <w:tab w:val="right" w:leader="dot" w:pos="8306"/>
        </w:tabs>
      </w:pPr>
      <w:hyperlink w:anchor="_Toc23159" w:history="1">
        <w:r>
          <w:rPr>
            <w:rFonts w:ascii="仿宋" w:eastAsia="仿宋" w:hAnsi="仿宋" w:cs="仿宋" w:hint="eastAsia"/>
            <w:lang w:eastAsia="zh-CN"/>
          </w:rPr>
          <w:t>十、光纤和特种光缆项目财务管理</w:t>
        </w:r>
        <w:r>
          <w:tab/>
        </w:r>
        <w:r>
          <w:fldChar w:fldCharType="begin"/>
        </w:r>
        <w:r>
          <w:instrText xml:space="preserve"> PAGEREF _Toc23159 \h </w:instrText>
        </w:r>
        <w:r>
          <w:fldChar w:fldCharType="separate"/>
        </w:r>
        <w:r>
          <w:t>37</w:t>
        </w:r>
        <w:r>
          <w:fldChar w:fldCharType="end"/>
        </w:r>
      </w:hyperlink>
    </w:p>
    <w:p>
      <w:pPr>
        <w:pStyle w:val="TOC2"/>
        <w:tabs>
          <w:tab w:val="right" w:leader="dot" w:pos="8306"/>
        </w:tabs>
      </w:pPr>
      <w:hyperlink w:anchor="_Toc31281" w:history="1">
        <w:r>
          <w:rPr>
            <w:rFonts w:ascii="仿宋" w:eastAsia="仿宋" w:hAnsi="仿宋" w:cs="仿宋" w:hint="eastAsia"/>
            <w:lang w:eastAsia="zh-CN"/>
          </w:rPr>
          <w:t>(一)、资金需求大</w:t>
        </w:r>
        <w:r>
          <w:tab/>
        </w:r>
        <w:r>
          <w:fldChar w:fldCharType="begin"/>
        </w:r>
        <w:r>
          <w:instrText xml:space="preserve"> PAGEREF _Toc31281 \h </w:instrText>
        </w:r>
        <w:r>
          <w:fldChar w:fldCharType="separate"/>
        </w:r>
        <w:r>
          <w:t>37</w:t>
        </w:r>
        <w:r>
          <w:fldChar w:fldCharType="end"/>
        </w:r>
      </w:hyperlink>
    </w:p>
    <w:p>
      <w:pPr>
        <w:pStyle w:val="TOC2"/>
        <w:tabs>
          <w:tab w:val="right" w:leader="dot" w:pos="8306"/>
        </w:tabs>
      </w:pPr>
      <w:hyperlink w:anchor="_Toc16798" w:history="1">
        <w:r>
          <w:rPr>
            <w:rFonts w:ascii="仿宋" w:eastAsia="仿宋" w:hAnsi="仿宋" w:cs="仿宋" w:hint="eastAsia"/>
            <w:lang w:eastAsia="zh-CN"/>
          </w:rPr>
          <w:t>(二)、研发周期长</w:t>
        </w:r>
        <w:r>
          <w:tab/>
        </w:r>
        <w:r>
          <w:fldChar w:fldCharType="begin"/>
        </w:r>
        <w:r>
          <w:instrText xml:space="preserve"> PAGEREF _Toc16798 \h </w:instrText>
        </w:r>
        <w:r>
          <w:fldChar w:fldCharType="separate"/>
        </w:r>
        <w:r>
          <w:t>38</w:t>
        </w:r>
        <w:r>
          <w:fldChar w:fldCharType="end"/>
        </w:r>
      </w:hyperlink>
    </w:p>
    <w:p>
      <w:pPr>
        <w:pStyle w:val="TOC2"/>
        <w:tabs>
          <w:tab w:val="right" w:leader="dot" w:pos="8306"/>
        </w:tabs>
      </w:pPr>
      <w:hyperlink w:anchor="_Toc27130" w:history="1">
        <w:r>
          <w:rPr>
            <w:rFonts w:ascii="仿宋" w:eastAsia="仿宋" w:hAnsi="仿宋" w:cs="仿宋" w:hint="eastAsia"/>
            <w:lang w:eastAsia="zh-CN"/>
          </w:rPr>
          <w:t>(三)、市场风险大</w:t>
        </w:r>
        <w:r>
          <w:tab/>
        </w:r>
        <w:r>
          <w:fldChar w:fldCharType="begin"/>
        </w:r>
        <w:r>
          <w:instrText xml:space="preserve"> PAGEREF _Toc27130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1" w:history="1">
        <w:r>
          <w:rPr>
            <w:rFonts w:ascii="仿宋" w:eastAsia="仿宋" w:hAnsi="仿宋" w:cs="仿宋" w:hint="eastAsia"/>
            <w:lang w:eastAsia="zh-CN"/>
          </w:rPr>
          <w:t>(四)、利润率高</w:t>
        </w:r>
        <w:r>
          <w:tab/>
        </w:r>
        <w:r>
          <w:fldChar w:fldCharType="begin"/>
        </w:r>
        <w:r>
          <w:instrText xml:space="preserve"> PAGEREF _Toc23981 \h </w:instrText>
        </w:r>
        <w:r>
          <w:fldChar w:fldCharType="separate"/>
        </w:r>
        <w:r>
          <w:t>42</w:t>
        </w:r>
        <w:r>
          <w:fldChar w:fldCharType="end"/>
        </w:r>
      </w:hyperlink>
    </w:p>
    <w:p>
      <w:pPr>
        <w:pStyle w:val="TOC1"/>
        <w:tabs>
          <w:tab w:val="right" w:leader="dot" w:pos="8306"/>
        </w:tabs>
      </w:pPr>
      <w:hyperlink w:anchor="_Toc16939" w:history="1">
        <w:r>
          <w:rPr>
            <w:rFonts w:ascii="仿宋" w:eastAsia="仿宋" w:hAnsi="仿宋" w:cs="仿宋" w:hint="eastAsia"/>
            <w:lang w:eastAsia="zh-CN"/>
          </w:rPr>
          <w:t>十一、光纤和特种光缆项目技术管理</w:t>
        </w:r>
        <w:r>
          <w:tab/>
        </w:r>
        <w:r>
          <w:fldChar w:fldCharType="begin"/>
        </w:r>
        <w:r>
          <w:instrText xml:space="preserve"> PAGEREF _Toc16939 \h </w:instrText>
        </w:r>
        <w:r>
          <w:fldChar w:fldCharType="separate"/>
        </w:r>
        <w:r>
          <w:t>45</w:t>
        </w:r>
        <w:r>
          <w:fldChar w:fldCharType="end"/>
        </w:r>
      </w:hyperlink>
    </w:p>
    <w:p>
      <w:pPr>
        <w:pStyle w:val="TOC2"/>
        <w:tabs>
          <w:tab w:val="right" w:leader="dot" w:pos="8306"/>
        </w:tabs>
      </w:pPr>
      <w:hyperlink w:anchor="_Toc1055" w:history="1">
        <w:r>
          <w:rPr>
            <w:rFonts w:ascii="仿宋" w:eastAsia="仿宋" w:hAnsi="仿宋" w:cs="仿宋" w:hint="eastAsia"/>
            <w:lang w:eastAsia="zh-CN"/>
          </w:rPr>
          <w:t>(一)、技术方案选用方向</w:t>
        </w:r>
        <w:r>
          <w:tab/>
        </w:r>
        <w:r>
          <w:fldChar w:fldCharType="begin"/>
        </w:r>
        <w:r>
          <w:instrText xml:space="preserve"> PAGEREF _Toc1055 \h </w:instrText>
        </w:r>
        <w:r>
          <w:fldChar w:fldCharType="separate"/>
        </w:r>
        <w:r>
          <w:t>45</w:t>
        </w:r>
        <w:r>
          <w:fldChar w:fldCharType="end"/>
        </w:r>
      </w:hyperlink>
    </w:p>
    <w:p>
      <w:pPr>
        <w:pStyle w:val="TOC2"/>
        <w:tabs>
          <w:tab w:val="right" w:leader="dot" w:pos="8306"/>
        </w:tabs>
      </w:pPr>
      <w:hyperlink w:anchor="_Toc9577" w:history="1">
        <w:r>
          <w:rPr>
            <w:rFonts w:ascii="仿宋" w:eastAsia="仿宋" w:hAnsi="仿宋" w:cs="仿宋" w:hint="eastAsia"/>
            <w:lang w:eastAsia="zh-CN"/>
          </w:rPr>
          <w:t>(二)、工艺技术方案选用原则</w:t>
        </w:r>
        <w:r>
          <w:tab/>
        </w:r>
        <w:r>
          <w:fldChar w:fldCharType="begin"/>
        </w:r>
        <w:r>
          <w:instrText xml:space="preserve"> PAGEREF _Toc9577 \h </w:instrText>
        </w:r>
        <w:r>
          <w:fldChar w:fldCharType="separate"/>
        </w:r>
        <w:r>
          <w:t>46</w:t>
        </w:r>
        <w:r>
          <w:fldChar w:fldCharType="end"/>
        </w:r>
      </w:hyperlink>
    </w:p>
    <w:p>
      <w:pPr>
        <w:pStyle w:val="TOC2"/>
        <w:tabs>
          <w:tab w:val="right" w:leader="dot" w:pos="8306"/>
        </w:tabs>
      </w:pPr>
      <w:hyperlink w:anchor="_Toc11213" w:history="1">
        <w:r>
          <w:rPr>
            <w:rFonts w:ascii="仿宋" w:eastAsia="仿宋" w:hAnsi="仿宋" w:cs="仿宋" w:hint="eastAsia"/>
            <w:lang w:eastAsia="zh-CN"/>
          </w:rPr>
          <w:t>(三)、工艺技术方案要求</w:t>
        </w:r>
        <w:r>
          <w:tab/>
        </w:r>
        <w:r>
          <w:fldChar w:fldCharType="begin"/>
        </w:r>
        <w:r>
          <w:instrText xml:space="preserve"> PAGEREF _Toc11213 \h </w:instrText>
        </w:r>
        <w:r>
          <w:fldChar w:fldCharType="separate"/>
        </w:r>
        <w:r>
          <w:t>49</w:t>
        </w:r>
        <w:r>
          <w:fldChar w:fldCharType="end"/>
        </w:r>
      </w:hyperlink>
    </w:p>
    <w:p>
      <w:pPr>
        <w:pStyle w:val="TOC1"/>
        <w:tabs>
          <w:tab w:val="right" w:leader="dot" w:pos="8306"/>
        </w:tabs>
      </w:pPr>
      <w:hyperlink w:anchor="_Toc15046" w:history="1">
        <w:r>
          <w:rPr>
            <w:rFonts w:ascii="仿宋" w:eastAsia="仿宋" w:hAnsi="仿宋" w:cs="仿宋" w:hint="eastAsia"/>
            <w:lang w:eastAsia="zh-CN"/>
          </w:rPr>
          <w:t>十二、光纤和特种光缆项目人力资源培养与发展</w:t>
        </w:r>
        <w:r>
          <w:tab/>
        </w:r>
        <w:r>
          <w:fldChar w:fldCharType="begin"/>
        </w:r>
        <w:r>
          <w:instrText xml:space="preserve"> PAGEREF _Toc15046 \h </w:instrText>
        </w:r>
        <w:r>
          <w:fldChar w:fldCharType="separate"/>
        </w:r>
        <w:r>
          <w:t>51</w:t>
        </w:r>
        <w:r>
          <w:fldChar w:fldCharType="end"/>
        </w:r>
      </w:hyperlink>
    </w:p>
    <w:p>
      <w:pPr>
        <w:pStyle w:val="TOC2"/>
        <w:tabs>
          <w:tab w:val="right" w:leader="dot" w:pos="8306"/>
        </w:tabs>
      </w:pPr>
      <w:hyperlink w:anchor="_Toc17564" w:history="1">
        <w:r>
          <w:rPr>
            <w:rFonts w:ascii="仿宋" w:eastAsia="仿宋" w:hAnsi="仿宋" w:cs="仿宋" w:hint="eastAsia"/>
            <w:lang w:eastAsia="zh-CN"/>
          </w:rPr>
          <w:t>(一)、人才需求与规划</w:t>
        </w:r>
        <w:r>
          <w:tab/>
        </w:r>
        <w:r>
          <w:fldChar w:fldCharType="begin"/>
        </w:r>
        <w:r>
          <w:instrText xml:space="preserve"> PAGEREF _Toc17564 \h </w:instrText>
        </w:r>
        <w:r>
          <w:fldChar w:fldCharType="separate"/>
        </w:r>
        <w:r>
          <w:t>51</w:t>
        </w:r>
        <w:r>
          <w:fldChar w:fldCharType="end"/>
        </w:r>
      </w:hyperlink>
    </w:p>
    <w:p>
      <w:pPr>
        <w:pStyle w:val="TOC2"/>
        <w:tabs>
          <w:tab w:val="right" w:leader="dot" w:pos="8306"/>
        </w:tabs>
      </w:pPr>
      <w:hyperlink w:anchor="_Toc27468" w:history="1">
        <w:r>
          <w:rPr>
            <w:rFonts w:ascii="仿宋" w:eastAsia="仿宋" w:hAnsi="仿宋" w:cs="仿宋" w:hint="eastAsia"/>
            <w:lang w:eastAsia="zh-CN"/>
          </w:rPr>
          <w:t>(二)、培训与发展计划</w:t>
        </w:r>
        <w:r>
          <w:tab/>
        </w:r>
        <w:r>
          <w:fldChar w:fldCharType="begin"/>
        </w:r>
        <w:r>
          <w:instrText xml:space="preserve"> PAGEREF _Toc27468 \h </w:instrText>
        </w:r>
        <w:r>
          <w:fldChar w:fldCharType="separate"/>
        </w:r>
        <w:r>
          <w:t>51</w:t>
        </w:r>
        <w:r>
          <w:fldChar w:fldCharType="end"/>
        </w:r>
      </w:hyperlink>
    </w:p>
    <w:p>
      <w:pPr>
        <w:pStyle w:val="TOC1"/>
        <w:tabs>
          <w:tab w:val="right" w:leader="dot" w:pos="8306"/>
        </w:tabs>
      </w:pPr>
      <w:hyperlink w:anchor="_Toc12628" w:history="1">
        <w:r>
          <w:rPr>
            <w:rFonts w:ascii="仿宋" w:eastAsia="仿宋" w:hAnsi="仿宋" w:cs="仿宋" w:hint="eastAsia"/>
            <w:lang w:eastAsia="zh-CN"/>
          </w:rPr>
          <w:t>十三、风险识别与分类</w:t>
        </w:r>
        <w:r>
          <w:tab/>
        </w:r>
        <w:r>
          <w:fldChar w:fldCharType="begin"/>
        </w:r>
        <w:r>
          <w:instrText xml:space="preserve"> PAGEREF _Toc12628 \h </w:instrText>
        </w:r>
        <w:r>
          <w:fldChar w:fldCharType="separate"/>
        </w:r>
        <w:r>
          <w:t>52</w:t>
        </w:r>
        <w:r>
          <w:fldChar w:fldCharType="end"/>
        </w:r>
      </w:hyperlink>
    </w:p>
    <w:p>
      <w:pPr>
        <w:pStyle w:val="TOC2"/>
        <w:tabs>
          <w:tab w:val="right" w:leader="dot" w:pos="8306"/>
        </w:tabs>
      </w:pPr>
      <w:hyperlink w:anchor="_Toc23775" w:history="1">
        <w:r>
          <w:rPr>
            <w:rFonts w:ascii="仿宋" w:eastAsia="仿宋" w:hAnsi="仿宋" w:cs="仿宋" w:hint="eastAsia"/>
            <w:lang w:eastAsia="zh-CN"/>
          </w:rPr>
          <w:t>(一)、风险识别</w:t>
        </w:r>
        <w:r>
          <w:tab/>
        </w:r>
        <w:r>
          <w:fldChar w:fldCharType="begin"/>
        </w:r>
        <w:r>
          <w:instrText xml:space="preserve"> PAGEREF _Toc23775 \h </w:instrText>
        </w:r>
        <w:r>
          <w:fldChar w:fldCharType="separate"/>
        </w:r>
        <w:r>
          <w:t>52</w:t>
        </w:r>
        <w:r>
          <w:fldChar w:fldCharType="end"/>
        </w:r>
      </w:hyperlink>
    </w:p>
    <w:p>
      <w:pPr>
        <w:pStyle w:val="TOC2"/>
        <w:tabs>
          <w:tab w:val="right" w:leader="dot" w:pos="8306"/>
        </w:tabs>
      </w:pPr>
      <w:hyperlink w:anchor="_Toc7563" w:history="1">
        <w:r>
          <w:rPr>
            <w:rFonts w:ascii="仿宋" w:eastAsia="仿宋" w:hAnsi="仿宋" w:cs="仿宋" w:hint="eastAsia"/>
            <w:lang w:eastAsia="zh-CN"/>
          </w:rPr>
          <w:t>(二)、风险分类</w:t>
        </w:r>
        <w:r>
          <w:tab/>
        </w:r>
        <w:r>
          <w:fldChar w:fldCharType="begin"/>
        </w:r>
        <w:r>
          <w:instrText xml:space="preserve"> PAGEREF _Toc7563 \h </w:instrText>
        </w:r>
        <w:r>
          <w:fldChar w:fldCharType="separate"/>
        </w:r>
        <w:r>
          <w:t>53</w:t>
        </w:r>
        <w:r>
          <w:fldChar w:fldCharType="end"/>
        </w:r>
      </w:hyperlink>
    </w:p>
    <w:p>
      <w:pPr>
        <w:pStyle w:val="TOC1"/>
        <w:tabs>
          <w:tab w:val="right" w:leader="dot" w:pos="8306"/>
        </w:tabs>
      </w:pPr>
      <w:hyperlink w:anchor="_Toc7443" w:history="1">
        <w:r>
          <w:rPr>
            <w:rFonts w:ascii="仿宋" w:eastAsia="仿宋" w:hAnsi="仿宋" w:cs="仿宋" w:hint="eastAsia"/>
            <w:lang w:eastAsia="zh-CN"/>
          </w:rPr>
          <w:t>十四、质量管理体系</w:t>
        </w:r>
        <w:r>
          <w:tab/>
        </w:r>
        <w:r>
          <w:fldChar w:fldCharType="begin"/>
        </w:r>
        <w:r>
          <w:instrText xml:space="preserve"> PAGEREF _Toc7443 \h </w:instrText>
        </w:r>
        <w:r>
          <w:fldChar w:fldCharType="separate"/>
        </w:r>
        <w:r>
          <w:t>55</w:t>
        </w:r>
        <w:r>
          <w:fldChar w:fldCharType="end"/>
        </w:r>
      </w:hyperlink>
    </w:p>
    <w:p>
      <w:pPr>
        <w:pStyle w:val="TOC2"/>
        <w:tabs>
          <w:tab w:val="right" w:leader="dot" w:pos="8306"/>
        </w:tabs>
      </w:pPr>
      <w:hyperlink w:anchor="_Toc30598" w:history="1">
        <w:r>
          <w:rPr>
            <w:rFonts w:ascii="仿宋" w:eastAsia="仿宋" w:hAnsi="仿宋" w:cs="仿宋" w:hint="eastAsia"/>
            <w:lang w:eastAsia="zh-CN"/>
          </w:rPr>
          <w:t>(一)、质量目标与方针</w:t>
        </w:r>
        <w:r>
          <w:tab/>
        </w:r>
        <w:r>
          <w:fldChar w:fldCharType="begin"/>
        </w:r>
        <w:r>
          <w:instrText xml:space="preserve"> PAGEREF _Toc30598 \h </w:instrText>
        </w:r>
        <w:r>
          <w:fldChar w:fldCharType="separate"/>
        </w:r>
        <w:r>
          <w:t>55</w:t>
        </w:r>
        <w:r>
          <w:fldChar w:fldCharType="end"/>
        </w:r>
      </w:hyperlink>
    </w:p>
    <w:p>
      <w:pPr>
        <w:pStyle w:val="TOC2"/>
        <w:tabs>
          <w:tab w:val="right" w:leader="dot" w:pos="8306"/>
        </w:tabs>
      </w:pPr>
      <w:hyperlink w:anchor="_Toc17397" w:history="1">
        <w:r>
          <w:rPr>
            <w:rFonts w:ascii="仿宋" w:eastAsia="仿宋" w:hAnsi="仿宋" w:cs="仿宋" w:hint="eastAsia"/>
            <w:lang w:eastAsia="zh-CN"/>
          </w:rPr>
          <w:t>(二)、质量管理责任</w:t>
        </w:r>
        <w:r>
          <w:tab/>
        </w:r>
        <w:r>
          <w:fldChar w:fldCharType="begin"/>
        </w:r>
        <w:r>
          <w:instrText xml:space="preserve"> PAGEREF _Toc17397 \h </w:instrText>
        </w:r>
        <w:r>
          <w:fldChar w:fldCharType="separate"/>
        </w:r>
        <w:r>
          <w:t>56</w:t>
        </w:r>
        <w:r>
          <w:fldChar w:fldCharType="end"/>
        </w:r>
      </w:hyperlink>
    </w:p>
    <w:p>
      <w:pPr>
        <w:pStyle w:val="TOC2"/>
        <w:tabs>
          <w:tab w:val="right" w:leader="dot" w:pos="8306"/>
        </w:tabs>
      </w:pPr>
      <w:hyperlink w:anchor="_Toc22142" w:history="1">
        <w:r>
          <w:rPr>
            <w:rFonts w:ascii="仿宋" w:eastAsia="仿宋" w:hAnsi="仿宋" w:cs="仿宋" w:hint="eastAsia"/>
            <w:lang w:eastAsia="zh-CN"/>
          </w:rPr>
          <w:t>(三)、质量管理体系文件</w:t>
        </w:r>
        <w:r>
          <w:tab/>
        </w:r>
        <w:r>
          <w:fldChar w:fldCharType="begin"/>
        </w:r>
        <w:r>
          <w:instrText xml:space="preserve"> PAGEREF _Toc22142 \h </w:instrText>
        </w:r>
        <w:r>
          <w:fldChar w:fldCharType="separate"/>
        </w:r>
        <w:r>
          <w:t>58</w:t>
        </w:r>
        <w:r>
          <w:fldChar w:fldCharType="end"/>
        </w:r>
      </w:hyperlink>
    </w:p>
    <w:p>
      <w:pPr>
        <w:pStyle w:val="TOC2"/>
        <w:tabs>
          <w:tab w:val="right" w:leader="dot" w:pos="8306"/>
        </w:tabs>
      </w:pPr>
      <w:hyperlink w:anchor="_Toc21974" w:history="1">
        <w:r>
          <w:rPr>
            <w:rFonts w:ascii="仿宋" w:eastAsia="仿宋" w:hAnsi="仿宋" w:cs="仿宋" w:hint="eastAsia"/>
            <w:lang w:eastAsia="zh-CN"/>
          </w:rPr>
          <w:t>(四)、质量培训与教育</w:t>
        </w:r>
        <w:r>
          <w:tab/>
        </w:r>
        <w:r>
          <w:fldChar w:fldCharType="begin"/>
        </w:r>
        <w:r>
          <w:instrText xml:space="preserve"> PAGEREF _Toc21974 \h </w:instrText>
        </w:r>
        <w:r>
          <w:fldChar w:fldCharType="separate"/>
        </w:r>
        <w:r>
          <w:t>60</w:t>
        </w:r>
        <w:r>
          <w:fldChar w:fldCharType="end"/>
        </w:r>
      </w:hyperlink>
    </w:p>
    <w:p>
      <w:pPr>
        <w:pStyle w:val="TOC2"/>
        <w:tabs>
          <w:tab w:val="right" w:leader="dot" w:pos="8306"/>
        </w:tabs>
      </w:pPr>
      <w:hyperlink w:anchor="_Toc6057" w:history="1">
        <w:r>
          <w:rPr>
            <w:rFonts w:ascii="仿宋" w:eastAsia="仿宋" w:hAnsi="仿宋" w:cs="仿宋" w:hint="eastAsia"/>
            <w:lang w:eastAsia="zh-CN"/>
          </w:rPr>
          <w:t>(五)、质量审核与评价</w:t>
        </w:r>
        <w:r>
          <w:tab/>
        </w:r>
        <w:r>
          <w:fldChar w:fldCharType="begin"/>
        </w:r>
        <w:r>
          <w:instrText xml:space="preserve"> PAGEREF _Toc6057 \h </w:instrText>
        </w:r>
        <w:r>
          <w:fldChar w:fldCharType="separate"/>
        </w:r>
        <w:r>
          <w:t>61</w:t>
        </w:r>
        <w:r>
          <w:fldChar w:fldCharType="end"/>
        </w:r>
      </w:hyperlink>
    </w:p>
    <w:p>
      <w:pPr>
        <w:pStyle w:val="TOC2"/>
        <w:tabs>
          <w:tab w:val="right" w:leader="dot" w:pos="8306"/>
        </w:tabs>
      </w:pPr>
      <w:hyperlink w:anchor="_Toc9358" w:history="1">
        <w:r>
          <w:rPr>
            <w:rFonts w:ascii="仿宋" w:eastAsia="仿宋" w:hAnsi="仿宋" w:cs="仿宋" w:hint="eastAsia"/>
            <w:lang w:eastAsia="zh-CN"/>
          </w:rPr>
          <w:t>(六)、不符合与纠正措施</w:t>
        </w:r>
        <w:r>
          <w:tab/>
        </w:r>
        <w:r>
          <w:fldChar w:fldCharType="begin"/>
        </w:r>
        <w:r>
          <w:instrText xml:space="preserve"> PAGEREF _Toc9358 \h </w:instrText>
        </w:r>
        <w:r>
          <w:fldChar w:fldCharType="separate"/>
        </w:r>
        <w:r>
          <w:t>62</w:t>
        </w:r>
        <w:r>
          <w:fldChar w:fldCharType="end"/>
        </w:r>
      </w:hyperlink>
    </w:p>
    <w:p>
      <w:pPr>
        <w:pStyle w:val="TOC1"/>
        <w:tabs>
          <w:tab w:val="right" w:leader="dot" w:pos="8306"/>
        </w:tabs>
      </w:pPr>
      <w:hyperlink w:anchor="_Toc4343" w:history="1">
        <w:r>
          <w:rPr>
            <w:rFonts w:ascii="仿宋" w:eastAsia="仿宋" w:hAnsi="仿宋" w:cs="仿宋" w:hint="eastAsia"/>
            <w:lang w:eastAsia="zh-CN"/>
          </w:rPr>
          <w:t>十五、光纤和特种光缆项目工程方案分析</w:t>
        </w:r>
        <w:r>
          <w:tab/>
        </w:r>
        <w:r>
          <w:fldChar w:fldCharType="begin"/>
        </w:r>
        <w:r>
          <w:instrText xml:space="preserve"> PAGEREF _Toc4343 \h </w:instrText>
        </w:r>
        <w:r>
          <w:fldChar w:fldCharType="separate"/>
        </w:r>
        <w:r>
          <w:t>63</w:t>
        </w:r>
        <w:r>
          <w:fldChar w:fldCharType="end"/>
        </w:r>
      </w:hyperlink>
    </w:p>
    <w:p>
      <w:pPr>
        <w:pStyle w:val="TOC2"/>
        <w:tabs>
          <w:tab w:val="right" w:leader="dot" w:pos="8306"/>
        </w:tabs>
      </w:pPr>
      <w:hyperlink w:anchor="_Toc13278" w:history="1">
        <w:r>
          <w:rPr>
            <w:rFonts w:ascii="仿宋" w:eastAsia="仿宋" w:hAnsi="仿宋" w:cs="仿宋" w:hint="eastAsia"/>
            <w:lang w:eastAsia="zh-CN"/>
          </w:rPr>
          <w:t>(一)、建筑工程设计原则</w:t>
        </w:r>
        <w:r>
          <w:tab/>
        </w:r>
        <w:r>
          <w:fldChar w:fldCharType="begin"/>
        </w:r>
        <w:r>
          <w:instrText xml:space="preserve"> PAGEREF _Toc13278 \h </w:instrText>
        </w:r>
        <w:r>
          <w:fldChar w:fldCharType="separate"/>
        </w:r>
        <w:r>
          <w:t>63</w:t>
        </w:r>
        <w:r>
          <w:fldChar w:fldCharType="end"/>
        </w:r>
      </w:hyperlink>
    </w:p>
    <w:p>
      <w:pPr>
        <w:pStyle w:val="TOC2"/>
        <w:tabs>
          <w:tab w:val="right" w:leader="dot" w:pos="8306"/>
        </w:tabs>
      </w:pPr>
      <w:hyperlink w:anchor="_Toc28272" w:history="1">
        <w:r>
          <w:rPr>
            <w:rFonts w:ascii="仿宋" w:eastAsia="仿宋" w:hAnsi="仿宋" w:cs="仿宋" w:hint="eastAsia"/>
            <w:lang w:eastAsia="zh-CN"/>
          </w:rPr>
          <w:t>(二)、土建工程建设指标</w:t>
        </w:r>
        <w:r>
          <w:tab/>
        </w:r>
        <w:r>
          <w:fldChar w:fldCharType="begin"/>
        </w:r>
        <w:r>
          <w:instrText xml:space="preserve"> PAGEREF _Toc28272 \h </w:instrText>
        </w:r>
        <w:r>
          <w:fldChar w:fldCharType="separate"/>
        </w:r>
        <w:r>
          <w:t>67</w:t>
        </w:r>
        <w:r>
          <w:fldChar w:fldCharType="end"/>
        </w:r>
      </w:hyperlink>
    </w:p>
    <w:p>
      <w:pPr>
        <w:pStyle w:val="TOC1"/>
        <w:tabs>
          <w:tab w:val="right" w:leader="dot" w:pos="8306"/>
        </w:tabs>
      </w:pPr>
      <w:hyperlink w:anchor="_Toc470" w:history="1">
        <w:r>
          <w:rPr>
            <w:rFonts w:ascii="仿宋" w:eastAsia="仿宋" w:hAnsi="仿宋" w:cs="仿宋" w:hint="eastAsia"/>
            <w:lang w:eastAsia="zh-CN"/>
          </w:rPr>
          <w:t>十六、光纤和特种光缆项目变更管理</w:t>
        </w:r>
        <w:r>
          <w:tab/>
        </w:r>
        <w:r>
          <w:fldChar w:fldCharType="begin"/>
        </w:r>
        <w:r>
          <w:instrText xml:space="preserve"> PAGEREF _Toc470 \h </w:instrText>
        </w:r>
        <w:r>
          <w:fldChar w:fldCharType="separate"/>
        </w:r>
        <w:r>
          <w:t>68</w:t>
        </w:r>
        <w:r>
          <w:fldChar w:fldCharType="end"/>
        </w:r>
      </w:hyperlink>
    </w:p>
    <w:p>
      <w:pPr>
        <w:pStyle w:val="TOC2"/>
        <w:tabs>
          <w:tab w:val="right" w:leader="dot" w:pos="8306"/>
        </w:tabs>
      </w:pPr>
      <w:hyperlink w:anchor="_Toc14206" w:history="1">
        <w:r>
          <w:rPr>
            <w:rFonts w:ascii="仿宋" w:eastAsia="仿宋" w:hAnsi="仿宋" w:cs="仿宋" w:hint="eastAsia"/>
            <w:lang w:eastAsia="zh-CN"/>
          </w:rPr>
          <w:t>(一)、变更申请与评估</w:t>
        </w:r>
        <w:r>
          <w:tab/>
        </w:r>
        <w:r>
          <w:fldChar w:fldCharType="begin"/>
        </w:r>
        <w:r>
          <w:instrText xml:space="preserve"> PAGEREF _Toc14206 \h </w:instrText>
        </w:r>
        <w:r>
          <w:fldChar w:fldCharType="separate"/>
        </w:r>
        <w:r>
          <w:t>68</w:t>
        </w:r>
        <w:r>
          <w:fldChar w:fldCharType="end"/>
        </w:r>
      </w:hyperlink>
    </w:p>
    <w:p>
      <w:pPr>
        <w:pStyle w:val="TOC2"/>
        <w:tabs>
          <w:tab w:val="right" w:leader="dot" w:pos="8306"/>
        </w:tabs>
      </w:pPr>
      <w:hyperlink w:anchor="_Toc23399" w:history="1">
        <w:r>
          <w:rPr>
            <w:rFonts w:ascii="仿宋" w:eastAsia="仿宋" w:hAnsi="仿宋" w:cs="仿宋" w:hint="eastAsia"/>
            <w:lang w:eastAsia="zh-CN"/>
          </w:rPr>
          <w:t>(二)、变更实施与控制</w:t>
        </w:r>
        <w:r>
          <w:tab/>
        </w:r>
        <w:r>
          <w:fldChar w:fldCharType="begin"/>
        </w:r>
        <w:r>
          <w:instrText xml:space="preserve"> PAGEREF _Toc23399 \h </w:instrText>
        </w:r>
        <w:r>
          <w:fldChar w:fldCharType="separate"/>
        </w:r>
        <w:r>
          <w:t>69</w:t>
        </w:r>
        <w:r>
          <w:fldChar w:fldCharType="end"/>
        </w:r>
      </w:hyperlink>
    </w:p>
    <w:p>
      <w:pPr>
        <w:pStyle w:val="TOC1"/>
        <w:tabs>
          <w:tab w:val="right" w:leader="dot" w:pos="8306"/>
        </w:tabs>
      </w:pPr>
      <w:hyperlink w:anchor="_Toc9146" w:history="1">
        <w:r>
          <w:rPr>
            <w:rFonts w:ascii="仿宋" w:eastAsia="仿宋" w:hAnsi="仿宋" w:cs="仿宋" w:hint="eastAsia"/>
            <w:lang w:eastAsia="zh-CN"/>
          </w:rPr>
          <w:t>十七、供应链管理</w:t>
        </w:r>
        <w:r>
          <w:tab/>
        </w:r>
        <w:r>
          <w:fldChar w:fldCharType="begin"/>
        </w:r>
        <w:r>
          <w:instrText xml:space="preserve"> PAGEREF _Toc9146 \h </w:instrText>
        </w:r>
        <w:r>
          <w:fldChar w:fldCharType="separate"/>
        </w:r>
        <w:r>
          <w:t>69</w:t>
        </w:r>
        <w:r>
          <w:fldChar w:fldCharType="end"/>
        </w:r>
      </w:hyperlink>
    </w:p>
    <w:p>
      <w:pPr>
        <w:pStyle w:val="TOC2"/>
        <w:tabs>
          <w:tab w:val="right" w:leader="dot" w:pos="8306"/>
        </w:tabs>
      </w:pPr>
      <w:hyperlink w:anchor="_Toc26250" w:history="1">
        <w:r>
          <w:rPr>
            <w:rFonts w:ascii="仿宋" w:eastAsia="仿宋" w:hAnsi="仿宋" w:cs="仿宋" w:hint="eastAsia"/>
            <w:lang w:eastAsia="zh-CN"/>
          </w:rPr>
          <w:t>(一)、供应链战略规划</w:t>
        </w:r>
        <w:r>
          <w:tab/>
        </w:r>
        <w:r>
          <w:fldChar w:fldCharType="begin"/>
        </w:r>
        <w:r>
          <w:instrText xml:space="preserve"> PAGEREF _Toc26250 \h </w:instrText>
        </w:r>
        <w:r>
          <w:fldChar w:fldCharType="separate"/>
        </w:r>
        <w:r>
          <w:t>69</w:t>
        </w:r>
        <w:r>
          <w:fldChar w:fldCharType="end"/>
        </w:r>
      </w:hyperlink>
    </w:p>
    <w:p>
      <w:pPr>
        <w:pStyle w:val="TOC2"/>
        <w:tabs>
          <w:tab w:val="right" w:leader="dot" w:pos="8306"/>
        </w:tabs>
      </w:pPr>
      <w:hyperlink w:anchor="_Toc25330" w:history="1">
        <w:r>
          <w:rPr>
            <w:rFonts w:ascii="仿宋" w:eastAsia="仿宋" w:hAnsi="仿宋" w:cs="仿宋" w:hint="eastAsia"/>
            <w:lang w:eastAsia="zh-CN"/>
          </w:rPr>
          <w:t>(二)、供应商选择与合作</w:t>
        </w:r>
        <w:r>
          <w:tab/>
        </w:r>
        <w:r>
          <w:fldChar w:fldCharType="begin"/>
        </w:r>
        <w:r>
          <w:instrText xml:space="preserve"> PAGEREF _Toc25330 \h </w:instrText>
        </w:r>
        <w:r>
          <w:fldChar w:fldCharType="separate"/>
        </w:r>
        <w:r>
          <w:t>71</w:t>
        </w:r>
        <w:r>
          <w:fldChar w:fldCharType="end"/>
        </w:r>
      </w:hyperlink>
    </w:p>
    <w:p>
      <w:pPr>
        <w:pStyle w:val="TOC2"/>
        <w:tabs>
          <w:tab w:val="right" w:leader="dot" w:pos="8306"/>
        </w:tabs>
      </w:pPr>
      <w:hyperlink w:anchor="_Toc5796" w:history="1">
        <w:r>
          <w:rPr>
            <w:rFonts w:ascii="仿宋" w:eastAsia="仿宋" w:hAnsi="仿宋" w:cs="仿宋" w:hint="eastAsia"/>
            <w:lang w:eastAsia="zh-CN"/>
          </w:rPr>
          <w:t>(三)、物流与库存管理</w:t>
        </w:r>
        <w:r>
          <w:tab/>
        </w:r>
        <w:r>
          <w:fldChar w:fldCharType="begin"/>
        </w:r>
        <w:r>
          <w:instrText xml:space="preserve"> PAGEREF _Toc5796 \h </w:instrText>
        </w:r>
        <w:r>
          <w:fldChar w:fldCharType="separate"/>
        </w:r>
        <w:r>
          <w:t>72</w:t>
        </w:r>
        <w:r>
          <w:fldChar w:fldCharType="end"/>
        </w:r>
      </w:hyperlink>
    </w:p>
    <w:p>
      <w:pPr>
        <w:pStyle w:val="TOC1"/>
        <w:tabs>
          <w:tab w:val="right" w:leader="dot" w:pos="8306"/>
        </w:tabs>
      </w:pPr>
      <w:hyperlink w:anchor="_Toc23165" w:history="1">
        <w:r>
          <w:rPr>
            <w:rFonts w:ascii="仿宋" w:eastAsia="仿宋" w:hAnsi="仿宋" w:cs="仿宋" w:hint="eastAsia"/>
            <w:lang w:eastAsia="zh-CN"/>
          </w:rPr>
          <w:t>十八、利益相关者分析与沟通计划</w:t>
        </w:r>
        <w:r>
          <w:tab/>
        </w:r>
        <w:r>
          <w:fldChar w:fldCharType="begin"/>
        </w:r>
        <w:r>
          <w:instrText xml:space="preserve"> PAGEREF _Toc23165 \h </w:instrText>
        </w:r>
        <w:r>
          <w:fldChar w:fldCharType="separate"/>
        </w:r>
        <w:r>
          <w:t>74</w:t>
        </w:r>
        <w:r>
          <w:fldChar w:fldCharType="end"/>
        </w:r>
      </w:hyperlink>
    </w:p>
    <w:p>
      <w:pPr>
        <w:pStyle w:val="TOC2"/>
        <w:tabs>
          <w:tab w:val="right" w:leader="dot" w:pos="8306"/>
        </w:tabs>
      </w:pPr>
      <w:hyperlink w:anchor="_Toc9492" w:history="1">
        <w:r>
          <w:rPr>
            <w:rFonts w:ascii="仿宋" w:eastAsia="仿宋" w:hAnsi="仿宋" w:cs="仿宋" w:hint="eastAsia"/>
            <w:lang w:eastAsia="zh-CN"/>
          </w:rPr>
          <w:t>(一)、利益相关者分析</w:t>
        </w:r>
        <w:r>
          <w:tab/>
        </w:r>
        <w:r>
          <w:fldChar w:fldCharType="begin"/>
        </w:r>
        <w:r>
          <w:instrText xml:space="preserve"> PAGEREF _Toc9492 \h </w:instrText>
        </w:r>
        <w:r>
          <w:fldChar w:fldCharType="separate"/>
        </w:r>
        <w:r>
          <w:t>74</w:t>
        </w:r>
        <w:r>
          <w:fldChar w:fldCharType="end"/>
        </w:r>
      </w:hyperlink>
    </w:p>
    <w:p>
      <w:pPr>
        <w:pStyle w:val="TOC2"/>
        <w:tabs>
          <w:tab w:val="right" w:leader="dot" w:pos="8306"/>
        </w:tabs>
      </w:pPr>
      <w:hyperlink w:anchor="_Toc10781" w:history="1">
        <w:r>
          <w:rPr>
            <w:rFonts w:ascii="仿宋" w:eastAsia="仿宋" w:hAnsi="仿宋" w:cs="仿宋" w:hint="eastAsia"/>
            <w:lang w:eastAsia="zh-CN"/>
          </w:rPr>
          <w:t>(二)、沟通计划</w:t>
        </w:r>
        <w:r>
          <w:tab/>
        </w:r>
        <w:r>
          <w:fldChar w:fldCharType="begin"/>
        </w:r>
        <w:r>
          <w:instrText xml:space="preserve"> PAGEREF _Toc10781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72"/>
      <w:r>
        <w:rPr>
          <w:rFonts w:ascii="仿宋" w:eastAsia="仿宋" w:hAnsi="仿宋" w:cs="仿宋" w:hint="eastAsia"/>
          <w:sz w:val="28"/>
          <w:lang w:eastAsia="zh-CN"/>
        </w:rPr>
        <w:t>一、光纤和特种光缆项目建设背景及必要性分析</w:t>
      </w:r>
      <w:bookmarkEnd w:id="2"/>
    </w:p>
    <w:p>
      <w:pPr>
        <w:pStyle w:val="Heading2"/>
        <w:rPr>
          <w:rFonts w:ascii="仿宋" w:eastAsia="仿宋" w:hAnsi="仿宋" w:cs="仿宋" w:hint="eastAsia"/>
          <w:lang w:eastAsia="zh-CN"/>
        </w:rPr>
      </w:pPr>
      <w:bookmarkStart w:id="3" w:name="_Toc1098"/>
      <w:r>
        <w:rPr>
          <w:rFonts w:ascii="仿宋" w:eastAsia="仿宋" w:hAnsi="仿宋" w:cs="仿宋" w:hint="eastAsia"/>
          <w:lang w:eastAsia="zh-CN"/>
        </w:rPr>
        <w:t>(一)、光纤和特种光缆项目背景分析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纤和特种光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纤和特种光缆项目在这个潮流中的定位。同时，我们将关注行业内涌现的新兴机遇，以便光纤和特种光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纤和特种光缆项目提供了强大的发展动力。我们将聚焦于行业内最新的技术发展趋势，包括但不限于人工智能、大数据分析、物联网等领域。通过深度的技术研究，我们将确保光纤和特种光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纤和特种光缆项目发展的源泉。我们将投入更多的精力对市场需求进行深入剖析，超越表面的需求，深入挖掘潜在的市场痛点和机遇。通过对市场需求的细致了解，光纤和特种光缆项目将更有针对性地设计解决方案，满足市场的多样化需求，从而更好地促进光纤和特种光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纤和特种光缆项目战略至关重要。我们将对竞争态势进行更为深入的分析，包括但不限于市场份额、产品特点、客户满意度等多个维度。通过深度的竞争分析，光纤和特种光缆项目将能够更准确地把握市场脉搏，制定具有竞争力的光纤和特种光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纤和特种光缆项目的发展具有直接的影响。我们将进行更为全面的法规和政策分析，了解行业发展中的潜在法律风险和合规挑战。通过充分了解和遵守相关法规，光纤和特种光缆项目将确保在法律框架内合法合规运营，为光纤和特种光缆项目的稳健发展提供有力支持。</w:t>
      </w:r>
    </w:p>
    <w:p>
      <w:pPr>
        <w:pStyle w:val="Heading2"/>
        <w:ind w:firstLine="560" w:firstLineChars="200"/>
        <w:rPr>
          <w:rFonts w:ascii="仿宋" w:eastAsia="仿宋" w:hAnsi="仿宋" w:cs="仿宋" w:hint="eastAsia"/>
          <w:sz w:val="28"/>
          <w:lang w:eastAsia="zh-CN"/>
        </w:rPr>
      </w:pPr>
      <w:bookmarkStart w:id="4" w:name="_Toc26352"/>
      <w:r>
        <w:rPr>
          <w:rFonts w:ascii="仿宋" w:eastAsia="仿宋" w:hAnsi="仿宋" w:cs="仿宋" w:hint="eastAsia"/>
          <w:sz w:val="28"/>
          <w:lang w:eastAsia="zh-CN"/>
        </w:rPr>
        <w:t>(二)、光纤和特种光缆项目建设必要性分析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的迫切性源于对行业发展趋势的深刻洞察。我们正处于一个行业变革的时代，科技创新、数字化转型成为企业发展的关键动力。光纤和特种光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不仅仅是为了跟上潮流，更是为了通过技术创新推动企业的持续发展。通过引入先进的技术和解决方案，光纤和特种光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纤和特种光缆项目的建设成为必然选择，通过提高产品质量、拓展服务领域，从而在竞争中获得更多的机会。光纤和特种光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纤和特种光缆项目建设的必要性体现在对客户需求更精准的满足。通过光纤和特种光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建设的背后是对企业持续创新的追求。只有通过不断创新，企业才能在竞争中立于不败之地。光纤和特种光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01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8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技术管理特点体现在其创新导向。通过引入最先进的技术趋势和解决方案，光纤和特种光缆项目致力于提升科技含量、提高质量和效率水平。这意味着我们将采用最新的工具和方法，确保光纤和特种光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和特种光缆项目技术管理的显著特征。通过整合不同领域的技术资源，我们实现了跨学科的协同工作。这有助于优化技术架构，提高整体效能。此外，整合性策略还促进了不同技术团队之间的紧密沟通和高效合作，确保光纤和特种光缆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和特种光缆项目所采用的技术。通过不断优化技术方案，光纤和特种光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纤和特种光缆项目团队将在光纤和特种光缆项目初期识别可能的技术风险，并采取相应的预防和应对措施。通过建立健全的风险评估机制，光纤和特种光缆项目能够在实施过程中及时发现并解决潜在的技术问题，保障光纤和特种光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和特种光缆项目中，技术将成为光纤和特种光缆项目成功的有力支持。这一深度剖析揭示了技术管理在光纤和特种光缆项目实施中的关键作用，为光纤和特种光缆项目的技术基础奠定了坚实的基础。</w:t>
      </w:r>
    </w:p>
    <w:p>
      <w:pPr>
        <w:pStyle w:val="Heading2"/>
        <w:ind w:firstLine="560" w:firstLineChars="200"/>
        <w:rPr>
          <w:rFonts w:ascii="仿宋" w:eastAsia="仿宋" w:hAnsi="仿宋" w:cs="仿宋" w:hint="eastAsia"/>
          <w:sz w:val="28"/>
          <w:lang w:eastAsia="zh-CN"/>
        </w:rPr>
      </w:pPr>
      <w:bookmarkStart w:id="7" w:name="_Toc24662"/>
      <w:r>
        <w:rPr>
          <w:rFonts w:ascii="仿宋" w:eastAsia="仿宋" w:hAnsi="仿宋" w:cs="仿宋" w:hint="eastAsia"/>
          <w:sz w:val="28"/>
          <w:lang w:eastAsia="zh-CN"/>
        </w:rPr>
        <w:t>(二)、光纤和特种光缆项目工艺技术设计方案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和特种光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和特种光缆项目将严格按照相关行业规范要求进行组织。通过有效控制产品质量，光纤和特种光缆项目将致力于为顾客提供优质的光纤和特种光缆项目产品和良好的服务。这体现了光纤和特种光缆项目对于生产活动合规性和质量标准的高度重视，为光纤和特种光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纤和特种光缆项目注重生态效益和清洁生产原则。光纤和特种光缆项目建设将紧密结合地方特色经济发展，与社会经济发展规划和区域环境保护规划方案相协调一致。通过与当地区域自然生态系统的结合，光纤和特种光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和特种光缆项目产品具有多样化的客户需求和个性化的特点。因此，光纤和特种光缆项目产品规格品种多样，且单批生产数量较小。为满足这一特点，光纤和特种光缆项目承办单位将建设先进的柔性制造生产线。通过广泛应用柔性制造技术，光纤和特种光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和特种光缆项目采用的技术具有较高的技术含量和自动化水平，处于国内先进水平。这一技术选用不仅体现了对生产效率、质量和环境友好性的高标准要求，同时为光纤和特种光缆项目的可持续发展奠定了坚实的基础。</w:t>
      </w:r>
    </w:p>
    <w:p>
      <w:pPr>
        <w:pStyle w:val="Heading2"/>
        <w:ind w:firstLine="560" w:firstLineChars="200"/>
        <w:rPr>
          <w:rFonts w:ascii="仿宋" w:eastAsia="仿宋" w:hAnsi="仿宋" w:cs="仿宋" w:hint="eastAsia"/>
          <w:sz w:val="28"/>
          <w:lang w:eastAsia="zh-CN"/>
        </w:rPr>
      </w:pPr>
      <w:bookmarkStart w:id="8" w:name="_Toc105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为确保光纤和特种光缆项目的高效生产和技术实施，我们制定了一套精心设计的设备选型方案，以满足光纤和特种光缆项目生产、质量和环保的要求。该方案的主要特点如下：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和特种光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针对光纤和特种光缆项目产品的多样性和小批量生产的特点，我们将建设柔性制造生产线。通过在设备选型中考虑柔性制造技术，可以灵活应对不同产品规格和生产需求，实现生产线的高度灵活性和适应性。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887"/>
      <w:r>
        <w:rPr>
          <w:rFonts w:ascii="仿宋" w:eastAsia="仿宋" w:hAnsi="仿宋" w:cs="仿宋" w:hint="eastAsia"/>
          <w:sz w:val="28"/>
          <w:lang w:eastAsia="zh-CN"/>
        </w:rPr>
        <w:t>三、光纤和特种光缆项目概论</w:t>
      </w:r>
      <w:bookmarkEnd w:id="9"/>
    </w:p>
    <w:p>
      <w:pPr>
        <w:pStyle w:val="Heading2"/>
        <w:rPr>
          <w:rFonts w:ascii="仿宋" w:eastAsia="仿宋" w:hAnsi="仿宋" w:cs="仿宋" w:hint="eastAsia"/>
          <w:lang w:eastAsia="zh-CN"/>
        </w:rPr>
      </w:pPr>
      <w:bookmarkStart w:id="10" w:name="_Toc10827"/>
      <w:r>
        <w:rPr>
          <w:rFonts w:ascii="仿宋" w:eastAsia="仿宋" w:hAnsi="仿宋" w:cs="仿宋" w:hint="eastAsia"/>
          <w:lang w:eastAsia="zh-CN"/>
        </w:rPr>
        <w:t>(一)、光纤和特种光缆项目概况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起源追溯至对市场的深入洞察。市场的不断演变与变革为光纤和特种光缆项目提供了难得的机遇。当前市场存在的需求缺口和变革的大环境共同构成了光纤和特种光缆项目的背景。这个光纤和特种光缆项目旨在充分利用市场机遇，填补行业中尚未满足的需求，为客户提供全新的解决方案。市场的变革和需求的增长使得这个光纤和特种光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光纤和特种光缆项目名称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正式命名为光纤和特种光缆。这个名称不仅仅是一个标识，更代表了光纤和特种光缆项目的核心理念和愿景。它蕴含着光纤和特种光缆项目所要解决问题的关键字，具有强烈的表达和辨识度，为光纤和特种光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光纤和特种光缆项目目标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核心目标是提供一种全新、高效的解决方案，满足客户日益增长的需求。光纤和特种光缆项目追求的不仅仅是满足市场需求，更是在市场中获得卓越的竞争优势。通过不断提升产品或服务的质量和创新水平，光纤和特种光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光纤和特种光缆项目范围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全面涵盖了产品研发、制造、市场推广和售后服务，确保从产品设计到最终用户体验的全方位关注。这一全面的光纤和特种光缆项目范围是为了确保光纤和特种光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光纤和特种光缆项目时间表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光纤和特种光缆项目计划在未来18个月内完成，包括研发、测试、市场试点和正式推出等不同阶段。这个时间表的合理设计是为了确保光纤和特种光缆项目各个阶段的顺利推进，以便按时交付高质量的成果。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光纤和特种光缆项目预算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总预算估算为XX百万美元，主要分配在研发、市场推广、人员培训和运营等方面。这一充足的预算为光纤和特种光缆项目提供了充足的资源，确保光纤和特种光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光纤和特种光缆项目风险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可能面临的风险包括市场接受度低、技术难题、竞争激烈等。光纤和特种光缆项目团队已经制定了相应的风险应对计划，通过前瞻性的风险管理，确保光纤和特种光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光纤和特种光缆项目团队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光纤和特种光缆项目汇聚了一支经验丰富、多领域专业素养的核心团队，确保光纤和特种光缆项目在各个方面都能拥有高水平的执行力。团队的协同作战是光纤和特种光缆项目成功的关键因素之一。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光纤和特种光缆项目背景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光纤和特种光缆项目的背景根植于市场对更高效、创新产品的渴望，同时也受到科技发展对行业格局的深刻改变的影响。这为光纤和特种光缆项目提供了广阔的发展空间和市场需求。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光纤和特种光缆项目现状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截至目前，光纤和特种光缆项目已完成市场调研和技术验证，取得了初步的成功。这为光纤和特种光缆项目在未来的发展奠定了坚实的基础，为更远大的目标打下了坚实的基石。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688"/>
      <w:r>
        <w:rPr>
          <w:rFonts w:ascii="仿宋" w:eastAsia="仿宋" w:hAnsi="仿宋" w:cs="仿宋" w:hint="eastAsia"/>
          <w:sz w:val="28"/>
          <w:lang w:eastAsia="zh-CN"/>
        </w:rPr>
        <w:t>(二)、光纤和特种光缆项目目标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keyword》光纤和特种光缆项目首要业务目标是在市场中占据有利地位，实现产品/服务的成功推广和销售。通过不断提升产品质量、创新性，光纤和特种光缆项目追求成为行业中的领导者，赢得更多客户的青睐。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在科技迅速发展的时代，光纤和特种光缆项目着眼于技术创新。通过持续的研发和技术升级，光纤和特种光缆项目旨在推出更具创新性的产品或服务，以满足市场对新鲜、先进解决方案的需求。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为了建立可持续的客户关系，光纤和特种光缆项目设定了客户满意度目标。通过提供卓越的产品质量和优质的客户服务，光纤和特种光缆项目追求赢得客户的信任和忠诚度，确保他们的满意度达到行业领先水平。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光纤和特种光缆项目注重社会责任和可持续发展。通过实施环保、社会责任光纤和特种光缆项目，光纤和特种光缆项目致力于在经济发展的同时保护环境，促进社会公平，实现可持续经营。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光纤和特种光缆项目的团队是实现目标的核心驱动力。因此，光纤和特种光缆项目设定了团队发展目标，包括提升团队成员的专业技能、培养领导力，以及搭建协同高效的团队工作氛围。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320"/>
      <w:r>
        <w:rPr>
          <w:rFonts w:ascii="仿宋" w:eastAsia="仿宋" w:hAnsi="仿宋" w:cs="仿宋" w:hint="eastAsia"/>
          <w:sz w:val="28"/>
          <w:lang w:eastAsia="zh-CN"/>
        </w:rPr>
        <w:t>(三)、光纤和特种光缆项目提出的理由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光纤和特种光缆项目提出的理由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源于对市场机遇的深刻洞察。当前市场中存在的需求缺口和行业发展趋势表明，有巨大的商业机会等待被开发。通过准确捕捉市场机遇，光纤和特种光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理念基于对技术创新的信仰。通过持续的研发和技术投入，光纤和特种光缆项目有望推出更具创新性的产品或服务。在科技飞速发展的当下，光纤和特种光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是为了增强企业的行业竞争力。通过提升产品或服务的质量和独特性，光纤和特种光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响应了消费者需求的变化。随着社会和科技的不断发展，消费者对产品和服务的需求也在发生变化。通过深入了解并及时回应消费者的新需求，光纤和特种光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是企业战略发展规划的一部分。在面对日益激烈的市场竞争和不断变化的商业环境中，光纤和特种光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不仅仅是基于商业考量，还注重社会责任。通过推出环保、社会责任等方面的光纤和特种光缆项目，光纤和特种光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光纤和特种光缆项目的提出反映了对利益相关者期望的关注。包括客户、员工、投资者等利益相关者在企业发展中都有着各自的期望，光纤和特种光缆项目力求在满足这些期望的同时，取得更大的共赢。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229"/>
      <w:r>
        <w:rPr>
          <w:rFonts w:ascii="仿宋" w:eastAsia="仿宋" w:hAnsi="仿宋" w:cs="仿宋" w:hint="eastAsia"/>
          <w:sz w:val="28"/>
          <w:lang w:eastAsia="zh-CN"/>
        </w:rPr>
        <w:t>(四)、光纤和特种光缆项目意义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在实施光纤和特种光缆项目的过程中，我们不仅仅是在追逐商业成功，更是为企业和社会的多个层面创造了深远的意义。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首要意义在于提升企业的市场竞争力。通过持续的创新和对产品质量的高标准要求，光纤和特种光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和特种光缆项目的推进将促使行业技术水平的提升。通过引入先进技术和创新性解决方案，光纤和特种光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和特种光缆项目不仅创造了大量就业机会，提高了就业水平，还注重社会责任和环保。通过参与社会公益事业和推动环保光纤和特种光缆项目，光纤和特种光缆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综合而言，光纤和特种光缆项目意义重大，不仅推动了企业的发展，也为行业和社会的进步贡献了积极力量。这是一个全面而深刻的影响，将在未来产生可持续的正面效应。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780"/>
      <w:r>
        <w:rPr>
          <w:rFonts w:ascii="仿宋" w:eastAsia="仿宋" w:hAnsi="仿宋" w:cs="仿宋" w:hint="eastAsia"/>
          <w:sz w:val="28"/>
          <w:lang w:eastAsia="zh-CN"/>
        </w:rPr>
        <w:t>(五)、光纤和特种光缆项目背景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在当今迅猛发展的商业环境中，光纤和特种光缆项目的动因根植于对多方面因素的审慎考量。这个光纤和特种光缆项目的提出并非孤立的决策，而是对企业所处背景深入思考的产物。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和特种光缆项目背后的首要原因。科技的迅速发展和全球市场的快速变化使得企业必须灵活应对。光纤和特种光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竞争的激烈程度也是光纤和特种光缆项目背景中不可忽视的一环。企业需要在激烈竞争中脱颖而出，为此，光纤和特种光缆项目致力于打破常规，提供独特的价值主张，以吸引客户并确保市场份额的增长。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技术的迅速发展为企业带来了机遇与挑战。作为光纤和特种光缆项目启动的背景之一，对新兴技术的应用将有助于提升企业的技术水平，使其在不断演进的商业环境中保持竞争优势。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此外，社会对企业责任的期望也在逐渐升高。光纤和特种光缆项目充分融入了社会责任的理念，通过可持续经营和社会公益光纤和特种光缆项目，企图为社会贡献一份力量，在商业成功的同时关注社会价值。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https://d.book118.com/718027010122006024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11C28"/>
    <w:rsid w:val="4BB11C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27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2024-01-08T03:07:00Z</dcterms:created>
  <dcterms:modified xsi:type="dcterms:W3CDTF">2024-01-08T03:07:37Z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F10969D9E4514001BC3E79DA79CE3B1E_11</vt:lpwstr>
  </property>
  <property fmtid="{D5CDD505-2E9C-101B-9397-08002B2CF9AE}" pid="3" name="KSOProductBuildVer">
    <vt:lpwstr>2052-12.1.0.16120</vt:lpwstr>
  </property>
</Properties>
</file>