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高吸收加脂剂项目招商引资推介报告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68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_Toc18687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7" w:history="1">
        <w:r>
          <w:rPr>
            <w:rFonts w:ascii="仿宋" w:eastAsia="仿宋" w:hAnsi="仿宋" w:cs="仿宋" w:hint="eastAsia"/>
            <w:lang w:eastAsia="zh-CN"/>
          </w:rPr>
          <w:t>一、高吸收加脂剂项目建设背景</w:t>
        </w:r>
        <w:r>
          <w:tab/>
        </w:r>
        <w:r>
          <w:fldChar w:fldCharType="begin"/>
        </w:r>
        <w:r>
          <w:instrText xml:space="preserve"> PAGEREF _Toc15337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6" w:history="1">
        <w:r>
          <w:rPr>
            <w:rFonts w:ascii="仿宋" w:eastAsia="仿宋" w:hAnsi="仿宋" w:cs="仿宋" w:hint="eastAsia"/>
            <w:lang w:eastAsia="zh-CN"/>
          </w:rPr>
          <w:t>(一)、高吸收加脂剂项目承办单位背景分析</w:t>
        </w:r>
        <w:r>
          <w:tab/>
        </w:r>
        <w:r>
          <w:fldChar w:fldCharType="begin"/>
        </w:r>
        <w:r>
          <w:instrText xml:space="preserve"> PAGEREF _Toc7926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_Toc19231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0" w:history="1">
        <w:r>
          <w:rPr>
            <w:rFonts w:ascii="仿宋" w:eastAsia="仿宋" w:hAnsi="仿宋" w:cs="仿宋" w:hint="eastAsia"/>
            <w:lang w:eastAsia="zh-CN"/>
          </w:rPr>
          <w:t>(三)、高吸收加脂剂项目建设对区域经济的影响</w:t>
        </w:r>
        <w:r>
          <w:tab/>
        </w:r>
        <w:r>
          <w:fldChar w:fldCharType="begin"/>
        </w:r>
        <w:r>
          <w:instrText xml:space="preserve"> PAGEREF _Toc27810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0" w:history="1">
        <w:r>
          <w:rPr>
            <w:rFonts w:ascii="仿宋" w:eastAsia="仿宋" w:hAnsi="仿宋" w:cs="仿宋" w:hint="eastAsia"/>
            <w:lang w:eastAsia="zh-CN"/>
          </w:rPr>
          <w:t>(四)、高吸收加脂剂项目必要性分析</w:t>
        </w:r>
        <w:r>
          <w:tab/>
        </w:r>
        <w:r>
          <w:fldChar w:fldCharType="begin"/>
        </w:r>
        <w:r>
          <w:instrText xml:space="preserve"> PAGEREF _Toc25680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1" w:history="1">
        <w:r>
          <w:rPr>
            <w:rFonts w:ascii="仿宋" w:eastAsia="仿宋" w:hAnsi="仿宋" w:cs="仿宋" w:hint="eastAsia"/>
            <w:lang w:eastAsia="zh-CN"/>
          </w:rPr>
          <w:t>二、高吸收加脂剂项目概论</w:t>
        </w:r>
        <w:r>
          <w:tab/>
        </w:r>
        <w:r>
          <w:fldChar w:fldCharType="begin"/>
        </w:r>
        <w:r>
          <w:instrText xml:space="preserve"> PAGEREF _Toc15891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6" w:history="1">
        <w:r>
          <w:rPr>
            <w:rFonts w:ascii="仿宋" w:eastAsia="仿宋" w:hAnsi="仿宋" w:cs="仿宋" w:hint="eastAsia"/>
            <w:lang w:eastAsia="zh-CN"/>
          </w:rPr>
          <w:t>(一)、高吸收加脂剂项目名称</w:t>
        </w:r>
        <w:r>
          <w:tab/>
        </w:r>
        <w:r>
          <w:fldChar w:fldCharType="begin"/>
        </w:r>
        <w:r>
          <w:instrText xml:space="preserve"> PAGEREF _Toc11796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9" w:history="1">
        <w:r>
          <w:rPr>
            <w:rFonts w:ascii="仿宋" w:eastAsia="仿宋" w:hAnsi="仿宋" w:cs="仿宋" w:hint="eastAsia"/>
            <w:lang w:eastAsia="zh-CN"/>
          </w:rPr>
          <w:t>(二)、高吸收加脂剂项目选址</w:t>
        </w:r>
        <w:r>
          <w:tab/>
        </w:r>
        <w:r>
          <w:fldChar w:fldCharType="begin"/>
        </w:r>
        <w:r>
          <w:instrText xml:space="preserve"> PAGEREF _Toc26399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0" w:history="1">
        <w:r>
          <w:rPr>
            <w:rFonts w:ascii="仿宋" w:eastAsia="仿宋" w:hAnsi="仿宋" w:cs="仿宋" w:hint="eastAsia"/>
            <w:lang w:eastAsia="zh-CN"/>
          </w:rPr>
          <w:t>(三)、高吸收加脂剂项目用地规模</w:t>
        </w:r>
        <w:r>
          <w:tab/>
        </w:r>
        <w:r>
          <w:fldChar w:fldCharType="begin"/>
        </w:r>
        <w:r>
          <w:instrText xml:space="preserve"> PAGEREF _Toc24070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3" w:history="1">
        <w:r>
          <w:rPr>
            <w:rFonts w:ascii="仿宋" w:eastAsia="仿宋" w:hAnsi="仿宋" w:cs="仿宋" w:hint="eastAsia"/>
            <w:lang w:eastAsia="zh-CN"/>
          </w:rPr>
          <w:t>(四)、高吸收加脂剂项目用地控制指标</w:t>
        </w:r>
        <w:r>
          <w:tab/>
        </w:r>
        <w:r>
          <w:fldChar w:fldCharType="begin"/>
        </w:r>
        <w:r>
          <w:instrText xml:space="preserve"> PAGEREF _Toc7083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_Toc8799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_Toc6988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_Toc26010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_Toc4835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5" w:history="1">
        <w:r>
          <w:rPr>
            <w:rFonts w:ascii="仿宋" w:eastAsia="仿宋" w:hAnsi="仿宋" w:cs="仿宋" w:hint="eastAsia"/>
            <w:lang w:eastAsia="zh-CN"/>
          </w:rPr>
          <w:t>(九)、高吸收加脂剂项目总投资及资本结构</w:t>
        </w:r>
        <w:r>
          <w:tab/>
        </w:r>
        <w:r>
          <w:fldChar w:fldCharType="begin"/>
        </w:r>
        <w:r>
          <w:instrText xml:space="preserve"> PAGEREF _Toc9245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_Toc11295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" w:history="1">
        <w:r>
          <w:rPr>
            <w:rFonts w:ascii="仿宋" w:eastAsia="仿宋" w:hAnsi="仿宋" w:cs="仿宋" w:hint="eastAsia"/>
            <w:lang w:eastAsia="zh-CN"/>
          </w:rPr>
          <w:t>(十一)、高吸收加脂剂项目预期经济效益规划目标</w:t>
        </w:r>
        <w:r>
          <w:tab/>
        </w:r>
        <w:r>
          <w:fldChar w:fldCharType="begin"/>
        </w:r>
        <w:r>
          <w:instrText xml:space="preserve"> PAGEREF _Toc3125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9" w:history="1">
        <w:r>
          <w:rPr>
            <w:rFonts w:ascii="仿宋" w:eastAsia="仿宋" w:hAnsi="仿宋" w:cs="仿宋" w:hint="eastAsia"/>
            <w:lang w:eastAsia="zh-CN"/>
          </w:rPr>
          <w:t>(十二)、高吸收加脂剂项目进度计划</w:t>
        </w:r>
        <w:r>
          <w:tab/>
        </w:r>
        <w:r>
          <w:fldChar w:fldCharType="begin"/>
        </w:r>
        <w:r>
          <w:instrText xml:space="preserve"> PAGEREF _Toc16909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_Toc8938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1" w:history="1">
        <w:r>
          <w:rPr>
            <w:rFonts w:ascii="仿宋" w:eastAsia="仿宋" w:hAnsi="仿宋" w:cs="仿宋" w:hint="eastAsia"/>
            <w:lang w:eastAsia="zh-CN"/>
          </w:rPr>
          <w:t>(十四)、高吸收加脂剂项目评价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三、高吸收加脂剂项目选址研究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7" w:history="1">
        <w:r>
          <w:rPr>
            <w:rFonts w:ascii="仿宋" w:eastAsia="仿宋" w:hAnsi="仿宋" w:cs="仿宋" w:hint="eastAsia"/>
            <w:lang w:eastAsia="zh-CN"/>
          </w:rPr>
          <w:t>(一)、高吸收加脂剂项目选址的指导原则</w:t>
        </w:r>
        <w:r>
          <w:tab/>
        </w:r>
        <w:r>
          <w:fldChar w:fldCharType="begin"/>
        </w:r>
        <w:r>
          <w:instrText xml:space="preserve"> PAGEREF _Toc19497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eastAsia="zh-CN"/>
          </w:rPr>
          <w:t>(二)、高吸收加脂剂项目选址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_Toc1495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_Toc21420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_Toc30485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8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_Toc17448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_Toc4737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_Toc109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_Toc32434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_Toc29433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4" w:history="1">
        <w:r>
          <w:rPr>
            <w:rFonts w:ascii="仿宋" w:eastAsia="仿宋" w:hAnsi="仿宋" w:cs="仿宋" w:hint="eastAsia"/>
            <w:lang w:eastAsia="zh-CN"/>
          </w:rPr>
          <w:t>(三)、高吸收加脂剂项目盈利能力分析</w:t>
        </w:r>
        <w:r>
          <w:tab/>
        </w:r>
        <w:r>
          <w:fldChar w:fldCharType="begin"/>
        </w:r>
        <w:r>
          <w:instrText xml:space="preserve"> PAGEREF _Toc13134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5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_Toc7045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_Toc9514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_Toc18312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_Toc20472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_Toc8122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_Toc3631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8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_Toc7886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_Toc14697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_Toc8929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_Toc5994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3" w:history="1">
        <w:r>
          <w:rPr>
            <w:rFonts w:ascii="仿宋" w:eastAsia="仿宋" w:hAnsi="仿宋" w:cs="仿宋" w:hint="eastAsia"/>
            <w:lang w:eastAsia="zh-CN"/>
          </w:rPr>
          <w:t>六、高吸收加脂剂项目实施进度</w:t>
        </w:r>
        <w:r>
          <w:tab/>
        </w:r>
        <w:r>
          <w:fldChar w:fldCharType="begin"/>
        </w:r>
        <w:r>
          <w:instrText xml:space="preserve"> PAGEREF _Toc27793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_Toc14689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_Toc22698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4" w:history="1">
        <w:r>
          <w:rPr>
            <w:rFonts w:ascii="仿宋" w:eastAsia="仿宋" w:hAnsi="仿宋" w:cs="仿宋" w:hint="eastAsia"/>
            <w:lang w:eastAsia="zh-CN"/>
          </w:rPr>
          <w:t>(六)、高吸收加脂剂项目实施保障</w:t>
        </w:r>
        <w:r>
          <w:tab/>
        </w:r>
        <w:r>
          <w:fldChar w:fldCharType="begin"/>
        </w:r>
        <w:r>
          <w:instrText xml:space="preserve"> PAGEREF _Toc22614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1" w:history="1">
        <w:r>
          <w:rPr>
            <w:rFonts w:ascii="仿宋" w:eastAsia="仿宋" w:hAnsi="仿宋" w:cs="仿宋" w:hint="eastAsia"/>
            <w:lang w:eastAsia="zh-CN"/>
          </w:rPr>
          <w:t>七、高吸收加脂剂项目投资方案分析</w:t>
        </w:r>
        <w:r>
          <w:tab/>
        </w:r>
        <w:r>
          <w:fldChar w:fldCharType="begin"/>
        </w:r>
        <w:r>
          <w:instrText xml:space="preserve"> PAGEREF _Toc12581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3" w:history="1">
        <w:r>
          <w:rPr>
            <w:rFonts w:ascii="仿宋" w:eastAsia="仿宋" w:hAnsi="仿宋" w:cs="仿宋" w:hint="eastAsia"/>
            <w:lang w:eastAsia="zh-CN"/>
          </w:rPr>
          <w:t>(一)、高吸收加脂剂项目估算说明</w:t>
        </w:r>
        <w:r>
          <w:tab/>
        </w:r>
        <w:r>
          <w:fldChar w:fldCharType="begin"/>
        </w:r>
        <w:r>
          <w:instrText xml:space="preserve"> PAGEREF _Toc23233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9" w:history="1">
        <w:r>
          <w:rPr>
            <w:rFonts w:ascii="仿宋" w:eastAsia="仿宋" w:hAnsi="仿宋" w:cs="仿宋" w:hint="eastAsia"/>
            <w:lang w:eastAsia="zh-CN"/>
          </w:rPr>
          <w:t>(二)、高吸收加脂剂项目总投资估算</w:t>
        </w:r>
        <w:r>
          <w:tab/>
        </w:r>
        <w:r>
          <w:fldChar w:fldCharType="begin"/>
        </w:r>
        <w:r>
          <w:instrText xml:space="preserve"> PAGEREF _Toc13699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_Toc879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2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_Toc27610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5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_Toc29975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3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_Toc29683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2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_Toc6492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7" w:history="1">
        <w:r>
          <w:rPr>
            <w:rFonts w:ascii="仿宋" w:eastAsia="仿宋" w:hAnsi="仿宋" w:cs="仿宋" w:hint="eastAsia"/>
            <w:lang w:eastAsia="zh-CN"/>
          </w:rPr>
          <w:t>(七)、高吸收加脂剂项目建设风险及控制手段</w:t>
        </w:r>
        <w:r>
          <w:tab/>
        </w:r>
        <w:r>
          <w:fldChar w:fldCharType="begin"/>
        </w:r>
        <w:r>
          <w:instrText xml:space="preserve"> PAGEREF _Toc11797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3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_Toc24633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_Toc15188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九、高吸收加脂剂项目管理计划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5" w:history="1">
        <w:r>
          <w:rPr>
            <w:rFonts w:ascii="仿宋" w:eastAsia="仿宋" w:hAnsi="仿宋" w:cs="仿宋" w:hint="eastAsia"/>
            <w:lang w:eastAsia="zh-CN"/>
          </w:rPr>
          <w:t>(一)、高吸收加脂剂项目管理概述</w:t>
        </w:r>
        <w:r>
          <w:tab/>
        </w:r>
        <w:r>
          <w:fldChar w:fldCharType="begin"/>
        </w:r>
        <w:r>
          <w:instrText xml:space="preserve"> PAGEREF _Toc27935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6" w:history="1">
        <w:r>
          <w:rPr>
            <w:rFonts w:ascii="仿宋" w:eastAsia="仿宋" w:hAnsi="仿宋" w:cs="仿宋" w:hint="eastAsia"/>
            <w:lang w:eastAsia="zh-CN"/>
          </w:rPr>
          <w:t>(二)、高吸收加脂剂项目组织结构</w:t>
        </w:r>
        <w:r>
          <w:tab/>
        </w:r>
        <w:r>
          <w:fldChar w:fldCharType="begin"/>
        </w:r>
        <w:r>
          <w:instrText xml:space="preserve"> PAGEREF _Toc9476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eastAsia="zh-CN"/>
          </w:rPr>
          <w:t>(三)、高吸收加脂剂项目计划与进度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7" w:history="1">
        <w:r>
          <w:rPr>
            <w:rFonts w:ascii="仿宋" w:eastAsia="仿宋" w:hAnsi="仿宋" w:cs="仿宋" w:hint="eastAsia"/>
            <w:lang w:eastAsia="zh-CN"/>
          </w:rPr>
          <w:t>(四)、高吸收加脂剂项目质量管理</w:t>
        </w:r>
        <w:r>
          <w:tab/>
        </w:r>
        <w:r>
          <w:fldChar w:fldCharType="begin"/>
        </w:r>
        <w:r>
          <w:instrText xml:space="preserve"> PAGEREF _Toc18977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" w:history="1">
        <w:r>
          <w:rPr>
            <w:rFonts w:ascii="仿宋" w:eastAsia="仿宋" w:hAnsi="仿宋" w:cs="仿宋" w:hint="eastAsia"/>
            <w:lang w:eastAsia="zh-CN"/>
          </w:rPr>
          <w:t>(五)、高吸收加脂剂项目风险管理</w:t>
        </w:r>
        <w:r>
          <w:tab/>
        </w:r>
        <w:r>
          <w:fldChar w:fldCharType="begin"/>
        </w:r>
        <w:r>
          <w:instrText xml:space="preserve"> PAGEREF _Toc3121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2" w:history="1">
        <w:r>
          <w:rPr>
            <w:rFonts w:ascii="仿宋" w:eastAsia="仿宋" w:hAnsi="仿宋" w:cs="仿宋" w:hint="eastAsia"/>
            <w:lang w:eastAsia="zh-CN"/>
          </w:rPr>
          <w:t>(六)、高吸收加脂剂项目成本管理</w:t>
        </w:r>
        <w:r>
          <w:tab/>
        </w:r>
        <w:r>
          <w:fldChar w:fldCharType="begin"/>
        </w:r>
        <w:r>
          <w:instrText xml:space="preserve"> PAGEREF _Toc3992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9" w:history="1">
        <w:r>
          <w:rPr>
            <w:rFonts w:ascii="仿宋" w:eastAsia="仿宋" w:hAnsi="仿宋" w:cs="仿宋" w:hint="eastAsia"/>
            <w:lang w:eastAsia="zh-CN"/>
          </w:rPr>
          <w:t>(七)、高吸收加脂剂项目人力资源管理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9" w:history="1">
        <w:r>
          <w:rPr>
            <w:rFonts w:ascii="仿宋" w:eastAsia="仿宋" w:hAnsi="仿宋" w:cs="仿宋" w:hint="eastAsia"/>
            <w:lang w:eastAsia="zh-CN"/>
          </w:rPr>
          <w:t>(八)、高吸收加脂剂项目沟通与合作</w:t>
        </w:r>
        <w:r>
          <w:tab/>
        </w:r>
        <w:r>
          <w:fldChar w:fldCharType="begin"/>
        </w:r>
        <w:r>
          <w:instrText xml:space="preserve"> PAGEREF _Toc32329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4" w:history="1">
        <w:r>
          <w:rPr>
            <w:rFonts w:ascii="仿宋" w:eastAsia="仿宋" w:hAnsi="仿宋" w:cs="仿宋" w:hint="eastAsia"/>
            <w:lang w:eastAsia="zh-CN"/>
          </w:rPr>
          <w:t>十、高吸收加脂剂项目优势</w:t>
        </w:r>
        <w:r>
          <w:tab/>
        </w:r>
        <w:r>
          <w:fldChar w:fldCharType="begin"/>
        </w:r>
        <w:r>
          <w:instrText xml:space="preserve"> PAGEREF _Toc8994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6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_Toc27336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_Toc7927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5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_Toc6135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_Toc1920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74" w:history="1">
        <w:r>
          <w:rPr>
            <w:rFonts w:ascii="仿宋" w:eastAsia="仿宋" w:hAnsi="仿宋" w:cs="仿宋" w:hint="eastAsia"/>
            <w:lang w:eastAsia="zh-CN"/>
          </w:rPr>
          <w:t>十一、高吸收加脂剂项目可行性研究</w:t>
        </w:r>
        <w:r>
          <w:tab/>
        </w:r>
        <w:r>
          <w:fldChar w:fldCharType="begin"/>
        </w:r>
        <w:r>
          <w:instrText xml:space="preserve"> PAGEREF _Toc6074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_Toc16187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0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_Toc8730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https://d.book118.com/718037075132006036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高吸收加脂剂项目招商引资推介报告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高吸收加脂剂项目招商引资推介报告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高吸收加脂剂项目招商引资推介报告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高吸收加脂剂项目招商引资推介报告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3452D5"/>
    <w:rsid w:val="3A3452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18037075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2024-01-21T14:23:00Z</dcterms:created>
  <dcterms:modified xsi:type="dcterms:W3CDTF">2024-01-21T14:24:15Z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A9F699B47C6E4AE5B27933A34C961938_11</vt:lpwstr>
  </property>
  <property fmtid="{D5CDD505-2E9C-101B-9397-08002B2CF9AE}" pid="3" name="KSOProductBuildVer">
    <vt:lpwstr>2052-12.1.0.16120</vt:lpwstr>
  </property>
</Properties>
</file>