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新型生物反应器项目调研分析报告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83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_Toc14832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9" w:history="1">
        <w:r>
          <w:rPr>
            <w:rFonts w:ascii="仿宋" w:eastAsia="仿宋" w:hAnsi="仿宋" w:cs="仿宋" w:hint="eastAsia"/>
            <w:lang w:eastAsia="zh-CN"/>
          </w:rPr>
          <w:t>一、公司简介</w:t>
        </w:r>
        <w:r>
          <w:tab/>
        </w:r>
        <w:r>
          <w:fldChar w:fldCharType="begin"/>
        </w:r>
        <w:r>
          <w:instrText xml:space="preserve"> PAGEREF _Toc1969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_Toc1650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3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_Toc16463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9" w:history="1">
        <w:r>
          <w:rPr>
            <w:rFonts w:ascii="仿宋" w:eastAsia="仿宋" w:hAnsi="仿宋" w:cs="仿宋" w:hint="eastAsia"/>
            <w:lang w:eastAsia="zh-CN"/>
          </w:rPr>
          <w:t>(三)、核心人员介绍</w:t>
        </w:r>
        <w:r>
          <w:tab/>
        </w:r>
        <w:r>
          <w:fldChar w:fldCharType="begin"/>
        </w:r>
        <w:r>
          <w:instrText xml:space="preserve"> PAGEREF _Toc26059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99" w:history="1">
        <w:r>
          <w:rPr>
            <w:rFonts w:ascii="仿宋" w:eastAsia="仿宋" w:hAnsi="仿宋" w:cs="仿宋" w:hint="eastAsia"/>
            <w:lang w:eastAsia="zh-CN"/>
          </w:rPr>
          <w:t>二、产业环境分析</w:t>
        </w:r>
        <w:r>
          <w:tab/>
        </w:r>
        <w:r>
          <w:fldChar w:fldCharType="begin"/>
        </w:r>
        <w:r>
          <w:instrText xml:space="preserve"> PAGEREF _Toc23499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4" w:history="1">
        <w:r>
          <w:rPr>
            <w:rFonts w:ascii="仿宋" w:eastAsia="仿宋" w:hAnsi="仿宋" w:cs="仿宋" w:hint="eastAsia"/>
            <w:lang w:eastAsia="zh-CN"/>
          </w:rPr>
          <w:t>(一)、产业环境分析</w:t>
        </w:r>
        <w:r>
          <w:tab/>
        </w:r>
        <w:r>
          <w:fldChar w:fldCharType="begin"/>
        </w:r>
        <w:r>
          <w:instrText xml:space="preserve"> PAGEREF _Toc26464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02" w:history="1">
        <w:r>
          <w:rPr>
            <w:rFonts w:ascii="仿宋" w:eastAsia="仿宋" w:hAnsi="仿宋" w:cs="仿宋" w:hint="eastAsia"/>
            <w:lang w:eastAsia="zh-CN"/>
          </w:rPr>
          <w:t>三、发展规划分析</w:t>
        </w:r>
        <w:r>
          <w:tab/>
        </w:r>
        <w:r>
          <w:fldChar w:fldCharType="begin"/>
        </w:r>
        <w:r>
          <w:instrText xml:space="preserve"> PAGEREF _Toc22802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_Toc28444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_Toc12873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21" w:history="1">
        <w:r>
          <w:rPr>
            <w:rFonts w:ascii="仿宋" w:eastAsia="仿宋" w:hAnsi="仿宋" w:cs="仿宋" w:hint="eastAsia"/>
            <w:lang w:eastAsia="zh-CN"/>
          </w:rPr>
          <w:t>四、新型生物反应器项目危机管理</w:t>
        </w:r>
        <w:r>
          <w:tab/>
        </w:r>
        <w:r>
          <w:fldChar w:fldCharType="begin"/>
        </w:r>
        <w:r>
          <w:instrText xml:space="preserve"> PAGEREF _Toc17621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6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_Toc29996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6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_Toc30626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91" w:history="1">
        <w:r>
          <w:rPr>
            <w:rFonts w:ascii="仿宋" w:eastAsia="仿宋" w:hAnsi="仿宋" w:cs="仿宋" w:hint="eastAsia"/>
            <w:lang w:eastAsia="zh-CN"/>
          </w:rPr>
          <w:t>五、新型生物反应器项目概论</w:t>
        </w:r>
        <w:r>
          <w:tab/>
        </w:r>
        <w:r>
          <w:fldChar w:fldCharType="begin"/>
        </w:r>
        <w:r>
          <w:instrText xml:space="preserve"> PAGEREF _Toc4991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3" w:history="1">
        <w:r>
          <w:rPr>
            <w:rFonts w:ascii="仿宋" w:eastAsia="仿宋" w:hAnsi="仿宋" w:cs="仿宋" w:hint="eastAsia"/>
            <w:lang w:eastAsia="zh-CN"/>
          </w:rPr>
          <w:t>(一)、新型生物反应器项目提出的理由</w:t>
        </w:r>
        <w:r>
          <w:tab/>
        </w:r>
        <w:r>
          <w:fldChar w:fldCharType="begin"/>
        </w:r>
        <w:r>
          <w:instrText xml:space="preserve"> PAGEREF _Toc32033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9" w:history="1">
        <w:r>
          <w:rPr>
            <w:rFonts w:ascii="仿宋" w:eastAsia="仿宋" w:hAnsi="仿宋" w:cs="仿宋" w:hint="eastAsia"/>
            <w:lang w:eastAsia="zh-CN"/>
          </w:rPr>
          <w:t>(二)、新型生物反应器项目概述</w:t>
        </w:r>
        <w:r>
          <w:tab/>
        </w:r>
        <w:r>
          <w:fldChar w:fldCharType="begin"/>
        </w:r>
        <w:r>
          <w:instrText xml:space="preserve"> PAGEREF _Toc21439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6" w:history="1">
        <w:r>
          <w:rPr>
            <w:rFonts w:ascii="仿宋" w:eastAsia="仿宋" w:hAnsi="仿宋" w:cs="仿宋" w:hint="eastAsia"/>
            <w:lang w:eastAsia="zh-CN"/>
          </w:rPr>
          <w:t>(三)、新型生物反应器项目总投资及资金构成</w:t>
        </w:r>
        <w:r>
          <w:tab/>
        </w:r>
        <w:r>
          <w:fldChar w:fldCharType="begin"/>
        </w:r>
        <w:r>
          <w:instrText xml:space="preserve"> PAGEREF _Toc29636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9" w:history="1">
        <w:r>
          <w:rPr>
            <w:rFonts w:ascii="仿宋" w:eastAsia="仿宋" w:hAnsi="仿宋" w:cs="仿宋" w:hint="eastAsia"/>
            <w:lang w:eastAsia="zh-CN"/>
          </w:rPr>
          <w:t>(四)、资金筹措方案</w:t>
        </w:r>
        <w:r>
          <w:tab/>
        </w:r>
        <w:r>
          <w:fldChar w:fldCharType="begin"/>
        </w:r>
        <w:r>
          <w:instrText xml:space="preserve"> PAGEREF _Toc19649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6" w:history="1">
        <w:r>
          <w:rPr>
            <w:rFonts w:ascii="仿宋" w:eastAsia="仿宋" w:hAnsi="仿宋" w:cs="仿宋" w:hint="eastAsia"/>
            <w:lang w:eastAsia="zh-CN"/>
          </w:rPr>
          <w:t>(五)、新型生物反应器项目预期经济效益规划目标</w:t>
        </w:r>
        <w:r>
          <w:tab/>
        </w:r>
        <w:r>
          <w:fldChar w:fldCharType="begin"/>
        </w:r>
        <w:r>
          <w:instrText xml:space="preserve"> PAGEREF _Toc26776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8" w:history="1">
        <w:r>
          <w:rPr>
            <w:rFonts w:ascii="仿宋" w:eastAsia="仿宋" w:hAnsi="仿宋" w:cs="仿宋" w:hint="eastAsia"/>
            <w:lang w:eastAsia="zh-CN"/>
          </w:rPr>
          <w:t>(六)、新型生物反应器项目建设进度规划</w:t>
        </w:r>
        <w:r>
          <w:tab/>
        </w:r>
        <w:r>
          <w:fldChar w:fldCharType="begin"/>
        </w:r>
        <w:r>
          <w:instrText xml:space="preserve"> PAGEREF _Toc27358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7" w:history="1">
        <w:r>
          <w:rPr>
            <w:rFonts w:ascii="仿宋" w:eastAsia="仿宋" w:hAnsi="仿宋" w:cs="仿宋" w:hint="eastAsia"/>
            <w:lang w:eastAsia="zh-CN"/>
          </w:rPr>
          <w:t>(七)、研究结论</w:t>
        </w:r>
        <w:r>
          <w:tab/>
        </w:r>
        <w:r>
          <w:fldChar w:fldCharType="begin"/>
        </w:r>
        <w:r>
          <w:instrText xml:space="preserve"> PAGEREF _Toc17437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71" w:history="1">
        <w:r>
          <w:rPr>
            <w:rFonts w:ascii="仿宋" w:eastAsia="仿宋" w:hAnsi="仿宋" w:cs="仿宋" w:hint="eastAsia"/>
            <w:lang w:eastAsia="zh-CN"/>
          </w:rPr>
          <w:t>六、供应商与合作伙伴关系</w:t>
        </w:r>
        <w:r>
          <w:tab/>
        </w:r>
        <w:r>
          <w:fldChar w:fldCharType="begin"/>
        </w:r>
        <w:r>
          <w:instrText xml:space="preserve"> PAGEREF _Toc13271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5" w:history="1">
        <w:r>
          <w:rPr>
            <w:rFonts w:ascii="仿宋" w:eastAsia="仿宋" w:hAnsi="仿宋" w:cs="仿宋" w:hint="eastAsia"/>
            <w:lang w:eastAsia="zh-CN"/>
          </w:rPr>
          <w:t>(一)、供应商选择与评估</w:t>
        </w:r>
        <w:r>
          <w:tab/>
        </w:r>
        <w:r>
          <w:fldChar w:fldCharType="begin"/>
        </w:r>
        <w:r>
          <w:instrText xml:space="preserve"> PAGEREF _Toc24375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1" w:history="1">
        <w:r>
          <w:rPr>
            <w:rFonts w:ascii="仿宋" w:eastAsia="仿宋" w:hAnsi="仿宋" w:cs="仿宋" w:hint="eastAsia"/>
            <w:lang w:eastAsia="zh-CN"/>
          </w:rPr>
          <w:t>(二)、合作伙伴协议与管理</w:t>
        </w:r>
        <w:r>
          <w:tab/>
        </w:r>
        <w:r>
          <w:fldChar w:fldCharType="begin"/>
        </w:r>
        <w:r>
          <w:instrText xml:space="preserve"> PAGEREF _Toc26271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" w:history="1">
        <w:r>
          <w:rPr>
            <w:rFonts w:ascii="仿宋" w:eastAsia="仿宋" w:hAnsi="仿宋" w:cs="仿宋" w:hint="eastAsia"/>
            <w:lang w:eastAsia="zh-CN"/>
          </w:rPr>
          <w:t>(三)、供应链透明度与效率优化</w:t>
        </w:r>
        <w:r>
          <w:tab/>
        </w:r>
        <w:r>
          <w:fldChar w:fldCharType="begin"/>
        </w:r>
        <w:r>
          <w:instrText xml:space="preserve"> PAGEREF _Toc2104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43" w:history="1">
        <w:r>
          <w:rPr>
            <w:rFonts w:ascii="仿宋" w:eastAsia="仿宋" w:hAnsi="仿宋" w:cs="仿宋" w:hint="eastAsia"/>
            <w:lang w:eastAsia="zh-CN"/>
          </w:rPr>
          <w:t>七、运营与管理</w:t>
        </w:r>
        <w:r>
          <w:tab/>
        </w:r>
        <w:r>
          <w:fldChar w:fldCharType="begin"/>
        </w:r>
        <w:r>
          <w:instrText xml:space="preserve"> PAGEREF _Toc16043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9" w:history="1">
        <w:r>
          <w:rPr>
            <w:rFonts w:ascii="仿宋" w:eastAsia="仿宋" w:hAnsi="仿宋" w:cs="仿宋" w:hint="eastAsia"/>
            <w:lang w:eastAsia="zh-CN"/>
          </w:rPr>
          <w:t>(一)、公司经营理念</w:t>
        </w:r>
        <w:r>
          <w:tab/>
        </w:r>
        <w:r>
          <w:fldChar w:fldCharType="begin"/>
        </w:r>
        <w:r>
          <w:instrText xml:space="preserve"> PAGEREF _Toc16779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4" w:history="1">
        <w:r>
          <w:rPr>
            <w:rFonts w:ascii="仿宋" w:eastAsia="仿宋" w:hAnsi="仿宋" w:cs="仿宋" w:hint="eastAsia"/>
            <w:lang w:eastAsia="zh-CN"/>
          </w:rPr>
          <w:t>(二)、公司目标与职责</w:t>
        </w:r>
        <w:r>
          <w:tab/>
        </w:r>
        <w:r>
          <w:fldChar w:fldCharType="begin"/>
        </w:r>
        <w:r>
          <w:instrText xml:space="preserve"> PAGEREF _Toc7794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6" w:history="1">
        <w:r>
          <w:rPr>
            <w:rFonts w:ascii="仿宋" w:eastAsia="仿宋" w:hAnsi="仿宋" w:cs="仿宋" w:hint="eastAsia"/>
            <w:lang w:eastAsia="zh-CN"/>
          </w:rPr>
          <w:t>(三)、部门任务与权利</w:t>
        </w:r>
        <w:r>
          <w:tab/>
        </w:r>
        <w:r>
          <w:fldChar w:fldCharType="begin"/>
        </w:r>
        <w:r>
          <w:instrText xml:space="preserve"> PAGEREF _Toc3736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1" w:history="1">
        <w:r>
          <w:rPr>
            <w:rFonts w:ascii="仿宋" w:eastAsia="仿宋" w:hAnsi="仿宋" w:cs="仿宋" w:hint="eastAsia"/>
            <w:lang w:eastAsia="zh-CN"/>
          </w:rPr>
          <w:t>(四)、财务与会计制度</w:t>
        </w:r>
        <w:r>
          <w:tab/>
        </w:r>
        <w:r>
          <w:fldChar w:fldCharType="begin"/>
        </w:r>
        <w:r>
          <w:instrText xml:space="preserve"> PAGEREF _Toc17221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5" w:history="1">
        <w:r>
          <w:rPr>
            <w:rFonts w:ascii="仿宋" w:eastAsia="仿宋" w:hAnsi="仿宋" w:cs="仿宋" w:hint="eastAsia"/>
            <w:lang w:eastAsia="zh-CN"/>
          </w:rPr>
          <w:t>八、市场与供应链管理</w:t>
        </w:r>
        <w:r>
          <w:tab/>
        </w:r>
        <w:r>
          <w:fldChar w:fldCharType="begin"/>
        </w:r>
        <w:r>
          <w:instrText xml:space="preserve"> PAGEREF _Toc2255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3" w:history="1">
        <w:r>
          <w:rPr>
            <w:rFonts w:ascii="仿宋" w:eastAsia="仿宋" w:hAnsi="仿宋" w:cs="仿宋" w:hint="eastAsia"/>
            <w:lang w:eastAsia="zh-CN"/>
          </w:rPr>
          <w:t>(一)、供应链策略</w:t>
        </w:r>
        <w:r>
          <w:tab/>
        </w:r>
        <w:r>
          <w:fldChar w:fldCharType="begin"/>
        </w:r>
        <w:r>
          <w:instrText xml:space="preserve"> PAGEREF _Toc29873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" w:history="1">
        <w:r>
          <w:rPr>
            <w:rFonts w:ascii="仿宋" w:eastAsia="仿宋" w:hAnsi="仿宋" w:cs="仿宋" w:hint="eastAsia"/>
            <w:lang w:eastAsia="zh-CN"/>
          </w:rPr>
          <w:t>(二)、供应商关系管理</w:t>
        </w:r>
        <w:r>
          <w:tab/>
        </w:r>
        <w:r>
          <w:fldChar w:fldCharType="begin"/>
        </w:r>
        <w:r>
          <w:instrText xml:space="preserve"> PAGEREF _Toc1532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9" w:history="1">
        <w:r>
          <w:rPr>
            <w:rFonts w:ascii="仿宋" w:eastAsia="仿宋" w:hAnsi="仿宋" w:cs="仿宋" w:hint="eastAsia"/>
            <w:lang w:eastAsia="zh-CN"/>
          </w:rPr>
          <w:t>(三)、存货与库存管理</w:t>
        </w:r>
        <w:r>
          <w:tab/>
        </w:r>
        <w:r>
          <w:fldChar w:fldCharType="begin"/>
        </w:r>
        <w:r>
          <w:instrText xml:space="preserve"> PAGEREF _Toc29689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_Toc8789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4" w:history="1">
        <w:r>
          <w:rPr>
            <w:rFonts w:ascii="仿宋" w:eastAsia="仿宋" w:hAnsi="仿宋" w:cs="仿宋" w:hint="eastAsia"/>
            <w:lang w:eastAsia="zh-CN"/>
          </w:rPr>
          <w:t>(五)、物流与分销策略</w:t>
        </w:r>
        <w:r>
          <w:tab/>
        </w:r>
        <w:r>
          <w:fldChar w:fldCharType="begin"/>
        </w:r>
        <w:r>
          <w:instrText xml:space="preserve"> PAGEREF _Toc21624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73" w:history="1">
        <w:r>
          <w:rPr>
            <w:rFonts w:ascii="仿宋" w:eastAsia="仿宋" w:hAnsi="仿宋" w:cs="仿宋" w:hint="eastAsia"/>
            <w:lang w:eastAsia="zh-CN"/>
          </w:rPr>
          <w:t>九、新型生物反应器项目经济评价分析</w:t>
        </w:r>
        <w:r>
          <w:tab/>
        </w:r>
        <w:r>
          <w:fldChar w:fldCharType="begin"/>
        </w:r>
        <w:r>
          <w:instrText xml:space="preserve"> PAGEREF _Toc21473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5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_Toc27615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5" w:history="1">
        <w:r>
          <w:rPr>
            <w:rFonts w:ascii="仿宋" w:eastAsia="仿宋" w:hAnsi="仿宋" w:cs="仿宋" w:hint="eastAsia"/>
            <w:lang w:eastAsia="zh-CN"/>
          </w:rPr>
          <w:t>(二)、新型生物反应器项目盈利能力分析</w:t>
        </w:r>
        <w:r>
          <w:tab/>
        </w:r>
        <w:r>
          <w:fldChar w:fldCharType="begin"/>
        </w:r>
        <w:r>
          <w:instrText xml:space="preserve"> PAGEREF _Toc6695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22" w:history="1">
        <w:r>
          <w:rPr>
            <w:rFonts w:ascii="仿宋" w:eastAsia="仿宋" w:hAnsi="仿宋" w:cs="仿宋" w:hint="eastAsia"/>
            <w:lang w:eastAsia="zh-CN"/>
          </w:rPr>
          <w:t>十、法律与合规事项</w:t>
        </w:r>
        <w:r>
          <w:tab/>
        </w:r>
        <w:r>
          <w:fldChar w:fldCharType="begin"/>
        </w:r>
        <w:r>
          <w:instrText xml:space="preserve"> PAGEREF _Toc16822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3" w:history="1">
        <w:r>
          <w:rPr>
            <w:rFonts w:ascii="仿宋" w:eastAsia="仿宋" w:hAnsi="仿宋" w:cs="仿宋" w:hint="eastAsia"/>
            <w:lang w:eastAsia="zh-CN"/>
          </w:rPr>
          <w:t>(一)、法律合规与风险</w:t>
        </w:r>
        <w:r>
          <w:tab/>
        </w:r>
        <w:r>
          <w:fldChar w:fldCharType="begin"/>
        </w:r>
        <w:r>
          <w:instrText xml:space="preserve"> PAGEREF _Toc13383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452" w:history="1">
        <w:r>
          <w:rPr>
            <w:rFonts w:ascii="仿宋" w:eastAsia="仿宋" w:hAnsi="仿宋" w:cs="仿宋" w:hint="eastAsia"/>
            <w:lang w:eastAsia="zh-CN"/>
          </w:rPr>
          <w:t>(二)、合同管理</w:t>
        </w:r>
        <w:r>
          <w:tab/>
        </w:r>
        <w:r>
          <w:fldChar w:fldCharType="begin"/>
        </w:r>
        <w:r>
          <w:instrText xml:space="preserve"> PAGEREF _Toc24452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5" w:history="1">
        <w:r>
          <w:rPr>
            <w:rFonts w:ascii="仿宋" w:eastAsia="仿宋" w:hAnsi="仿宋" w:cs="仿宋" w:hint="eastAsia"/>
            <w:lang w:eastAsia="zh-CN"/>
          </w:rPr>
          <w:t>(三)、知识产权保护</w:t>
        </w:r>
        <w:r>
          <w:tab/>
        </w:r>
        <w:r>
          <w:fldChar w:fldCharType="begin"/>
        </w:r>
        <w:r>
          <w:instrText xml:space="preserve"> PAGEREF _Toc22765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4" w:history="1">
        <w:r>
          <w:rPr>
            <w:rFonts w:ascii="仿宋" w:eastAsia="仿宋" w:hAnsi="仿宋" w:cs="仿宋" w:hint="eastAsia"/>
            <w:lang w:eastAsia="zh-CN"/>
          </w:rPr>
          <w:t>(四)、法律事务与合规管理</w:t>
        </w:r>
        <w:r>
          <w:tab/>
        </w:r>
        <w:r>
          <w:fldChar w:fldCharType="begin"/>
        </w:r>
        <w:r>
          <w:instrText xml:space="preserve"> PAGEREF _Toc12164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0" w:history="1">
        <w:r>
          <w:rPr>
            <w:rFonts w:ascii="仿宋" w:eastAsia="仿宋" w:hAnsi="仿宋" w:cs="仿宋" w:hint="eastAsia"/>
            <w:lang w:eastAsia="zh-CN"/>
          </w:rPr>
          <w:t>十一、新型生物反应器项目管理与实施</w:t>
        </w:r>
        <w:r>
          <w:tab/>
        </w:r>
        <w:r>
          <w:fldChar w:fldCharType="begin"/>
        </w:r>
        <w:r>
          <w:instrText xml:space="preserve"> PAGEREF _Toc1720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7" w:history="1">
        <w:r>
          <w:rPr>
            <w:rFonts w:ascii="仿宋" w:eastAsia="仿宋" w:hAnsi="仿宋" w:cs="仿宋" w:hint="eastAsia"/>
            <w:lang w:eastAsia="zh-CN"/>
          </w:rPr>
          <w:t>(一)、项目进度安排</w:t>
        </w:r>
        <w:r>
          <w:tab/>
        </w:r>
        <w:r>
          <w:fldChar w:fldCharType="begin"/>
        </w:r>
        <w:r>
          <w:instrText xml:space="preserve"> PAGEREF _Toc17887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3" w:history="1">
        <w:r>
          <w:rPr>
            <w:rFonts w:ascii="仿宋" w:eastAsia="仿宋" w:hAnsi="仿宋" w:cs="仿宋" w:hint="eastAsia"/>
            <w:lang w:eastAsia="zh-CN"/>
          </w:rPr>
          <w:t>(二)、项目实施保障措施</w:t>
        </w:r>
        <w:r>
          <w:tab/>
        </w:r>
        <w:r>
          <w:fldChar w:fldCharType="begin"/>
        </w:r>
        <w:r>
          <w:instrText xml:space="preserve"> PAGEREF _Toc30993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8" w:history="1">
        <w:r>
          <w:rPr>
            <w:rFonts w:ascii="仿宋" w:eastAsia="仿宋" w:hAnsi="仿宋" w:cs="仿宋" w:hint="eastAsia"/>
            <w:lang w:eastAsia="zh-CN"/>
          </w:rPr>
          <w:t>(三)、项目风险分析与对策</w:t>
        </w:r>
        <w:r>
          <w:tab/>
        </w:r>
        <w:r>
          <w:fldChar w:fldCharType="begin"/>
        </w:r>
        <w:r>
          <w:instrText xml:space="preserve"> PAGEREF _Toc4278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83" w:history="1">
        <w:r>
          <w:rPr>
            <w:rFonts w:ascii="仿宋" w:eastAsia="仿宋" w:hAnsi="仿宋" w:cs="仿宋" w:hint="eastAsia"/>
            <w:lang w:eastAsia="zh-CN"/>
          </w:rPr>
          <w:t>十二、工艺技术分析</w:t>
        </w:r>
        <w:r>
          <w:tab/>
        </w:r>
        <w:r>
          <w:fldChar w:fldCharType="begin"/>
        </w:r>
        <w:r>
          <w:instrText xml:space="preserve"> PAGEREF _Toc27783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3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_Toc3463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8" w:history="1">
        <w:r>
          <w:rPr>
            <w:rFonts w:ascii="仿宋" w:eastAsia="仿宋" w:hAnsi="仿宋" w:cs="仿宋" w:hint="eastAsia"/>
            <w:lang w:eastAsia="zh-CN"/>
          </w:rPr>
          <w:t>(二)、新型生物反应器项目技术工艺分析</w:t>
        </w:r>
        <w:r>
          <w:tab/>
        </w:r>
        <w:r>
          <w:fldChar w:fldCharType="begin"/>
        </w:r>
        <w:r>
          <w:instrText xml:space="preserve"> PAGEREF _Toc30498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92" w:history="1">
        <w:r>
          <w:rPr>
            <w:rFonts w:ascii="仿宋" w:eastAsia="仿宋" w:hAnsi="仿宋" w:cs="仿宋" w:hint="eastAsia"/>
            <w:lang w:eastAsia="zh-CN"/>
          </w:rPr>
          <w:t>(三)、新型生物反应器项目技术流程</w:t>
        </w:r>
        <w:r>
          <w:tab/>
        </w:r>
        <w:r>
          <w:fldChar w:fldCharType="begin"/>
        </w:r>
        <w:r>
          <w:instrText xml:space="preserve"> PAGEREF _Toc22192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54" w:history="1">
        <w:r>
          <w:rPr>
            <w:rFonts w:ascii="仿宋" w:eastAsia="仿宋" w:hAnsi="仿宋" w:cs="仿宋" w:hint="eastAsia"/>
            <w:lang w:eastAsia="zh-CN"/>
          </w:rPr>
          <w:t>十三、新型生物反应器项目投资规划</w:t>
        </w:r>
        <w:r>
          <w:tab/>
        </w:r>
        <w:r>
          <w:fldChar w:fldCharType="begin"/>
        </w:r>
        <w:r>
          <w:instrText xml:space="preserve"> PAGEREF _Toc7254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5" w:history="1">
        <w:r>
          <w:rPr>
            <w:rFonts w:ascii="仿宋" w:eastAsia="仿宋" w:hAnsi="仿宋" w:cs="仿宋" w:hint="eastAsia"/>
            <w:lang w:eastAsia="zh-CN"/>
          </w:rPr>
          <w:t>(一)、新型生物反应器项目总投资估算</w:t>
        </w:r>
        <w:r>
          <w:tab/>
        </w:r>
        <w:r>
          <w:fldChar w:fldCharType="begin"/>
        </w:r>
        <w:r>
          <w:instrText xml:space="preserve"> PAGEREF _Toc12835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8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_Toc16758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16" w:history="1">
        <w:r>
          <w:rPr>
            <w:rFonts w:ascii="仿宋" w:eastAsia="仿宋" w:hAnsi="仿宋" w:cs="仿宋" w:hint="eastAsia"/>
            <w:lang w:eastAsia="zh-CN"/>
          </w:rPr>
          <w:t>十四、环境风险评估</w:t>
        </w:r>
        <w:r>
          <w:tab/>
        </w:r>
        <w:r>
          <w:fldChar w:fldCharType="begin"/>
        </w:r>
        <w:r>
          <w:instrText xml:space="preserve"> PAGEREF _Toc21116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2" w:history="1">
        <w:r>
          <w:rPr>
            <w:rFonts w:ascii="仿宋" w:eastAsia="仿宋" w:hAnsi="仿宋" w:cs="仿宋" w:hint="eastAsia"/>
            <w:lang w:eastAsia="zh-CN"/>
          </w:rPr>
          <w:t>(一)、环境风险评估概述</w:t>
        </w:r>
        <w:r>
          <w:tab/>
        </w:r>
        <w:r>
          <w:fldChar w:fldCharType="begin"/>
        </w:r>
        <w:r>
          <w:instrText xml:space="preserve"> PAGEREF _Toc3802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3" w:history="1">
        <w:r>
          <w:rPr>
            <w:rFonts w:ascii="仿宋" w:eastAsia="仿宋" w:hAnsi="仿宋" w:cs="仿宋" w:hint="eastAsia"/>
            <w:lang w:eastAsia="zh-CN"/>
          </w:rPr>
          <w:t>(二)、评价新型生物反应器项目风险分析</w:t>
        </w:r>
        <w:r>
          <w:tab/>
        </w:r>
        <w:r>
          <w:fldChar w:fldCharType="begin"/>
        </w:r>
        <w:r>
          <w:instrText xml:space="preserve"> PAGEREF _Toc17953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2" w:history="1">
        <w:r>
          <w:rPr>
            <w:rFonts w:ascii="仿宋" w:eastAsia="仿宋" w:hAnsi="仿宋" w:cs="仿宋" w:hint="eastAsia"/>
            <w:lang w:eastAsia="zh-CN"/>
          </w:rPr>
          <w:t>(三)、风险应急预案</w:t>
        </w:r>
        <w:r>
          <w:tab/>
        </w:r>
        <w:r>
          <w:fldChar w:fldCharType="begin"/>
        </w:r>
        <w:r>
          <w:instrText xml:space="preserve"> PAGEREF _Toc27412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89" w:history="1">
        <w:r>
          <w:rPr>
            <w:rFonts w:ascii="仿宋" w:eastAsia="仿宋" w:hAnsi="仿宋" w:cs="仿宋" w:hint="eastAsia"/>
            <w:lang w:eastAsia="zh-CN"/>
          </w:rPr>
          <w:t>十五、管理团队</w:t>
        </w:r>
        <w:r>
          <w:tab/>
        </w:r>
        <w:r>
          <w:fldChar w:fldCharType="begin"/>
        </w:r>
        <w:r>
          <w:instrText xml:space="preserve"> PAGEREF _Toc11289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1" w:history="1">
        <w:r>
          <w:rPr>
            <w:rFonts w:ascii="仿宋" w:eastAsia="仿宋" w:hAnsi="仿宋" w:cs="仿宋" w:hint="eastAsia"/>
            <w:lang w:eastAsia="zh-CN"/>
          </w:rPr>
          <w:t>(一)、1 管理层简介</w:t>
        </w:r>
        <w:r>
          <w:tab/>
        </w:r>
        <w:r>
          <w:fldChar w:fldCharType="begin"/>
        </w:r>
        <w:r>
          <w:instrText xml:space="preserve"> PAGEREF _Toc26851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9" w:history="1">
        <w:r>
          <w:rPr>
            <w:rFonts w:ascii="仿宋" w:eastAsia="仿宋" w:hAnsi="仿宋" w:cs="仿宋" w:hint="eastAsia"/>
            <w:lang w:eastAsia="zh-CN"/>
          </w:rPr>
          <w:t>(二)、组织结构</w:t>
        </w:r>
        <w:r>
          <w:tab/>
        </w:r>
        <w:r>
          <w:fldChar w:fldCharType="begin"/>
        </w:r>
        <w:r>
          <w:instrText xml:space="preserve"> PAGEREF _Toc17579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" w:history="1">
        <w:r>
          <w:rPr>
            <w:rFonts w:ascii="仿宋" w:eastAsia="仿宋" w:hAnsi="仿宋" w:cs="仿宋" w:hint="eastAsia"/>
            <w:lang w:eastAsia="zh-CN"/>
          </w:rPr>
          <w:t>(三)、岗位职责</w:t>
        </w:r>
        <w:r>
          <w:tab/>
        </w:r>
        <w:r>
          <w:fldChar w:fldCharType="begin"/>
        </w:r>
        <w:r>
          <w:instrText xml:space="preserve"> PAGEREF _Toc1488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21" w:history="1">
        <w:r>
          <w:rPr>
            <w:rFonts w:ascii="仿宋" w:eastAsia="仿宋" w:hAnsi="仿宋" w:cs="仿宋" w:hint="eastAsia"/>
            <w:lang w:eastAsia="zh-CN"/>
          </w:rPr>
          <w:t>十六、战略与业务计划</w:t>
        </w:r>
        <w:r>
          <w:tab/>
        </w:r>
        <w:r>
          <w:fldChar w:fldCharType="begin"/>
        </w:r>
        <w:r>
          <w:instrText xml:space="preserve"> PAGEREF _Toc25621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0" w:history="1">
        <w:r>
          <w:rPr>
            <w:rFonts w:ascii="仿宋" w:eastAsia="仿宋" w:hAnsi="仿宋" w:cs="仿宋" w:hint="eastAsia"/>
            <w:lang w:eastAsia="zh-CN"/>
          </w:rPr>
          <w:t>(一)、公司战略设定</w:t>
        </w:r>
        <w:r>
          <w:tab/>
        </w:r>
        <w:r>
          <w:fldChar w:fldCharType="begin"/>
        </w:r>
        <w:r>
          <w:instrText xml:space="preserve"> PAGEREF _Toc18070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2" w:history="1">
        <w:r>
          <w:rPr>
            <w:rFonts w:ascii="仿宋" w:eastAsia="仿宋" w:hAnsi="仿宋" w:cs="仿宋" w:hint="eastAsia"/>
            <w:lang w:eastAsia="zh-CN"/>
          </w:rPr>
          <w:t>(二)、业务计划制定</w:t>
        </w:r>
        <w:r>
          <w:tab/>
        </w:r>
        <w:r>
          <w:fldChar w:fldCharType="begin"/>
        </w:r>
        <w:r>
          <w:instrText xml:space="preserve"> PAGEREF _Toc16342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2" w:history="1">
        <w:r>
          <w:rPr>
            <w:rFonts w:ascii="仿宋" w:eastAsia="仿宋" w:hAnsi="仿宋" w:cs="仿宋" w:hint="eastAsia"/>
            <w:lang w:eastAsia="zh-CN"/>
          </w:rPr>
          <w:t>(三)、执行与追踪</w:t>
        </w:r>
        <w:r>
          <w:tab/>
        </w:r>
        <w:r>
          <w:fldChar w:fldCharType="begin"/>
        </w:r>
        <w:r>
          <w:instrText xml:space="preserve"> PAGEREF _Toc26552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58" w:history="1">
        <w:r>
          <w:rPr>
            <w:rFonts w:ascii="仿宋" w:eastAsia="仿宋" w:hAnsi="仿宋" w:cs="仿宋" w:hint="eastAsia"/>
            <w:lang w:eastAsia="zh-CN"/>
          </w:rPr>
          <w:t>十七、技术创新与安全管理</w:t>
        </w:r>
        <w:r>
          <w:tab/>
        </w:r>
        <w:r>
          <w:fldChar w:fldCharType="begin"/>
        </w:r>
        <w:r>
          <w:instrText xml:space="preserve"> PAGEREF _Toc4958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3" w:history="1">
        <w:r>
          <w:rPr>
            <w:rFonts w:ascii="仿宋" w:eastAsia="仿宋" w:hAnsi="仿宋" w:cs="仿宋" w:hint="eastAsia"/>
            <w:lang w:eastAsia="zh-CN"/>
          </w:rPr>
          <w:t>(一)、技术创新与安全管理的关系</w:t>
        </w:r>
        <w:r>
          <w:tab/>
        </w:r>
        <w:r>
          <w:fldChar w:fldCharType="begin"/>
        </w:r>
        <w:r>
          <w:instrText xml:space="preserve"> PAGEREF _Toc19453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7" w:history="1">
        <w:r>
          <w:rPr>
            <w:rFonts w:ascii="仿宋" w:eastAsia="仿宋" w:hAnsi="仿宋" w:cs="仿宋" w:hint="eastAsia"/>
            <w:lang w:eastAsia="zh-CN"/>
          </w:rPr>
          <w:t>(二)、技术创新在安全管理中的应用</w:t>
        </w:r>
        <w:r>
          <w:tab/>
        </w:r>
        <w:r>
          <w:fldChar w:fldCharType="begin"/>
        </w:r>
        <w:r>
          <w:instrText xml:space="preserve"> PAGEREF _Toc16157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5" w:history="1">
        <w:r>
          <w:rPr>
            <w:rFonts w:ascii="仿宋" w:eastAsia="仿宋" w:hAnsi="仿宋" w:cs="仿宋" w:hint="eastAsia"/>
            <w:lang w:eastAsia="zh-CN"/>
          </w:rPr>
          <w:t>(三)、技术创新对安全评价的影响</w:t>
        </w:r>
        <w:r>
          <w:tab/>
        </w:r>
        <w:r>
          <w:fldChar w:fldCharType="begin"/>
        </w:r>
        <w:r>
          <w:instrText xml:space="preserve"> PAGEREF _Toc24495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3" w:history="1">
        <w:r>
          <w:rPr>
            <w:rFonts w:ascii="仿宋" w:eastAsia="仿宋" w:hAnsi="仿宋" w:cs="仿宋" w:hint="eastAsia"/>
            <w:lang w:eastAsia="zh-CN"/>
          </w:rPr>
          <w:t>(四)、技术创新的风险管理</w:t>
        </w:r>
        <w:r>
          <w:tab/>
        </w:r>
        <w:r>
          <w:fldChar w:fldCharType="begin"/>
        </w:r>
        <w:r>
          <w:instrText xml:space="preserve"> PAGEREF _Toc23893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5" w:history="1">
        <w:r>
          <w:rPr>
            <w:rFonts w:ascii="仿宋" w:eastAsia="仿宋" w:hAnsi="仿宋" w:cs="仿宋" w:hint="eastAsia"/>
            <w:lang w:eastAsia="zh-CN"/>
          </w:rPr>
          <w:t>(五)、技术创新与安全文化建设的结合</w:t>
        </w:r>
        <w:r>
          <w:tab/>
        </w:r>
        <w:r>
          <w:fldChar w:fldCharType="begin"/>
        </w:r>
        <w:r>
          <w:instrText xml:space="preserve"> PAGEREF _Toc7875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3" w:history="1">
        <w:r>
          <w:rPr>
            <w:rFonts w:ascii="仿宋" w:eastAsia="仿宋" w:hAnsi="仿宋" w:cs="仿宋" w:hint="eastAsia"/>
            <w:lang w:eastAsia="zh-CN"/>
          </w:rPr>
          <w:t>(六)、技术创新对安全培训与教育的挑战与机遇</w:t>
        </w:r>
        <w:r>
          <w:tab/>
        </w:r>
        <w:r>
          <w:fldChar w:fldCharType="begin"/>
        </w:r>
        <w:r>
          <w:instrText xml:space="preserve"> PAGEREF _Toc25103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12" w:history="1">
        <w:r>
          <w:rPr>
            <w:rFonts w:ascii="仿宋" w:eastAsia="仿宋" w:hAnsi="仿宋" w:cs="仿宋" w:hint="eastAsia"/>
            <w:lang w:eastAsia="zh-CN"/>
          </w:rPr>
          <w:t>十八、渠道冲突管理</w:t>
        </w:r>
        <w:r>
          <w:tab/>
        </w:r>
        <w:r>
          <w:fldChar w:fldCharType="begin"/>
        </w:r>
        <w:r>
          <w:instrText xml:space="preserve"> PAGEREF _Toc7512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8" w:history="1">
        <w:r>
          <w:rPr>
            <w:rFonts w:ascii="仿宋" w:eastAsia="仿宋" w:hAnsi="仿宋" w:cs="仿宋" w:hint="eastAsia"/>
            <w:lang w:eastAsia="zh-CN"/>
          </w:rPr>
          <w:t>(一)、渠道冲突的界定和分类</w:t>
        </w:r>
        <w:r>
          <w:tab/>
        </w:r>
        <w:r>
          <w:fldChar w:fldCharType="begin"/>
        </w:r>
        <w:r>
          <w:instrText xml:space="preserve"> PAGEREF _Toc18468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6" w:history="1">
        <w:r>
          <w:rPr>
            <w:rFonts w:ascii="仿宋" w:eastAsia="仿宋" w:hAnsi="仿宋" w:cs="仿宋" w:hint="eastAsia"/>
            <w:lang w:eastAsia="zh-CN"/>
          </w:rPr>
          <w:t>(二)、渠道冲突产生的原因</w:t>
        </w:r>
        <w:r>
          <w:tab/>
        </w:r>
        <w:r>
          <w:fldChar w:fldCharType="begin"/>
        </w:r>
        <w:r>
          <w:instrText xml:space="preserve"> PAGEREF _Toc11576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0" w:history="1">
        <w:r>
          <w:rPr>
            <w:rFonts w:ascii="仿宋" w:eastAsia="仿宋" w:hAnsi="仿宋" w:cs="仿宋" w:hint="eastAsia"/>
            <w:lang w:eastAsia="zh-CN"/>
          </w:rPr>
          <w:t>(三)、渠道冲突的处理</w:t>
        </w:r>
        <w:r>
          <w:tab/>
        </w:r>
        <w:r>
          <w:fldChar w:fldCharType="begin"/>
        </w:r>
        <w:r>
          <w:instrText xml:space="preserve"> PAGEREF _Toc6980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34" w:history="1">
        <w:r>
          <w:rPr>
            <w:rFonts w:ascii="仿宋" w:eastAsia="仿宋" w:hAnsi="仿宋" w:cs="仿宋" w:hint="eastAsia"/>
            <w:lang w:eastAsia="zh-CN"/>
          </w:rPr>
          <w:t>十九、新型生物反应器项目安全现状评价报告的后续管理</w:t>
        </w:r>
        <w:r>
          <w:tab/>
        </w:r>
        <w:r>
          <w:fldChar w:fldCharType="begin"/>
        </w:r>
        <w:r>
          <w:instrText xml:space="preserve"> PAGEREF _Toc20534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7" w:history="1">
        <w:r>
          <w:rPr>
            <w:rFonts w:ascii="仿宋" w:eastAsia="仿宋" w:hAnsi="仿宋" w:cs="仿宋" w:hint="eastAsia"/>
            <w:lang w:eastAsia="zh-CN"/>
          </w:rPr>
          <w:t>(一)、后续管理目的</w:t>
        </w:r>
        <w:r>
          <w:tab/>
        </w:r>
        <w:r>
          <w:fldChar w:fldCharType="begin"/>
        </w:r>
        <w:r>
          <w:instrText xml:space="preserve"> PAGEREF _Toc28497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7" w:history="1">
        <w:r>
          <w:rPr>
            <w:rFonts w:ascii="仿宋" w:eastAsia="仿宋" w:hAnsi="仿宋" w:cs="仿宋" w:hint="eastAsia"/>
            <w:lang w:eastAsia="zh-CN"/>
          </w:rPr>
          <w:t>(二)、后续管理程序</w:t>
        </w:r>
        <w:r>
          <w:tab/>
        </w:r>
        <w:r>
          <w:fldChar w:fldCharType="begin"/>
        </w:r>
        <w:r>
          <w:instrText xml:space="preserve"> PAGEREF _Toc26267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7" w:history="1">
        <w:r>
          <w:rPr>
            <w:rFonts w:ascii="仿宋" w:eastAsia="仿宋" w:hAnsi="仿宋" w:cs="仿宋" w:hint="eastAsia"/>
            <w:lang w:eastAsia="zh-CN"/>
          </w:rPr>
          <w:t>(三)、后续管理内容</w:t>
        </w:r>
        <w:r>
          <w:tab/>
        </w:r>
        <w:r>
          <w:fldChar w:fldCharType="begin"/>
        </w:r>
        <w:r>
          <w:instrText xml:space="preserve"> PAGEREF _Toc6037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3" w:history="1">
        <w:r>
          <w:rPr>
            <w:rFonts w:ascii="仿宋" w:eastAsia="仿宋" w:hAnsi="仿宋" w:cs="仿宋" w:hint="eastAsia"/>
            <w:lang w:eastAsia="zh-CN"/>
          </w:rPr>
          <w:t>(四)、后续管理人员</w:t>
        </w:r>
        <w:r>
          <w:tab/>
        </w:r>
        <w:r>
          <w:fldChar w:fldCharType="begin"/>
        </w:r>
        <w:r>
          <w:instrText xml:space="preserve"> PAGEREF _Toc16913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6" w:history="1">
        <w:r>
          <w:rPr>
            <w:rFonts w:ascii="仿宋" w:eastAsia="仿宋" w:hAnsi="仿宋" w:cs="仿宋" w:hint="eastAsia"/>
            <w:lang w:eastAsia="zh-CN"/>
          </w:rPr>
          <w:t>(五)、后续管理要求</w:t>
        </w:r>
        <w:r>
          <w:tab/>
        </w:r>
        <w:r>
          <w:fldChar w:fldCharType="begin"/>
        </w:r>
        <w:r>
          <w:instrText xml:space="preserve"> PAGEREF _Toc17556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5" w:history="1">
        <w:r>
          <w:rPr>
            <w:rFonts w:ascii="仿宋" w:eastAsia="仿宋" w:hAnsi="仿宋" w:cs="仿宋" w:hint="eastAsia"/>
            <w:lang w:eastAsia="zh-CN"/>
          </w:rPr>
          <w:t>(六)、后续管理措施</w:t>
        </w:r>
        <w:r>
          <w:tab/>
        </w:r>
        <w:r>
          <w:fldChar w:fldCharType="begin"/>
        </w:r>
        <w:r>
          <w:instrText xml:space="preserve"> PAGEREF _Toc18585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9612" w:history="1">
        <w:r>
          <w:rPr>
            <w:rFonts w:ascii="仿宋" w:eastAsia="仿宋" w:hAnsi="仿宋" w:cs="仿宋" w:hint="eastAsia"/>
            <w:lang w:eastAsia="zh-CN"/>
          </w:rPr>
          <w:t>(七)、后续管理实施</w:t>
        </w:r>
        <w:r>
          <w:tab/>
        </w:r>
        <w:r>
          <w:fldChar w:fldCharType="begin"/>
        </w:r>
        <w:r>
          <w:instrText xml:space="preserve"> PAGEREF _Toc9612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7" w:history="1">
        <w:r>
          <w:rPr>
            <w:rFonts w:ascii="仿宋" w:eastAsia="仿宋" w:hAnsi="仿宋" w:cs="仿宋" w:hint="eastAsia"/>
            <w:lang w:eastAsia="zh-CN"/>
          </w:rPr>
          <w:t>(八)、后续管理评价</w:t>
        </w:r>
        <w:r>
          <w:tab/>
        </w:r>
        <w:r>
          <w:fldChar w:fldCharType="begin"/>
        </w:r>
        <w:r>
          <w:instrText xml:space="preserve"> PAGEREF _Toc28827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2" w:history="1">
        <w:r>
          <w:rPr>
            <w:rFonts w:ascii="仿宋" w:eastAsia="仿宋" w:hAnsi="仿宋" w:cs="仿宋" w:hint="eastAsia"/>
            <w:lang w:eastAsia="zh-CN"/>
          </w:rPr>
          <w:t>(九)、后续管理修改</w:t>
        </w:r>
        <w:r>
          <w:tab/>
        </w:r>
        <w:r>
          <w:fldChar w:fldCharType="begin"/>
        </w:r>
        <w:r>
          <w:instrText xml:space="preserve"> PAGEREF _Toc21222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9" w:history="1">
        <w:r>
          <w:rPr>
            <w:rFonts w:ascii="仿宋" w:eastAsia="仿宋" w:hAnsi="仿宋" w:cs="仿宋" w:hint="eastAsia"/>
            <w:lang w:eastAsia="zh-CN"/>
          </w:rPr>
          <w:t>(十)、后续管理更新</w:t>
        </w:r>
        <w:r>
          <w:tab/>
        </w:r>
        <w:r>
          <w:fldChar w:fldCharType="begin"/>
        </w:r>
        <w:r>
          <w:instrText xml:space="preserve"> PAGEREF _Toc26129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0" w:history="1">
        <w:r>
          <w:rPr>
            <w:rFonts w:ascii="仿宋" w:eastAsia="仿宋" w:hAnsi="仿宋" w:cs="仿宋" w:hint="eastAsia"/>
            <w:lang w:eastAsia="zh-CN"/>
          </w:rPr>
          <w:t>(十一)、后续管理退改</w:t>
        </w:r>
        <w:r>
          <w:tab/>
        </w:r>
        <w:r>
          <w:fldChar w:fldCharType="begin"/>
        </w:r>
        <w:r>
          <w:instrText xml:space="preserve"> PAGEREF _Toc12570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9" w:history="1">
        <w:r>
          <w:rPr>
            <w:rFonts w:ascii="仿宋" w:eastAsia="仿宋" w:hAnsi="仿宋" w:cs="仿宋" w:hint="eastAsia"/>
            <w:lang w:eastAsia="zh-CN"/>
          </w:rPr>
          <w:t>(十二)、后续管理风险</w:t>
        </w:r>
        <w:r>
          <w:tab/>
        </w:r>
        <w:r>
          <w:fldChar w:fldCharType="begin"/>
        </w:r>
        <w:r>
          <w:instrText xml:space="preserve"> PAGEREF _Toc27219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99" w:history="1">
        <w:r>
          <w:rPr>
            <w:rFonts w:ascii="仿宋" w:eastAsia="仿宋" w:hAnsi="仿宋" w:cs="仿宋" w:hint="eastAsia"/>
            <w:lang w:eastAsia="zh-CN"/>
          </w:rPr>
          <w:t>二十、员工培训与发展方案</w:t>
        </w:r>
        <w:r>
          <w:tab/>
        </w:r>
        <w:r>
          <w:fldChar w:fldCharType="begin"/>
        </w:r>
        <w:r>
          <w:instrText xml:space="preserve"> PAGEREF _Toc14299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26" w:history="1">
        <w:r>
          <w:rPr>
            <w:rFonts w:ascii="仿宋" w:eastAsia="仿宋" w:hAnsi="仿宋" w:cs="仿宋" w:hint="eastAsia"/>
            <w:lang w:eastAsia="zh-CN"/>
          </w:rPr>
          <w:t>(一)、培训需求分析与规划</w:t>
        </w:r>
        <w:r>
          <w:tab/>
        </w:r>
        <w:r>
          <w:fldChar w:fldCharType="begin"/>
        </w:r>
        <w:r>
          <w:instrText xml:space="preserve"> PAGEREF _Toc19226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0" w:history="1">
        <w:r>
          <w:rPr>
            <w:rFonts w:ascii="仿宋" w:eastAsia="仿宋" w:hAnsi="仿宋" w:cs="仿宋" w:hint="eastAsia"/>
            <w:lang w:eastAsia="zh-CN"/>
          </w:rPr>
          <w:t>(二)、内部培训体系搭建</w:t>
        </w:r>
        <w:r>
          <w:tab/>
        </w:r>
        <w:r>
          <w:fldChar w:fldCharType="begin"/>
        </w:r>
        <w:r>
          <w:instrText xml:space="preserve"> PAGEREF _Toc10120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4" w:history="1">
        <w:r>
          <w:rPr>
            <w:rFonts w:ascii="仿宋" w:eastAsia="仿宋" w:hAnsi="仿宋" w:cs="仿宋" w:hint="eastAsia"/>
            <w:lang w:eastAsia="zh-CN"/>
          </w:rPr>
          <w:t>(三)、外部培训资源合作</w:t>
        </w:r>
        <w:r>
          <w:tab/>
        </w:r>
        <w:r>
          <w:fldChar w:fldCharType="begin"/>
        </w:r>
        <w:r>
          <w:instrText xml:space="preserve"> PAGEREF _Toc29354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5" w:history="1">
        <w:r>
          <w:rPr>
            <w:rFonts w:ascii="仿宋" w:eastAsia="仿宋" w:hAnsi="仿宋" w:cs="仿宋" w:hint="eastAsia"/>
            <w:lang w:eastAsia="zh-CN"/>
          </w:rPr>
          <w:t>(四)、员工职业发展规划</w:t>
        </w:r>
        <w:r>
          <w:tab/>
        </w:r>
        <w:r>
          <w:fldChar w:fldCharType="begin"/>
        </w:r>
        <w:r>
          <w:instrText xml:space="preserve"> PAGEREF _Toc18225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9" w:history="1">
        <w:r>
          <w:rPr>
            <w:rFonts w:ascii="仿宋" w:eastAsia="仿宋" w:hAnsi="仿宋" w:cs="仿宋" w:hint="eastAsia"/>
            <w:lang w:eastAsia="zh-CN"/>
          </w:rPr>
          <w:t>(五)、学习型组织文化建设</w:t>
        </w:r>
        <w:r>
          <w:tab/>
        </w:r>
        <w:r>
          <w:fldChar w:fldCharType="begin"/>
        </w:r>
        <w:r>
          <w:instrText xml:space="preserve"> PAGEREF _Toc25159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83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69"/>
      <w:r>
        <w:rPr>
          <w:rFonts w:ascii="仿宋" w:eastAsia="仿宋" w:hAnsi="仿宋" w:cs="仿宋" w:hint="eastAsia"/>
          <w:sz w:val="28"/>
          <w:lang w:eastAsia="zh-CN"/>
        </w:rPr>
        <w:t>一、公司简介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50"/>
      <w:r>
        <w:rPr>
          <w:rFonts w:ascii="仿宋" w:eastAsia="仿宋" w:hAnsi="仿宋" w:cs="仿宋" w:hint="eastAsia"/>
          <w:lang w:eastAsia="zh-CN"/>
        </w:rPr>
        <w:t>(一)、公司基本信息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一、公司基本信息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1、 公司全称：XXXX（Group）Limited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2、 法律代表人：xx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3、 注册资金：1xxx元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4、 统一社会信用代码：xxx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5、 注册机关：XX市市场监管局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6、 成立日期：20XX-XX-XX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7、 营业期限：20XX-XX-XX至无限期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8、 注册地址：位于XX市XX区XX街道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9、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https://d.book118.com/718045127024006042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新型生物反应器项目调研分析报告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新型生物反应器项目调研分析报告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新型生物反应器项目调研分析报告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新型生物反应器项目调研分析报告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新型生物反应器项目调研分析报告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34D09C6"/>
    <w:rsid w:val="334D09C6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18045127024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2024-02-27T12:26:00Z</dcterms:created>
  <dcterms:modified xsi:type="dcterms:W3CDTF">2024-02-27T12:26:36Z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38B9AA68560F40B19401C6261F414569_11</vt:lpwstr>
  </property>
  <property fmtid="{D5CDD505-2E9C-101B-9397-08002B2CF9AE}" pid="3" name="KSOProductBuildVer">
    <vt:lpwstr>2052-12.1.0.16250</vt:lpwstr>
  </property>
</Properties>
</file>