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铲运机项目规划设计方案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89" w:history="1">
        <w:r>
          <w:rPr>
            <w:rFonts w:ascii="仿宋" w:eastAsia="仿宋" w:hAnsi="仿宋" w:cs="仿宋" w:hint="eastAsia"/>
            <w:lang w:eastAsia="zh-CN"/>
          </w:rPr>
          <w:t>前言</w:t>
        </w:r>
        <w:r>
          <w:tab/>
        </w:r>
        <w:r>
          <w:fldChar w:fldCharType="begin"/>
        </w:r>
        <w:r>
          <w:instrText xml:space="preserve"> PAGEREF _Toc14589 \h </w:instrText>
        </w:r>
        <w:r>
          <w:fldChar w:fldCharType="separate"/>
        </w:r>
        <w:r>
          <w:t>3</w:t>
        </w:r>
        <w:r>
          <w:fldChar w:fldCharType="end"/>
        </w:r>
      </w:hyperlink>
    </w:p>
    <w:p>
      <w:pPr>
        <w:pStyle w:val="TOC1"/>
        <w:tabs>
          <w:tab w:val="right" w:leader="dot" w:pos="8306"/>
        </w:tabs>
      </w:pPr>
      <w:hyperlink w:anchor="_Toc18100" w:history="1">
        <w:r>
          <w:rPr>
            <w:rFonts w:ascii="仿宋" w:eastAsia="仿宋" w:hAnsi="仿宋" w:cs="仿宋" w:hint="eastAsia"/>
            <w:lang w:eastAsia="zh-CN"/>
          </w:rPr>
          <w:t>一、产品规划分析</w:t>
        </w:r>
        <w:r>
          <w:tab/>
        </w:r>
        <w:r>
          <w:fldChar w:fldCharType="begin"/>
        </w:r>
        <w:r>
          <w:instrText xml:space="preserve"> PAGEREF _Toc18100 \h </w:instrText>
        </w:r>
        <w:r>
          <w:fldChar w:fldCharType="separate"/>
        </w:r>
        <w:r>
          <w:t>3</w:t>
        </w:r>
        <w:r>
          <w:fldChar w:fldCharType="end"/>
        </w:r>
      </w:hyperlink>
    </w:p>
    <w:p>
      <w:pPr>
        <w:pStyle w:val="TOC2"/>
        <w:tabs>
          <w:tab w:val="right" w:leader="dot" w:pos="8306"/>
        </w:tabs>
      </w:pPr>
      <w:hyperlink w:anchor="_Toc10291" w:history="1">
        <w:r>
          <w:rPr>
            <w:rFonts w:ascii="仿宋" w:eastAsia="仿宋" w:hAnsi="仿宋" w:cs="仿宋" w:hint="eastAsia"/>
            <w:lang w:eastAsia="zh-CN"/>
          </w:rPr>
          <w:t>(一)、产品规划</w:t>
        </w:r>
        <w:r>
          <w:tab/>
        </w:r>
        <w:r>
          <w:fldChar w:fldCharType="begin"/>
        </w:r>
        <w:r>
          <w:instrText xml:space="preserve"> PAGEREF _Toc10291 \h </w:instrText>
        </w:r>
        <w:r>
          <w:fldChar w:fldCharType="separate"/>
        </w:r>
        <w:r>
          <w:t>3</w:t>
        </w:r>
        <w:r>
          <w:fldChar w:fldCharType="end"/>
        </w:r>
      </w:hyperlink>
    </w:p>
    <w:p>
      <w:pPr>
        <w:pStyle w:val="TOC2"/>
        <w:tabs>
          <w:tab w:val="right" w:leader="dot" w:pos="8306"/>
        </w:tabs>
      </w:pPr>
      <w:hyperlink w:anchor="_Toc17597" w:history="1">
        <w:r>
          <w:rPr>
            <w:rFonts w:ascii="仿宋" w:eastAsia="仿宋" w:hAnsi="仿宋" w:cs="仿宋" w:hint="eastAsia"/>
            <w:lang w:eastAsia="zh-CN"/>
          </w:rPr>
          <w:t>(二)、建设规模</w:t>
        </w:r>
        <w:r>
          <w:tab/>
        </w:r>
        <w:r>
          <w:fldChar w:fldCharType="begin"/>
        </w:r>
        <w:r>
          <w:instrText xml:space="preserve"> PAGEREF _Toc17597 \h </w:instrText>
        </w:r>
        <w:r>
          <w:fldChar w:fldCharType="separate"/>
        </w:r>
        <w:r>
          <w:t>4</w:t>
        </w:r>
        <w:r>
          <w:fldChar w:fldCharType="end"/>
        </w:r>
      </w:hyperlink>
    </w:p>
    <w:p>
      <w:pPr>
        <w:pStyle w:val="TOC1"/>
        <w:tabs>
          <w:tab w:val="right" w:leader="dot" w:pos="8306"/>
        </w:tabs>
      </w:pPr>
      <w:hyperlink w:anchor="_Toc18751" w:history="1">
        <w:r>
          <w:rPr>
            <w:rFonts w:ascii="仿宋" w:eastAsia="仿宋" w:hAnsi="仿宋" w:cs="仿宋" w:hint="eastAsia"/>
            <w:lang w:eastAsia="zh-CN"/>
          </w:rPr>
          <w:t>二、铲运机项目文档管理</w:t>
        </w:r>
        <w:r>
          <w:tab/>
        </w:r>
        <w:r>
          <w:fldChar w:fldCharType="begin"/>
        </w:r>
        <w:r>
          <w:instrText xml:space="preserve"> PAGEREF _Toc18751 \h </w:instrText>
        </w:r>
        <w:r>
          <w:fldChar w:fldCharType="separate"/>
        </w:r>
        <w:r>
          <w:t>5</w:t>
        </w:r>
        <w:r>
          <w:fldChar w:fldCharType="end"/>
        </w:r>
      </w:hyperlink>
    </w:p>
    <w:p>
      <w:pPr>
        <w:pStyle w:val="TOC2"/>
        <w:tabs>
          <w:tab w:val="right" w:leader="dot" w:pos="8306"/>
        </w:tabs>
      </w:pPr>
      <w:hyperlink w:anchor="_Toc5580" w:history="1">
        <w:r>
          <w:rPr>
            <w:rFonts w:ascii="仿宋" w:eastAsia="仿宋" w:hAnsi="仿宋" w:cs="仿宋" w:hint="eastAsia"/>
            <w:lang w:eastAsia="zh-CN"/>
          </w:rPr>
          <w:t>(一)、文档编制与审查</w:t>
        </w:r>
        <w:r>
          <w:tab/>
        </w:r>
        <w:r>
          <w:fldChar w:fldCharType="begin"/>
        </w:r>
        <w:r>
          <w:instrText xml:space="preserve"> PAGEREF _Toc5580 \h </w:instrText>
        </w:r>
        <w:r>
          <w:fldChar w:fldCharType="separate"/>
        </w:r>
        <w:r>
          <w:t>5</w:t>
        </w:r>
        <w:r>
          <w:fldChar w:fldCharType="end"/>
        </w:r>
      </w:hyperlink>
    </w:p>
    <w:p>
      <w:pPr>
        <w:pStyle w:val="TOC2"/>
        <w:tabs>
          <w:tab w:val="right" w:leader="dot" w:pos="8306"/>
        </w:tabs>
      </w:pPr>
      <w:hyperlink w:anchor="_Toc10399" w:history="1">
        <w:r>
          <w:rPr>
            <w:rFonts w:ascii="仿宋" w:eastAsia="仿宋" w:hAnsi="仿宋" w:cs="仿宋" w:hint="eastAsia"/>
            <w:lang w:eastAsia="zh-CN"/>
          </w:rPr>
          <w:t>(二)、文档发布与分发</w:t>
        </w:r>
        <w:r>
          <w:tab/>
        </w:r>
        <w:r>
          <w:fldChar w:fldCharType="begin"/>
        </w:r>
        <w:r>
          <w:instrText xml:space="preserve"> PAGEREF _Toc10399 \h </w:instrText>
        </w:r>
        <w:r>
          <w:fldChar w:fldCharType="separate"/>
        </w:r>
        <w:r>
          <w:t>6</w:t>
        </w:r>
        <w:r>
          <w:fldChar w:fldCharType="end"/>
        </w:r>
      </w:hyperlink>
    </w:p>
    <w:p>
      <w:pPr>
        <w:pStyle w:val="TOC2"/>
        <w:tabs>
          <w:tab w:val="right" w:leader="dot" w:pos="8306"/>
        </w:tabs>
      </w:pPr>
      <w:hyperlink w:anchor="_Toc12966" w:history="1">
        <w:r>
          <w:rPr>
            <w:rFonts w:ascii="仿宋" w:eastAsia="仿宋" w:hAnsi="仿宋" w:cs="仿宋" w:hint="eastAsia"/>
            <w:lang w:eastAsia="zh-CN"/>
          </w:rPr>
          <w:t>(三)、文档存档与归档</w:t>
        </w:r>
        <w:r>
          <w:tab/>
        </w:r>
        <w:r>
          <w:fldChar w:fldCharType="begin"/>
        </w:r>
        <w:r>
          <w:instrText xml:space="preserve"> PAGEREF _Toc12966 \h </w:instrText>
        </w:r>
        <w:r>
          <w:fldChar w:fldCharType="separate"/>
        </w:r>
        <w:r>
          <w:t>7</w:t>
        </w:r>
        <w:r>
          <w:fldChar w:fldCharType="end"/>
        </w:r>
      </w:hyperlink>
    </w:p>
    <w:p>
      <w:pPr>
        <w:pStyle w:val="TOC1"/>
        <w:tabs>
          <w:tab w:val="right" w:leader="dot" w:pos="8306"/>
        </w:tabs>
      </w:pPr>
      <w:hyperlink w:anchor="_Toc2364" w:history="1">
        <w:r>
          <w:rPr>
            <w:rFonts w:ascii="仿宋" w:eastAsia="仿宋" w:hAnsi="仿宋" w:cs="仿宋" w:hint="eastAsia"/>
            <w:lang w:eastAsia="zh-CN"/>
          </w:rPr>
          <w:t>三、工艺说明</w:t>
        </w:r>
        <w:r>
          <w:tab/>
        </w:r>
        <w:r>
          <w:fldChar w:fldCharType="begin"/>
        </w:r>
        <w:r>
          <w:instrText xml:space="preserve"> PAGEREF _Toc2364 \h </w:instrText>
        </w:r>
        <w:r>
          <w:fldChar w:fldCharType="separate"/>
        </w:r>
        <w:r>
          <w:t>8</w:t>
        </w:r>
        <w:r>
          <w:fldChar w:fldCharType="end"/>
        </w:r>
      </w:hyperlink>
    </w:p>
    <w:p>
      <w:pPr>
        <w:pStyle w:val="TOC2"/>
        <w:tabs>
          <w:tab w:val="right" w:leader="dot" w:pos="8306"/>
        </w:tabs>
      </w:pPr>
      <w:hyperlink w:anchor="_Toc13032" w:history="1">
        <w:r>
          <w:rPr>
            <w:rFonts w:ascii="仿宋" w:eastAsia="仿宋" w:hAnsi="仿宋" w:cs="仿宋" w:hint="eastAsia"/>
            <w:lang w:eastAsia="zh-CN"/>
          </w:rPr>
          <w:t>(一)、技术管理特点</w:t>
        </w:r>
        <w:r>
          <w:tab/>
        </w:r>
        <w:r>
          <w:fldChar w:fldCharType="begin"/>
        </w:r>
        <w:r>
          <w:instrText xml:space="preserve"> PAGEREF _Toc13032 \h </w:instrText>
        </w:r>
        <w:r>
          <w:fldChar w:fldCharType="separate"/>
        </w:r>
        <w:r>
          <w:t>8</w:t>
        </w:r>
        <w:r>
          <w:fldChar w:fldCharType="end"/>
        </w:r>
      </w:hyperlink>
    </w:p>
    <w:p>
      <w:pPr>
        <w:pStyle w:val="TOC2"/>
        <w:tabs>
          <w:tab w:val="right" w:leader="dot" w:pos="8306"/>
        </w:tabs>
      </w:pPr>
      <w:hyperlink w:anchor="_Toc19280" w:history="1">
        <w:r>
          <w:rPr>
            <w:rFonts w:ascii="仿宋" w:eastAsia="仿宋" w:hAnsi="仿宋" w:cs="仿宋" w:hint="eastAsia"/>
            <w:lang w:eastAsia="zh-CN"/>
          </w:rPr>
          <w:t>(二)、铲运机项目工艺技术设计方案</w:t>
        </w:r>
        <w:r>
          <w:tab/>
        </w:r>
        <w:r>
          <w:fldChar w:fldCharType="begin"/>
        </w:r>
        <w:r>
          <w:instrText xml:space="preserve"> PAGEREF _Toc19280 \h </w:instrText>
        </w:r>
        <w:r>
          <w:fldChar w:fldCharType="separate"/>
        </w:r>
        <w:r>
          <w:t>9</w:t>
        </w:r>
        <w:r>
          <w:fldChar w:fldCharType="end"/>
        </w:r>
      </w:hyperlink>
    </w:p>
    <w:p>
      <w:pPr>
        <w:pStyle w:val="TOC2"/>
        <w:tabs>
          <w:tab w:val="right" w:leader="dot" w:pos="8306"/>
        </w:tabs>
      </w:pPr>
      <w:hyperlink w:anchor="_Toc10432" w:history="1">
        <w:r>
          <w:rPr>
            <w:rFonts w:ascii="仿宋" w:eastAsia="仿宋" w:hAnsi="仿宋" w:cs="仿宋" w:hint="eastAsia"/>
            <w:lang w:eastAsia="zh-CN"/>
          </w:rPr>
          <w:t>(三)、设备选型方案</w:t>
        </w:r>
        <w:r>
          <w:tab/>
        </w:r>
        <w:r>
          <w:fldChar w:fldCharType="begin"/>
        </w:r>
        <w:r>
          <w:instrText xml:space="preserve"> PAGEREF _Toc10432 \h </w:instrText>
        </w:r>
        <w:r>
          <w:fldChar w:fldCharType="separate"/>
        </w:r>
        <w:r>
          <w:t>10</w:t>
        </w:r>
        <w:r>
          <w:fldChar w:fldCharType="end"/>
        </w:r>
      </w:hyperlink>
    </w:p>
    <w:p>
      <w:pPr>
        <w:pStyle w:val="TOC1"/>
        <w:tabs>
          <w:tab w:val="right" w:leader="dot" w:pos="8306"/>
        </w:tabs>
      </w:pPr>
      <w:hyperlink w:anchor="_Toc10151" w:history="1">
        <w:r>
          <w:rPr>
            <w:rFonts w:ascii="仿宋" w:eastAsia="仿宋" w:hAnsi="仿宋" w:cs="仿宋" w:hint="eastAsia"/>
            <w:lang w:eastAsia="zh-CN"/>
          </w:rPr>
          <w:t>四、铲运机项目建设背景及必要性分析</w:t>
        </w:r>
        <w:r>
          <w:tab/>
        </w:r>
        <w:r>
          <w:fldChar w:fldCharType="begin"/>
        </w:r>
        <w:r>
          <w:instrText xml:space="preserve"> PAGEREF _Toc10151 \h </w:instrText>
        </w:r>
        <w:r>
          <w:fldChar w:fldCharType="separate"/>
        </w:r>
        <w:r>
          <w:t>12</w:t>
        </w:r>
        <w:r>
          <w:fldChar w:fldCharType="end"/>
        </w:r>
      </w:hyperlink>
    </w:p>
    <w:p>
      <w:pPr>
        <w:pStyle w:val="TOC2"/>
        <w:tabs>
          <w:tab w:val="right" w:leader="dot" w:pos="8306"/>
        </w:tabs>
      </w:pPr>
      <w:hyperlink w:anchor="_Toc962" w:history="1">
        <w:r>
          <w:rPr>
            <w:rFonts w:ascii="仿宋" w:eastAsia="仿宋" w:hAnsi="仿宋" w:cs="仿宋" w:hint="eastAsia"/>
            <w:lang w:eastAsia="zh-CN"/>
          </w:rPr>
          <w:t>(一)、铲运机项目背景分析</w:t>
        </w:r>
        <w:r>
          <w:tab/>
        </w:r>
        <w:r>
          <w:fldChar w:fldCharType="begin"/>
        </w:r>
        <w:r>
          <w:instrText xml:space="preserve"> PAGEREF _Toc962 \h </w:instrText>
        </w:r>
        <w:r>
          <w:fldChar w:fldCharType="separate"/>
        </w:r>
        <w:r>
          <w:t>12</w:t>
        </w:r>
        <w:r>
          <w:fldChar w:fldCharType="end"/>
        </w:r>
      </w:hyperlink>
    </w:p>
    <w:p>
      <w:pPr>
        <w:pStyle w:val="TOC2"/>
        <w:tabs>
          <w:tab w:val="right" w:leader="dot" w:pos="8306"/>
        </w:tabs>
      </w:pPr>
      <w:hyperlink w:anchor="_Toc18860" w:history="1">
        <w:r>
          <w:rPr>
            <w:rFonts w:ascii="仿宋" w:eastAsia="仿宋" w:hAnsi="仿宋" w:cs="仿宋" w:hint="eastAsia"/>
            <w:lang w:eastAsia="zh-CN"/>
          </w:rPr>
          <w:t>(二)、铲运机项目建设必要性分析</w:t>
        </w:r>
        <w:r>
          <w:tab/>
        </w:r>
        <w:r>
          <w:fldChar w:fldCharType="begin"/>
        </w:r>
        <w:r>
          <w:instrText xml:space="preserve"> PAGEREF _Toc18860 \h </w:instrText>
        </w:r>
        <w:r>
          <w:fldChar w:fldCharType="separate"/>
        </w:r>
        <w:r>
          <w:t>13</w:t>
        </w:r>
        <w:r>
          <w:fldChar w:fldCharType="end"/>
        </w:r>
      </w:hyperlink>
    </w:p>
    <w:p>
      <w:pPr>
        <w:pStyle w:val="TOC1"/>
        <w:tabs>
          <w:tab w:val="right" w:leader="dot" w:pos="8306"/>
        </w:tabs>
      </w:pPr>
      <w:hyperlink w:anchor="_Toc31533" w:history="1">
        <w:r>
          <w:rPr>
            <w:rFonts w:ascii="仿宋" w:eastAsia="仿宋" w:hAnsi="仿宋" w:cs="仿宋" w:hint="eastAsia"/>
            <w:lang w:eastAsia="zh-CN"/>
          </w:rPr>
          <w:t>五、铲运机项目选址可行性分析</w:t>
        </w:r>
        <w:r>
          <w:tab/>
        </w:r>
        <w:r>
          <w:fldChar w:fldCharType="begin"/>
        </w:r>
        <w:r>
          <w:instrText xml:space="preserve"> PAGEREF _Toc31533 \h </w:instrText>
        </w:r>
        <w:r>
          <w:fldChar w:fldCharType="separate"/>
        </w:r>
        <w:r>
          <w:t>15</w:t>
        </w:r>
        <w:r>
          <w:fldChar w:fldCharType="end"/>
        </w:r>
      </w:hyperlink>
    </w:p>
    <w:p>
      <w:pPr>
        <w:pStyle w:val="TOC2"/>
        <w:tabs>
          <w:tab w:val="right" w:leader="dot" w:pos="8306"/>
        </w:tabs>
      </w:pPr>
      <w:hyperlink w:anchor="_Toc26403" w:history="1">
        <w:r>
          <w:rPr>
            <w:rFonts w:ascii="仿宋" w:eastAsia="仿宋" w:hAnsi="仿宋" w:cs="仿宋" w:hint="eastAsia"/>
            <w:lang w:eastAsia="zh-CN"/>
          </w:rPr>
          <w:t>(一)、铲运机项目选址</w:t>
        </w:r>
        <w:r>
          <w:tab/>
        </w:r>
        <w:r>
          <w:fldChar w:fldCharType="begin"/>
        </w:r>
        <w:r>
          <w:instrText xml:space="preserve"> PAGEREF _Toc26403 \h </w:instrText>
        </w:r>
        <w:r>
          <w:fldChar w:fldCharType="separate"/>
        </w:r>
        <w:r>
          <w:t>15</w:t>
        </w:r>
        <w:r>
          <w:fldChar w:fldCharType="end"/>
        </w:r>
      </w:hyperlink>
    </w:p>
    <w:p>
      <w:pPr>
        <w:pStyle w:val="TOC2"/>
        <w:tabs>
          <w:tab w:val="right" w:leader="dot" w:pos="8306"/>
        </w:tabs>
      </w:pPr>
      <w:hyperlink w:anchor="_Toc17220" w:history="1">
        <w:r>
          <w:rPr>
            <w:rFonts w:ascii="仿宋" w:eastAsia="仿宋" w:hAnsi="仿宋" w:cs="仿宋" w:hint="eastAsia"/>
            <w:lang w:eastAsia="zh-CN"/>
          </w:rPr>
          <w:t>(二)、用地控制指标</w:t>
        </w:r>
        <w:r>
          <w:tab/>
        </w:r>
        <w:r>
          <w:fldChar w:fldCharType="begin"/>
        </w:r>
        <w:r>
          <w:instrText xml:space="preserve"> PAGEREF _Toc17220 \h </w:instrText>
        </w:r>
        <w:r>
          <w:fldChar w:fldCharType="separate"/>
        </w:r>
        <w:r>
          <w:t>15</w:t>
        </w:r>
        <w:r>
          <w:fldChar w:fldCharType="end"/>
        </w:r>
      </w:hyperlink>
    </w:p>
    <w:p>
      <w:pPr>
        <w:pStyle w:val="TOC2"/>
        <w:tabs>
          <w:tab w:val="right" w:leader="dot" w:pos="8306"/>
        </w:tabs>
      </w:pPr>
      <w:hyperlink w:anchor="_Toc10886" w:history="1">
        <w:r>
          <w:rPr>
            <w:rFonts w:ascii="仿宋" w:eastAsia="仿宋" w:hAnsi="仿宋" w:cs="仿宋" w:hint="eastAsia"/>
            <w:lang w:eastAsia="zh-CN"/>
          </w:rPr>
          <w:t>(三)、节约用地措施</w:t>
        </w:r>
        <w:r>
          <w:tab/>
        </w:r>
        <w:r>
          <w:fldChar w:fldCharType="begin"/>
        </w:r>
        <w:r>
          <w:instrText xml:space="preserve"> PAGEREF _Toc10886 \h </w:instrText>
        </w:r>
        <w:r>
          <w:fldChar w:fldCharType="separate"/>
        </w:r>
        <w:r>
          <w:t>17</w:t>
        </w:r>
        <w:r>
          <w:fldChar w:fldCharType="end"/>
        </w:r>
      </w:hyperlink>
    </w:p>
    <w:p>
      <w:pPr>
        <w:pStyle w:val="TOC2"/>
        <w:tabs>
          <w:tab w:val="right" w:leader="dot" w:pos="8306"/>
        </w:tabs>
      </w:pPr>
      <w:hyperlink w:anchor="_Toc11964" w:history="1">
        <w:r>
          <w:rPr>
            <w:rFonts w:ascii="仿宋" w:eastAsia="仿宋" w:hAnsi="仿宋" w:cs="仿宋" w:hint="eastAsia"/>
            <w:lang w:eastAsia="zh-CN"/>
          </w:rPr>
          <w:t>(四)、总图布置方案</w:t>
        </w:r>
        <w:r>
          <w:tab/>
        </w:r>
        <w:r>
          <w:fldChar w:fldCharType="begin"/>
        </w:r>
        <w:r>
          <w:instrText xml:space="preserve"> PAGEREF _Toc11964 \h </w:instrText>
        </w:r>
        <w:r>
          <w:fldChar w:fldCharType="separate"/>
        </w:r>
        <w:r>
          <w:t>18</w:t>
        </w:r>
        <w:r>
          <w:fldChar w:fldCharType="end"/>
        </w:r>
      </w:hyperlink>
    </w:p>
    <w:p>
      <w:pPr>
        <w:pStyle w:val="TOC2"/>
        <w:tabs>
          <w:tab w:val="right" w:leader="dot" w:pos="8306"/>
        </w:tabs>
      </w:pPr>
      <w:hyperlink w:anchor="_Toc11606" w:history="1">
        <w:r>
          <w:rPr>
            <w:rFonts w:ascii="仿宋" w:eastAsia="仿宋" w:hAnsi="仿宋" w:cs="仿宋" w:hint="eastAsia"/>
            <w:lang w:eastAsia="zh-CN"/>
          </w:rPr>
          <w:t>(五)、选址综合评价</w:t>
        </w:r>
        <w:r>
          <w:tab/>
        </w:r>
        <w:r>
          <w:fldChar w:fldCharType="begin"/>
        </w:r>
        <w:r>
          <w:instrText xml:space="preserve"> PAGEREF _Toc11606 \h </w:instrText>
        </w:r>
        <w:r>
          <w:fldChar w:fldCharType="separate"/>
        </w:r>
        <w:r>
          <w:t>19</w:t>
        </w:r>
        <w:r>
          <w:fldChar w:fldCharType="end"/>
        </w:r>
      </w:hyperlink>
    </w:p>
    <w:p>
      <w:pPr>
        <w:pStyle w:val="TOC1"/>
        <w:tabs>
          <w:tab w:val="right" w:leader="dot" w:pos="8306"/>
        </w:tabs>
      </w:pPr>
      <w:hyperlink w:anchor="_Toc9289" w:history="1">
        <w:r>
          <w:rPr>
            <w:rFonts w:ascii="仿宋" w:eastAsia="仿宋" w:hAnsi="仿宋" w:cs="仿宋" w:hint="eastAsia"/>
            <w:lang w:eastAsia="zh-CN"/>
          </w:rPr>
          <w:t>六、铲运机项目土建工程</w:t>
        </w:r>
        <w:r>
          <w:tab/>
        </w:r>
        <w:r>
          <w:fldChar w:fldCharType="begin"/>
        </w:r>
        <w:r>
          <w:instrText xml:space="preserve"> PAGEREF _Toc9289 \h </w:instrText>
        </w:r>
        <w:r>
          <w:fldChar w:fldCharType="separate"/>
        </w:r>
        <w:r>
          <w:t>20</w:t>
        </w:r>
        <w:r>
          <w:fldChar w:fldCharType="end"/>
        </w:r>
      </w:hyperlink>
    </w:p>
    <w:p>
      <w:pPr>
        <w:pStyle w:val="TOC2"/>
        <w:tabs>
          <w:tab w:val="right" w:leader="dot" w:pos="8306"/>
        </w:tabs>
      </w:pPr>
      <w:hyperlink w:anchor="_Toc27101" w:history="1">
        <w:r>
          <w:rPr>
            <w:rFonts w:ascii="仿宋" w:eastAsia="仿宋" w:hAnsi="仿宋" w:cs="仿宋" w:hint="eastAsia"/>
            <w:lang w:eastAsia="zh-CN"/>
          </w:rPr>
          <w:t>(一)、建筑工程设计原则</w:t>
        </w:r>
        <w:r>
          <w:tab/>
        </w:r>
        <w:r>
          <w:fldChar w:fldCharType="begin"/>
        </w:r>
        <w:r>
          <w:instrText xml:space="preserve"> PAGEREF _Toc27101 \h </w:instrText>
        </w:r>
        <w:r>
          <w:fldChar w:fldCharType="separate"/>
        </w:r>
        <w:r>
          <w:t>20</w:t>
        </w:r>
        <w:r>
          <w:fldChar w:fldCharType="end"/>
        </w:r>
      </w:hyperlink>
    </w:p>
    <w:p>
      <w:pPr>
        <w:pStyle w:val="TOC2"/>
        <w:tabs>
          <w:tab w:val="right" w:leader="dot" w:pos="8306"/>
        </w:tabs>
      </w:pPr>
      <w:hyperlink w:anchor="_Toc20936" w:history="1">
        <w:r>
          <w:rPr>
            <w:rFonts w:ascii="仿宋" w:eastAsia="仿宋" w:hAnsi="仿宋" w:cs="仿宋" w:hint="eastAsia"/>
            <w:lang w:eastAsia="zh-CN"/>
          </w:rPr>
          <w:t>(二)、土建工程设计年限及安全等级</w:t>
        </w:r>
        <w:r>
          <w:tab/>
        </w:r>
        <w:r>
          <w:fldChar w:fldCharType="begin"/>
        </w:r>
        <w:r>
          <w:instrText xml:space="preserve"> PAGEREF _Toc20936 \h </w:instrText>
        </w:r>
        <w:r>
          <w:fldChar w:fldCharType="separate"/>
        </w:r>
        <w:r>
          <w:t>21</w:t>
        </w:r>
        <w:r>
          <w:fldChar w:fldCharType="end"/>
        </w:r>
      </w:hyperlink>
    </w:p>
    <w:p>
      <w:pPr>
        <w:pStyle w:val="TOC2"/>
        <w:tabs>
          <w:tab w:val="right" w:leader="dot" w:pos="8306"/>
        </w:tabs>
      </w:pPr>
      <w:hyperlink w:anchor="_Toc2111" w:history="1">
        <w:r>
          <w:rPr>
            <w:rFonts w:ascii="仿宋" w:eastAsia="仿宋" w:hAnsi="仿宋" w:cs="仿宋" w:hint="eastAsia"/>
            <w:lang w:eastAsia="zh-CN"/>
          </w:rPr>
          <w:t>(三)、建筑工程设计总体要求</w:t>
        </w:r>
        <w:r>
          <w:tab/>
        </w:r>
        <w:r>
          <w:fldChar w:fldCharType="begin"/>
        </w:r>
        <w:r>
          <w:instrText xml:space="preserve"> PAGEREF _Toc2111 \h </w:instrText>
        </w:r>
        <w:r>
          <w:fldChar w:fldCharType="separate"/>
        </w:r>
        <w:r>
          <w:t>22</w:t>
        </w:r>
        <w:r>
          <w:fldChar w:fldCharType="end"/>
        </w:r>
      </w:hyperlink>
    </w:p>
    <w:p>
      <w:pPr>
        <w:pStyle w:val="TOC2"/>
        <w:tabs>
          <w:tab w:val="right" w:leader="dot" w:pos="8306"/>
        </w:tabs>
      </w:pPr>
      <w:hyperlink w:anchor="_Toc4516" w:history="1">
        <w:r>
          <w:rPr>
            <w:rFonts w:ascii="仿宋" w:eastAsia="仿宋" w:hAnsi="仿宋" w:cs="仿宋" w:hint="eastAsia"/>
            <w:lang w:eastAsia="zh-CN"/>
          </w:rPr>
          <w:t>(四)、土建工程建设指标</w:t>
        </w:r>
        <w:r>
          <w:tab/>
        </w:r>
        <w:r>
          <w:fldChar w:fldCharType="begin"/>
        </w:r>
        <w:r>
          <w:instrText xml:space="preserve"> PAGEREF _Toc4516 \h </w:instrText>
        </w:r>
        <w:r>
          <w:fldChar w:fldCharType="separate"/>
        </w:r>
        <w:r>
          <w:t>23</w:t>
        </w:r>
        <w:r>
          <w:fldChar w:fldCharType="end"/>
        </w:r>
      </w:hyperlink>
    </w:p>
    <w:p>
      <w:pPr>
        <w:pStyle w:val="TOC1"/>
        <w:tabs>
          <w:tab w:val="right" w:leader="dot" w:pos="8306"/>
        </w:tabs>
      </w:pPr>
      <w:hyperlink w:anchor="_Toc18631" w:history="1">
        <w:r>
          <w:rPr>
            <w:rFonts w:ascii="仿宋" w:eastAsia="仿宋" w:hAnsi="仿宋" w:cs="仿宋" w:hint="eastAsia"/>
            <w:lang w:eastAsia="zh-CN"/>
          </w:rPr>
          <w:t>七、生产安全保护</w:t>
        </w:r>
        <w:r>
          <w:tab/>
        </w:r>
        <w:r>
          <w:fldChar w:fldCharType="begin"/>
        </w:r>
        <w:r>
          <w:instrText xml:space="preserve"> PAGEREF _Toc18631 \h </w:instrText>
        </w:r>
        <w:r>
          <w:fldChar w:fldCharType="separate"/>
        </w:r>
        <w:r>
          <w:t>23</w:t>
        </w:r>
        <w:r>
          <w:fldChar w:fldCharType="end"/>
        </w:r>
      </w:hyperlink>
    </w:p>
    <w:p>
      <w:pPr>
        <w:pStyle w:val="TOC2"/>
        <w:tabs>
          <w:tab w:val="right" w:leader="dot" w:pos="8306"/>
        </w:tabs>
      </w:pPr>
      <w:hyperlink w:anchor="_Toc23645" w:history="1">
        <w:r>
          <w:rPr>
            <w:rFonts w:ascii="仿宋" w:eastAsia="仿宋" w:hAnsi="仿宋" w:cs="仿宋" w:hint="eastAsia"/>
            <w:lang w:eastAsia="zh-CN"/>
          </w:rPr>
          <w:t>(一)、消防安全</w:t>
        </w:r>
        <w:r>
          <w:tab/>
        </w:r>
        <w:r>
          <w:fldChar w:fldCharType="begin"/>
        </w:r>
        <w:r>
          <w:instrText xml:space="preserve"> PAGEREF _Toc23645 \h </w:instrText>
        </w:r>
        <w:r>
          <w:fldChar w:fldCharType="separate"/>
        </w:r>
        <w:r>
          <w:t>23</w:t>
        </w:r>
        <w:r>
          <w:fldChar w:fldCharType="end"/>
        </w:r>
      </w:hyperlink>
    </w:p>
    <w:p>
      <w:pPr>
        <w:pStyle w:val="TOC2"/>
        <w:tabs>
          <w:tab w:val="right" w:leader="dot" w:pos="8306"/>
        </w:tabs>
      </w:pPr>
      <w:hyperlink w:anchor="_Toc7626" w:history="1">
        <w:r>
          <w:rPr>
            <w:rFonts w:ascii="仿宋" w:eastAsia="仿宋" w:hAnsi="仿宋" w:cs="仿宋" w:hint="eastAsia"/>
            <w:lang w:eastAsia="zh-CN"/>
          </w:rPr>
          <w:t>(二)、防火防爆总图布置措施</w:t>
        </w:r>
        <w:r>
          <w:tab/>
        </w:r>
        <w:r>
          <w:fldChar w:fldCharType="begin"/>
        </w:r>
        <w:r>
          <w:instrText xml:space="preserve"> PAGEREF _Toc7626 \h </w:instrText>
        </w:r>
        <w:r>
          <w:fldChar w:fldCharType="separate"/>
        </w:r>
        <w:r>
          <w:t>25</w:t>
        </w:r>
        <w:r>
          <w:fldChar w:fldCharType="end"/>
        </w:r>
      </w:hyperlink>
    </w:p>
    <w:p>
      <w:pPr>
        <w:pStyle w:val="TOC2"/>
        <w:tabs>
          <w:tab w:val="right" w:leader="dot" w:pos="8306"/>
        </w:tabs>
      </w:pPr>
      <w:hyperlink w:anchor="_Toc12131" w:history="1">
        <w:r>
          <w:rPr>
            <w:rFonts w:ascii="仿宋" w:eastAsia="仿宋" w:hAnsi="仿宋" w:cs="仿宋" w:hint="eastAsia"/>
            <w:lang w:eastAsia="zh-CN"/>
          </w:rPr>
          <w:t>(三)、自然灾害防范措施</w:t>
        </w:r>
        <w:r>
          <w:tab/>
        </w:r>
        <w:r>
          <w:fldChar w:fldCharType="begin"/>
        </w:r>
        <w:r>
          <w:instrText xml:space="preserve"> PAGEREF _Toc12131 \h </w:instrText>
        </w:r>
        <w:r>
          <w:fldChar w:fldCharType="separate"/>
        </w:r>
        <w:r>
          <w:t>25</w:t>
        </w:r>
        <w:r>
          <w:fldChar w:fldCharType="end"/>
        </w:r>
      </w:hyperlink>
    </w:p>
    <w:p>
      <w:pPr>
        <w:pStyle w:val="TOC2"/>
        <w:tabs>
          <w:tab w:val="right" w:leader="dot" w:pos="8306"/>
        </w:tabs>
      </w:pPr>
      <w:hyperlink w:anchor="_Toc22952" w:history="1">
        <w:r>
          <w:rPr>
            <w:rFonts w:ascii="仿宋" w:eastAsia="仿宋" w:hAnsi="仿宋" w:cs="仿宋" w:hint="eastAsia"/>
            <w:lang w:eastAsia="zh-CN"/>
          </w:rPr>
          <w:t>(四)、安全色及安全标志使用要求</w:t>
        </w:r>
        <w:r>
          <w:tab/>
        </w:r>
        <w:r>
          <w:fldChar w:fldCharType="begin"/>
        </w:r>
        <w:r>
          <w:instrText xml:space="preserve"> PAGEREF _Toc22952 \h </w:instrText>
        </w:r>
        <w:r>
          <w:fldChar w:fldCharType="separate"/>
        </w:r>
        <w:r>
          <w:t>26</w:t>
        </w:r>
        <w:r>
          <w:fldChar w:fldCharType="end"/>
        </w:r>
      </w:hyperlink>
    </w:p>
    <w:p>
      <w:pPr>
        <w:pStyle w:val="TOC2"/>
        <w:tabs>
          <w:tab w:val="right" w:leader="dot" w:pos="8306"/>
        </w:tabs>
      </w:pPr>
      <w:hyperlink w:anchor="_Toc23453" w:history="1">
        <w:r>
          <w:rPr>
            <w:rFonts w:ascii="仿宋" w:eastAsia="仿宋" w:hAnsi="仿宋" w:cs="仿宋" w:hint="eastAsia"/>
            <w:lang w:eastAsia="zh-CN"/>
          </w:rPr>
          <w:t>(五)、防尘防毒措施</w:t>
        </w:r>
        <w:r>
          <w:tab/>
        </w:r>
        <w:r>
          <w:fldChar w:fldCharType="begin"/>
        </w:r>
        <w:r>
          <w:instrText xml:space="preserve"> PAGEREF _Toc23453 \h </w:instrText>
        </w:r>
        <w:r>
          <w:fldChar w:fldCharType="separate"/>
        </w:r>
        <w:r>
          <w:t>27</w:t>
        </w:r>
        <w:r>
          <w:fldChar w:fldCharType="end"/>
        </w:r>
      </w:hyperlink>
    </w:p>
    <w:p>
      <w:pPr>
        <w:pStyle w:val="TOC2"/>
        <w:tabs>
          <w:tab w:val="right" w:leader="dot" w:pos="8306"/>
        </w:tabs>
      </w:pPr>
      <w:hyperlink w:anchor="_Toc14754" w:history="1">
        <w:r>
          <w:rPr>
            <w:rFonts w:ascii="仿宋" w:eastAsia="仿宋" w:hAnsi="仿宋" w:cs="仿宋" w:hint="eastAsia"/>
            <w:lang w:eastAsia="zh-CN"/>
          </w:rPr>
          <w:t>(六)、防静电、触电防护及防雷措施</w:t>
        </w:r>
        <w:r>
          <w:tab/>
        </w:r>
        <w:r>
          <w:fldChar w:fldCharType="begin"/>
        </w:r>
        <w:r>
          <w:instrText xml:space="preserve"> PAGEREF _Toc14754 \h </w:instrText>
        </w:r>
        <w:r>
          <w:fldChar w:fldCharType="separate"/>
        </w:r>
        <w:r>
          <w:t>28</w:t>
        </w:r>
        <w:r>
          <w:fldChar w:fldCharType="end"/>
        </w:r>
      </w:hyperlink>
    </w:p>
    <w:p>
      <w:pPr>
        <w:pStyle w:val="TOC2"/>
        <w:tabs>
          <w:tab w:val="right" w:leader="dot" w:pos="8306"/>
        </w:tabs>
      </w:pPr>
      <w:hyperlink w:anchor="_Toc341" w:history="1">
        <w:r>
          <w:rPr>
            <w:rFonts w:ascii="仿宋" w:eastAsia="仿宋" w:hAnsi="仿宋" w:cs="仿宋" w:hint="eastAsia"/>
            <w:lang w:eastAsia="zh-CN"/>
          </w:rPr>
          <w:t>(七)、机械设备安全保障措施</w:t>
        </w:r>
        <w:r>
          <w:tab/>
        </w:r>
        <w:r>
          <w:fldChar w:fldCharType="begin"/>
        </w:r>
        <w:r>
          <w:instrText xml:space="preserve"> PAGEREF _Toc341 \h </w:instrText>
        </w:r>
        <w:r>
          <w:fldChar w:fldCharType="separate"/>
        </w:r>
        <w:r>
          <w:t>29</w:t>
        </w:r>
        <w:r>
          <w:fldChar w:fldCharType="end"/>
        </w:r>
      </w:hyperlink>
    </w:p>
    <w:p>
      <w:pPr>
        <w:pStyle w:val="TOC1"/>
        <w:tabs>
          <w:tab w:val="right" w:leader="dot" w:pos="8306"/>
        </w:tabs>
      </w:pPr>
      <w:hyperlink w:anchor="_Toc7335" w:history="1">
        <w:r>
          <w:rPr>
            <w:rFonts w:ascii="仿宋" w:eastAsia="仿宋" w:hAnsi="仿宋" w:cs="仿宋" w:hint="eastAsia"/>
            <w:lang w:eastAsia="zh-CN"/>
          </w:rPr>
          <w:t>八、铲运机项目人力资源培养与发展</w:t>
        </w:r>
        <w:r>
          <w:tab/>
        </w:r>
        <w:r>
          <w:fldChar w:fldCharType="begin"/>
        </w:r>
        <w:r>
          <w:instrText xml:space="preserve"> PAGEREF _Toc7335 \h </w:instrText>
        </w:r>
        <w:r>
          <w:fldChar w:fldCharType="separate"/>
        </w:r>
        <w:r>
          <w:t>31</w:t>
        </w:r>
        <w:r>
          <w:fldChar w:fldCharType="end"/>
        </w:r>
      </w:hyperlink>
    </w:p>
    <w:p>
      <w:pPr>
        <w:pStyle w:val="TOC2"/>
        <w:tabs>
          <w:tab w:val="right" w:leader="dot" w:pos="8306"/>
        </w:tabs>
      </w:pPr>
      <w:hyperlink w:anchor="_Toc27746" w:history="1">
        <w:r>
          <w:rPr>
            <w:rFonts w:ascii="仿宋" w:eastAsia="仿宋" w:hAnsi="仿宋" w:cs="仿宋" w:hint="eastAsia"/>
            <w:lang w:eastAsia="zh-CN"/>
          </w:rPr>
          <w:t>(一)、人才需求与规划</w:t>
        </w:r>
        <w:r>
          <w:tab/>
        </w:r>
        <w:r>
          <w:fldChar w:fldCharType="begin"/>
        </w:r>
        <w:r>
          <w:instrText xml:space="preserve"> PAGEREF _Toc27746 \h </w:instrText>
        </w:r>
        <w:r>
          <w:fldChar w:fldCharType="separate"/>
        </w:r>
        <w:r>
          <w:t>31</w:t>
        </w:r>
        <w:r>
          <w:fldChar w:fldCharType="end"/>
        </w:r>
      </w:hyperlink>
    </w:p>
    <w:p>
      <w:pPr>
        <w:pStyle w:val="TOC2"/>
        <w:tabs>
          <w:tab w:val="right" w:leader="dot" w:pos="8306"/>
        </w:tabs>
      </w:pPr>
      <w:hyperlink w:anchor="_Toc27975" w:history="1">
        <w:r>
          <w:rPr>
            <w:rFonts w:ascii="仿宋" w:eastAsia="仿宋" w:hAnsi="仿宋" w:cs="仿宋" w:hint="eastAsia"/>
            <w:lang w:eastAsia="zh-CN"/>
          </w:rPr>
          <w:t>(二)、培训与发展计划</w:t>
        </w:r>
        <w:r>
          <w:tab/>
        </w:r>
        <w:r>
          <w:fldChar w:fldCharType="begin"/>
        </w:r>
        <w:r>
          <w:instrText xml:space="preserve"> PAGEREF _Toc27975 \h </w:instrText>
        </w:r>
        <w:r>
          <w:fldChar w:fldCharType="separate"/>
        </w:r>
        <w:r>
          <w:t>31</w:t>
        </w:r>
        <w:r>
          <w:fldChar w:fldCharType="end"/>
        </w:r>
      </w:hyperlink>
    </w:p>
    <w:p>
      <w:pPr>
        <w:pStyle w:val="TOC1"/>
        <w:tabs>
          <w:tab w:val="right" w:leader="dot" w:pos="8306"/>
        </w:tabs>
      </w:pPr>
      <w:hyperlink w:anchor="_Toc23241" w:history="1">
        <w:r>
          <w:rPr>
            <w:rFonts w:ascii="仿宋" w:eastAsia="仿宋" w:hAnsi="仿宋" w:cs="仿宋" w:hint="eastAsia"/>
            <w:lang w:eastAsia="zh-CN"/>
          </w:rPr>
          <w:t>九、铲运机项目计划安排</w:t>
        </w:r>
        <w:r>
          <w:tab/>
        </w:r>
        <w:r>
          <w:fldChar w:fldCharType="begin"/>
        </w:r>
        <w:r>
          <w:instrText xml:space="preserve"> PAGEREF _Toc23241 \h </w:instrText>
        </w:r>
        <w:r>
          <w:fldChar w:fldCharType="separate"/>
        </w:r>
        <w:r>
          <w:t>32</w:t>
        </w:r>
        <w:r>
          <w:fldChar w:fldCharType="end"/>
        </w:r>
      </w:hyperlink>
    </w:p>
    <w:p>
      <w:pPr>
        <w:pStyle w:val="TOC2"/>
        <w:tabs>
          <w:tab w:val="right" w:leader="dot" w:pos="8306"/>
        </w:tabs>
      </w:pPr>
      <w:hyperlink w:anchor="_Toc16483" w:history="1">
        <w:r>
          <w:rPr>
            <w:rFonts w:ascii="仿宋" w:eastAsia="仿宋" w:hAnsi="仿宋" w:cs="仿宋" w:hint="eastAsia"/>
            <w:lang w:eastAsia="zh-CN"/>
          </w:rPr>
          <w:t>(一)、建设周期</w:t>
        </w:r>
        <w:r>
          <w:tab/>
        </w:r>
        <w:r>
          <w:fldChar w:fldCharType="begin"/>
        </w:r>
        <w:r>
          <w:instrText xml:space="preserve"> PAGEREF _Toc16483 \h </w:instrText>
        </w:r>
        <w:r>
          <w:fldChar w:fldCharType="separate"/>
        </w:r>
        <w:r>
          <w:t>32</w:t>
        </w:r>
        <w:r>
          <w:fldChar w:fldCharType="end"/>
        </w:r>
      </w:hyperlink>
    </w:p>
    <w:p>
      <w:pPr>
        <w:pStyle w:val="TOC2"/>
        <w:tabs>
          <w:tab w:val="right" w:leader="dot" w:pos="8306"/>
        </w:tabs>
      </w:pPr>
      <w:hyperlink w:anchor="_Toc18725" w:history="1">
        <w:r>
          <w:rPr>
            <w:rFonts w:ascii="仿宋" w:eastAsia="仿宋" w:hAnsi="仿宋" w:cs="仿宋" w:hint="eastAsia"/>
            <w:lang w:eastAsia="zh-CN"/>
          </w:rPr>
          <w:t>(二)、建设进度</w:t>
        </w:r>
        <w:r>
          <w:tab/>
        </w:r>
        <w:r>
          <w:fldChar w:fldCharType="begin"/>
        </w:r>
        <w:r>
          <w:instrText xml:space="preserve"> PAGEREF _Toc18725 \h </w:instrText>
        </w:r>
        <w:r>
          <w:fldChar w:fldCharType="separate"/>
        </w:r>
        <w:r>
          <w:t>33</w:t>
        </w:r>
        <w:r>
          <w:fldChar w:fldCharType="end"/>
        </w:r>
      </w:hyperlink>
    </w:p>
    <w:p>
      <w:pPr>
        <w:pStyle w:val="TOC2"/>
        <w:tabs>
          <w:tab w:val="right" w:leader="dot" w:pos="8306"/>
        </w:tabs>
      </w:pPr>
      <w:hyperlink w:anchor="_Toc30304" w:history="1">
        <w:r>
          <w:rPr>
            <w:rFonts w:ascii="仿宋" w:eastAsia="仿宋" w:hAnsi="仿宋" w:cs="仿宋" w:hint="eastAsia"/>
            <w:lang w:eastAsia="zh-CN"/>
          </w:rPr>
          <w:t>(三)、进度安排注意事项</w:t>
        </w:r>
        <w:r>
          <w:tab/>
        </w:r>
        <w:r>
          <w:fldChar w:fldCharType="begin"/>
        </w:r>
        <w:r>
          <w:instrText xml:space="preserve"> PAGEREF _Toc30304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41" w:history="1">
        <w:r>
          <w:rPr>
            <w:rFonts w:ascii="仿宋" w:eastAsia="仿宋" w:hAnsi="仿宋" w:cs="仿宋" w:hint="eastAsia"/>
            <w:lang w:eastAsia="zh-CN"/>
          </w:rPr>
          <w:t>(四)、人力资源配置</w:t>
        </w:r>
        <w:r>
          <w:tab/>
        </w:r>
        <w:r>
          <w:fldChar w:fldCharType="begin"/>
        </w:r>
        <w:r>
          <w:instrText xml:space="preserve"> PAGEREF _Toc31641 \h </w:instrText>
        </w:r>
        <w:r>
          <w:fldChar w:fldCharType="separate"/>
        </w:r>
        <w:r>
          <w:t>35</w:t>
        </w:r>
        <w:r>
          <w:fldChar w:fldCharType="end"/>
        </w:r>
      </w:hyperlink>
    </w:p>
    <w:p>
      <w:pPr>
        <w:pStyle w:val="TOC1"/>
        <w:tabs>
          <w:tab w:val="right" w:leader="dot" w:pos="8306"/>
        </w:tabs>
      </w:pPr>
      <w:hyperlink w:anchor="_Toc23265" w:history="1">
        <w:r>
          <w:rPr>
            <w:rFonts w:ascii="仿宋" w:eastAsia="仿宋" w:hAnsi="仿宋" w:cs="仿宋" w:hint="eastAsia"/>
            <w:lang w:eastAsia="zh-CN"/>
          </w:rPr>
          <w:t>十、铲运机项目社会影响</w:t>
        </w:r>
        <w:r>
          <w:tab/>
        </w:r>
        <w:r>
          <w:fldChar w:fldCharType="begin"/>
        </w:r>
        <w:r>
          <w:instrText xml:space="preserve"> PAGEREF _Toc23265 \h </w:instrText>
        </w:r>
        <w:r>
          <w:fldChar w:fldCharType="separate"/>
        </w:r>
        <w:r>
          <w:t>36</w:t>
        </w:r>
        <w:r>
          <w:fldChar w:fldCharType="end"/>
        </w:r>
      </w:hyperlink>
    </w:p>
    <w:p>
      <w:pPr>
        <w:pStyle w:val="TOC2"/>
        <w:tabs>
          <w:tab w:val="right" w:leader="dot" w:pos="8306"/>
        </w:tabs>
      </w:pPr>
      <w:hyperlink w:anchor="_Toc28447" w:history="1">
        <w:r>
          <w:rPr>
            <w:rFonts w:ascii="仿宋" w:eastAsia="仿宋" w:hAnsi="仿宋" w:cs="仿宋" w:hint="eastAsia"/>
            <w:lang w:eastAsia="zh-CN"/>
          </w:rPr>
          <w:t>(一)、社会责任与义务</w:t>
        </w:r>
        <w:r>
          <w:tab/>
        </w:r>
        <w:r>
          <w:fldChar w:fldCharType="begin"/>
        </w:r>
        <w:r>
          <w:instrText xml:space="preserve"> PAGEREF _Toc28447 \h </w:instrText>
        </w:r>
        <w:r>
          <w:fldChar w:fldCharType="separate"/>
        </w:r>
        <w:r>
          <w:t>36</w:t>
        </w:r>
        <w:r>
          <w:fldChar w:fldCharType="end"/>
        </w:r>
      </w:hyperlink>
    </w:p>
    <w:p>
      <w:pPr>
        <w:pStyle w:val="TOC2"/>
        <w:tabs>
          <w:tab w:val="right" w:leader="dot" w:pos="8306"/>
        </w:tabs>
      </w:pPr>
      <w:hyperlink w:anchor="_Toc24402" w:history="1">
        <w:r>
          <w:rPr>
            <w:rFonts w:ascii="仿宋" w:eastAsia="仿宋" w:hAnsi="仿宋" w:cs="仿宋" w:hint="eastAsia"/>
            <w:lang w:eastAsia="zh-CN"/>
          </w:rPr>
          <w:t>(二)、社会参与与沟通</w:t>
        </w:r>
        <w:r>
          <w:tab/>
        </w:r>
        <w:r>
          <w:fldChar w:fldCharType="begin"/>
        </w:r>
        <w:r>
          <w:instrText xml:space="preserve"> PAGEREF _Toc24402 \h </w:instrText>
        </w:r>
        <w:r>
          <w:fldChar w:fldCharType="separate"/>
        </w:r>
        <w:r>
          <w:t>37</w:t>
        </w:r>
        <w:r>
          <w:fldChar w:fldCharType="end"/>
        </w:r>
      </w:hyperlink>
    </w:p>
    <w:p>
      <w:pPr>
        <w:pStyle w:val="TOC1"/>
        <w:tabs>
          <w:tab w:val="right" w:leader="dot" w:pos="8306"/>
        </w:tabs>
      </w:pPr>
      <w:hyperlink w:anchor="_Toc32359" w:history="1">
        <w:r>
          <w:rPr>
            <w:rFonts w:ascii="仿宋" w:eastAsia="仿宋" w:hAnsi="仿宋" w:cs="仿宋" w:hint="eastAsia"/>
            <w:lang w:eastAsia="zh-CN"/>
          </w:rPr>
          <w:t>十一、铲运机项目人力资源管理</w:t>
        </w:r>
        <w:r>
          <w:tab/>
        </w:r>
        <w:r>
          <w:fldChar w:fldCharType="begin"/>
        </w:r>
        <w:r>
          <w:instrText xml:space="preserve"> PAGEREF _Toc32359 \h </w:instrText>
        </w:r>
        <w:r>
          <w:fldChar w:fldCharType="separate"/>
        </w:r>
        <w:r>
          <w:t>38</w:t>
        </w:r>
        <w:r>
          <w:fldChar w:fldCharType="end"/>
        </w:r>
      </w:hyperlink>
    </w:p>
    <w:p>
      <w:pPr>
        <w:pStyle w:val="TOC2"/>
        <w:tabs>
          <w:tab w:val="right" w:leader="dot" w:pos="8306"/>
        </w:tabs>
      </w:pPr>
      <w:hyperlink w:anchor="_Toc11978" w:history="1">
        <w:r>
          <w:rPr>
            <w:rFonts w:ascii="仿宋" w:eastAsia="仿宋" w:hAnsi="仿宋" w:cs="仿宋" w:hint="eastAsia"/>
            <w:lang w:eastAsia="zh-CN"/>
          </w:rPr>
          <w:t>(一)、建立健全的预算管理制度</w:t>
        </w:r>
        <w:r>
          <w:tab/>
        </w:r>
        <w:r>
          <w:fldChar w:fldCharType="begin"/>
        </w:r>
        <w:r>
          <w:instrText xml:space="preserve"> PAGEREF _Toc11978 \h </w:instrText>
        </w:r>
        <w:r>
          <w:fldChar w:fldCharType="separate"/>
        </w:r>
        <w:r>
          <w:t>38</w:t>
        </w:r>
        <w:r>
          <w:fldChar w:fldCharType="end"/>
        </w:r>
      </w:hyperlink>
    </w:p>
    <w:p>
      <w:pPr>
        <w:pStyle w:val="TOC2"/>
        <w:tabs>
          <w:tab w:val="right" w:leader="dot" w:pos="8306"/>
        </w:tabs>
      </w:pPr>
      <w:hyperlink w:anchor="_Toc7853" w:history="1">
        <w:r>
          <w:rPr>
            <w:rFonts w:ascii="仿宋" w:eastAsia="仿宋" w:hAnsi="仿宋" w:cs="仿宋" w:hint="eastAsia"/>
            <w:lang w:eastAsia="zh-CN"/>
          </w:rPr>
          <w:t>(二)、加强资金流动监控</w:t>
        </w:r>
        <w:r>
          <w:tab/>
        </w:r>
        <w:r>
          <w:fldChar w:fldCharType="begin"/>
        </w:r>
        <w:r>
          <w:instrText xml:space="preserve"> PAGEREF _Toc7853 \h </w:instrText>
        </w:r>
        <w:r>
          <w:fldChar w:fldCharType="separate"/>
        </w:r>
        <w:r>
          <w:t>39</w:t>
        </w:r>
        <w:r>
          <w:fldChar w:fldCharType="end"/>
        </w:r>
      </w:hyperlink>
    </w:p>
    <w:p>
      <w:pPr>
        <w:pStyle w:val="TOC2"/>
        <w:tabs>
          <w:tab w:val="right" w:leader="dot" w:pos="8306"/>
        </w:tabs>
      </w:pPr>
      <w:hyperlink w:anchor="_Toc3601" w:history="1">
        <w:r>
          <w:rPr>
            <w:rFonts w:ascii="仿宋" w:eastAsia="仿宋" w:hAnsi="仿宋" w:cs="仿宋" w:hint="eastAsia"/>
            <w:lang w:eastAsia="zh-CN"/>
          </w:rPr>
          <w:t>(三)、制定完善的风险控制机制</w:t>
        </w:r>
        <w:r>
          <w:tab/>
        </w:r>
        <w:r>
          <w:fldChar w:fldCharType="begin"/>
        </w:r>
        <w:r>
          <w:instrText xml:space="preserve"> PAGEREF _Toc3601 \h </w:instrText>
        </w:r>
        <w:r>
          <w:fldChar w:fldCharType="separate"/>
        </w:r>
        <w:r>
          <w:t>40</w:t>
        </w:r>
        <w:r>
          <w:fldChar w:fldCharType="end"/>
        </w:r>
      </w:hyperlink>
    </w:p>
    <w:p>
      <w:pPr>
        <w:pStyle w:val="TOC2"/>
        <w:tabs>
          <w:tab w:val="right" w:leader="dot" w:pos="8306"/>
        </w:tabs>
      </w:pPr>
      <w:hyperlink w:anchor="_Toc31783" w:history="1">
        <w:r>
          <w:rPr>
            <w:rFonts w:ascii="仿宋" w:eastAsia="仿宋" w:hAnsi="仿宋" w:cs="仿宋" w:hint="eastAsia"/>
            <w:lang w:eastAsia="zh-CN"/>
          </w:rPr>
          <w:t>(四)、优化成本管理</w:t>
        </w:r>
        <w:r>
          <w:tab/>
        </w:r>
        <w:r>
          <w:fldChar w:fldCharType="begin"/>
        </w:r>
        <w:r>
          <w:instrText xml:space="preserve"> PAGEREF _Toc31783 \h </w:instrText>
        </w:r>
        <w:r>
          <w:fldChar w:fldCharType="separate"/>
        </w:r>
        <w:r>
          <w:t>42</w:t>
        </w:r>
        <w:r>
          <w:fldChar w:fldCharType="end"/>
        </w:r>
      </w:hyperlink>
    </w:p>
    <w:p>
      <w:pPr>
        <w:pStyle w:val="TOC1"/>
        <w:tabs>
          <w:tab w:val="right" w:leader="dot" w:pos="8306"/>
        </w:tabs>
      </w:pPr>
      <w:hyperlink w:anchor="_Toc20691" w:history="1">
        <w:r>
          <w:rPr>
            <w:rFonts w:ascii="仿宋" w:eastAsia="仿宋" w:hAnsi="仿宋" w:cs="仿宋" w:hint="eastAsia"/>
            <w:lang w:eastAsia="zh-CN"/>
          </w:rPr>
          <w:t>十二、铲运机项目创新与研发</w:t>
        </w:r>
        <w:r>
          <w:tab/>
        </w:r>
        <w:r>
          <w:fldChar w:fldCharType="begin"/>
        </w:r>
        <w:r>
          <w:instrText xml:space="preserve"> PAGEREF _Toc20691 \h </w:instrText>
        </w:r>
        <w:r>
          <w:fldChar w:fldCharType="separate"/>
        </w:r>
        <w:r>
          <w:t>43</w:t>
        </w:r>
        <w:r>
          <w:fldChar w:fldCharType="end"/>
        </w:r>
      </w:hyperlink>
    </w:p>
    <w:p>
      <w:pPr>
        <w:pStyle w:val="TOC2"/>
        <w:tabs>
          <w:tab w:val="right" w:leader="dot" w:pos="8306"/>
        </w:tabs>
      </w:pPr>
      <w:hyperlink w:anchor="_Toc15097" w:history="1">
        <w:r>
          <w:rPr>
            <w:rFonts w:ascii="仿宋" w:eastAsia="仿宋" w:hAnsi="仿宋" w:cs="仿宋" w:hint="eastAsia"/>
            <w:lang w:eastAsia="zh-CN"/>
          </w:rPr>
          <w:t>(一)、创新策略与方向</w:t>
        </w:r>
        <w:r>
          <w:tab/>
        </w:r>
        <w:r>
          <w:fldChar w:fldCharType="begin"/>
        </w:r>
        <w:r>
          <w:instrText xml:space="preserve"> PAGEREF _Toc15097 \h </w:instrText>
        </w:r>
        <w:r>
          <w:fldChar w:fldCharType="separate"/>
        </w:r>
        <w:r>
          <w:t>43</w:t>
        </w:r>
        <w:r>
          <w:fldChar w:fldCharType="end"/>
        </w:r>
      </w:hyperlink>
    </w:p>
    <w:p>
      <w:pPr>
        <w:pStyle w:val="TOC2"/>
        <w:tabs>
          <w:tab w:val="right" w:leader="dot" w:pos="8306"/>
        </w:tabs>
      </w:pPr>
      <w:hyperlink w:anchor="_Toc13623" w:history="1">
        <w:r>
          <w:rPr>
            <w:rFonts w:ascii="仿宋" w:eastAsia="仿宋" w:hAnsi="仿宋" w:cs="仿宋" w:hint="eastAsia"/>
            <w:lang w:eastAsia="zh-CN"/>
          </w:rPr>
          <w:t>(二)、研发规划与投入</w:t>
        </w:r>
        <w:r>
          <w:tab/>
        </w:r>
        <w:r>
          <w:fldChar w:fldCharType="begin"/>
        </w:r>
        <w:r>
          <w:instrText xml:space="preserve"> PAGEREF _Toc13623 \h </w:instrText>
        </w:r>
        <w:r>
          <w:fldChar w:fldCharType="separate"/>
        </w:r>
        <w:r>
          <w:t>44</w:t>
        </w:r>
        <w:r>
          <w:fldChar w:fldCharType="end"/>
        </w:r>
      </w:hyperlink>
    </w:p>
    <w:p>
      <w:pPr>
        <w:pStyle w:val="TOC1"/>
        <w:tabs>
          <w:tab w:val="right" w:leader="dot" w:pos="8306"/>
        </w:tabs>
      </w:pPr>
      <w:hyperlink w:anchor="_Toc2269" w:history="1">
        <w:r>
          <w:rPr>
            <w:rFonts w:ascii="仿宋" w:eastAsia="仿宋" w:hAnsi="仿宋" w:cs="仿宋" w:hint="eastAsia"/>
            <w:lang w:eastAsia="zh-CN"/>
          </w:rPr>
          <w:t>十三、供应链管理</w:t>
        </w:r>
        <w:r>
          <w:tab/>
        </w:r>
        <w:r>
          <w:fldChar w:fldCharType="begin"/>
        </w:r>
        <w:r>
          <w:instrText xml:space="preserve"> PAGEREF _Toc2269 \h </w:instrText>
        </w:r>
        <w:r>
          <w:fldChar w:fldCharType="separate"/>
        </w:r>
        <w:r>
          <w:t>46</w:t>
        </w:r>
        <w:r>
          <w:fldChar w:fldCharType="end"/>
        </w:r>
      </w:hyperlink>
    </w:p>
    <w:p>
      <w:pPr>
        <w:pStyle w:val="TOC2"/>
        <w:tabs>
          <w:tab w:val="right" w:leader="dot" w:pos="8306"/>
        </w:tabs>
      </w:pPr>
      <w:hyperlink w:anchor="_Toc16764" w:history="1">
        <w:r>
          <w:rPr>
            <w:rFonts w:ascii="仿宋" w:eastAsia="仿宋" w:hAnsi="仿宋" w:cs="仿宋" w:hint="eastAsia"/>
            <w:lang w:eastAsia="zh-CN"/>
          </w:rPr>
          <w:t>(一)、供应链战略规划</w:t>
        </w:r>
        <w:r>
          <w:tab/>
        </w:r>
        <w:r>
          <w:fldChar w:fldCharType="begin"/>
        </w:r>
        <w:r>
          <w:instrText xml:space="preserve"> PAGEREF _Toc16764 \h </w:instrText>
        </w:r>
        <w:r>
          <w:fldChar w:fldCharType="separate"/>
        </w:r>
        <w:r>
          <w:t>46</w:t>
        </w:r>
        <w:r>
          <w:fldChar w:fldCharType="end"/>
        </w:r>
      </w:hyperlink>
    </w:p>
    <w:p>
      <w:pPr>
        <w:pStyle w:val="TOC2"/>
        <w:tabs>
          <w:tab w:val="right" w:leader="dot" w:pos="8306"/>
        </w:tabs>
      </w:pPr>
      <w:hyperlink w:anchor="_Toc19671" w:history="1">
        <w:r>
          <w:rPr>
            <w:rFonts w:ascii="仿宋" w:eastAsia="仿宋" w:hAnsi="仿宋" w:cs="仿宋" w:hint="eastAsia"/>
            <w:lang w:eastAsia="zh-CN"/>
          </w:rPr>
          <w:t>(二)、供应商选择与合作</w:t>
        </w:r>
        <w:r>
          <w:tab/>
        </w:r>
        <w:r>
          <w:fldChar w:fldCharType="begin"/>
        </w:r>
        <w:r>
          <w:instrText xml:space="preserve"> PAGEREF _Toc19671 \h </w:instrText>
        </w:r>
        <w:r>
          <w:fldChar w:fldCharType="separate"/>
        </w:r>
        <w:r>
          <w:t>48</w:t>
        </w:r>
        <w:r>
          <w:fldChar w:fldCharType="end"/>
        </w:r>
      </w:hyperlink>
    </w:p>
    <w:p>
      <w:pPr>
        <w:pStyle w:val="TOC2"/>
        <w:tabs>
          <w:tab w:val="right" w:leader="dot" w:pos="8306"/>
        </w:tabs>
      </w:pPr>
      <w:hyperlink w:anchor="_Toc23379" w:history="1">
        <w:r>
          <w:rPr>
            <w:rFonts w:ascii="仿宋" w:eastAsia="仿宋" w:hAnsi="仿宋" w:cs="仿宋" w:hint="eastAsia"/>
            <w:lang w:eastAsia="zh-CN"/>
          </w:rPr>
          <w:t>(三)、物流与库存管理</w:t>
        </w:r>
        <w:r>
          <w:tab/>
        </w:r>
        <w:r>
          <w:fldChar w:fldCharType="begin"/>
        </w:r>
        <w:r>
          <w:instrText xml:space="preserve"> PAGEREF _Toc23379 \h </w:instrText>
        </w:r>
        <w:r>
          <w:fldChar w:fldCharType="separate"/>
        </w:r>
        <w:r>
          <w:t>49</w:t>
        </w:r>
        <w:r>
          <w:fldChar w:fldCharType="end"/>
        </w:r>
      </w:hyperlink>
    </w:p>
    <w:p>
      <w:pPr>
        <w:pStyle w:val="TOC1"/>
        <w:tabs>
          <w:tab w:val="right" w:leader="dot" w:pos="8306"/>
        </w:tabs>
      </w:pPr>
      <w:hyperlink w:anchor="_Toc28072" w:history="1">
        <w:r>
          <w:rPr>
            <w:rFonts w:ascii="仿宋" w:eastAsia="仿宋" w:hAnsi="仿宋" w:cs="仿宋" w:hint="eastAsia"/>
            <w:lang w:eastAsia="zh-CN"/>
          </w:rPr>
          <w:t>十四、利益相关者分析与沟通计划</w:t>
        </w:r>
        <w:r>
          <w:tab/>
        </w:r>
        <w:r>
          <w:fldChar w:fldCharType="begin"/>
        </w:r>
        <w:r>
          <w:instrText xml:space="preserve"> PAGEREF _Toc28072 \h </w:instrText>
        </w:r>
        <w:r>
          <w:fldChar w:fldCharType="separate"/>
        </w:r>
        <w:r>
          <w:t>50</w:t>
        </w:r>
        <w:r>
          <w:fldChar w:fldCharType="end"/>
        </w:r>
      </w:hyperlink>
    </w:p>
    <w:p>
      <w:pPr>
        <w:pStyle w:val="TOC2"/>
        <w:tabs>
          <w:tab w:val="right" w:leader="dot" w:pos="8306"/>
        </w:tabs>
      </w:pPr>
      <w:hyperlink w:anchor="_Toc20221" w:history="1">
        <w:r>
          <w:rPr>
            <w:rFonts w:ascii="仿宋" w:eastAsia="仿宋" w:hAnsi="仿宋" w:cs="仿宋" w:hint="eastAsia"/>
            <w:lang w:eastAsia="zh-CN"/>
          </w:rPr>
          <w:t>(一)、利益相关者分析</w:t>
        </w:r>
        <w:r>
          <w:tab/>
        </w:r>
        <w:r>
          <w:fldChar w:fldCharType="begin"/>
        </w:r>
        <w:r>
          <w:instrText xml:space="preserve"> PAGEREF _Toc20221 \h </w:instrText>
        </w:r>
        <w:r>
          <w:fldChar w:fldCharType="separate"/>
        </w:r>
        <w:r>
          <w:t>50</w:t>
        </w:r>
        <w:r>
          <w:fldChar w:fldCharType="end"/>
        </w:r>
      </w:hyperlink>
    </w:p>
    <w:p>
      <w:pPr>
        <w:pStyle w:val="TOC2"/>
        <w:tabs>
          <w:tab w:val="right" w:leader="dot" w:pos="8306"/>
        </w:tabs>
      </w:pPr>
      <w:hyperlink w:anchor="_Toc11501" w:history="1">
        <w:r>
          <w:rPr>
            <w:rFonts w:ascii="仿宋" w:eastAsia="仿宋" w:hAnsi="仿宋" w:cs="仿宋" w:hint="eastAsia"/>
            <w:lang w:eastAsia="zh-CN"/>
          </w:rPr>
          <w:t>(二)、沟通计划</w:t>
        </w:r>
        <w:r>
          <w:tab/>
        </w:r>
        <w:r>
          <w:fldChar w:fldCharType="begin"/>
        </w:r>
        <w:r>
          <w:instrText xml:space="preserve"> PAGEREF _Toc11501 \h </w:instrText>
        </w:r>
        <w:r>
          <w:fldChar w:fldCharType="separate"/>
        </w:r>
        <w:r>
          <w:t>51</w:t>
        </w:r>
        <w:r>
          <w:fldChar w:fldCharType="end"/>
        </w:r>
      </w:hyperlink>
    </w:p>
    <w:p>
      <w:pPr>
        <w:pStyle w:val="TOC1"/>
        <w:tabs>
          <w:tab w:val="right" w:leader="dot" w:pos="8306"/>
        </w:tabs>
      </w:pPr>
      <w:hyperlink w:anchor="_Toc27779" w:history="1">
        <w:r>
          <w:rPr>
            <w:rFonts w:ascii="仿宋" w:eastAsia="仿宋" w:hAnsi="仿宋" w:cs="仿宋" w:hint="eastAsia"/>
            <w:lang w:eastAsia="zh-CN"/>
          </w:rPr>
          <w:t>十五、营销与推广策略</w:t>
        </w:r>
        <w:r>
          <w:tab/>
        </w:r>
        <w:r>
          <w:fldChar w:fldCharType="begin"/>
        </w:r>
        <w:r>
          <w:instrText xml:space="preserve"> PAGEREF _Toc27779 \h </w:instrText>
        </w:r>
        <w:r>
          <w:fldChar w:fldCharType="separate"/>
        </w:r>
        <w:r>
          <w:t>53</w:t>
        </w:r>
        <w:r>
          <w:fldChar w:fldCharType="end"/>
        </w:r>
      </w:hyperlink>
    </w:p>
    <w:p>
      <w:pPr>
        <w:pStyle w:val="TOC2"/>
        <w:tabs>
          <w:tab w:val="right" w:leader="dot" w:pos="8306"/>
        </w:tabs>
      </w:pPr>
      <w:hyperlink w:anchor="_Toc17408" w:history="1">
        <w:r>
          <w:rPr>
            <w:rFonts w:ascii="仿宋" w:eastAsia="仿宋" w:hAnsi="仿宋" w:cs="仿宋" w:hint="eastAsia"/>
            <w:lang w:eastAsia="zh-CN"/>
          </w:rPr>
          <w:t>(一)、产品/服务定位与特点</w:t>
        </w:r>
        <w:r>
          <w:tab/>
        </w:r>
        <w:r>
          <w:fldChar w:fldCharType="begin"/>
        </w:r>
        <w:r>
          <w:instrText xml:space="preserve"> PAGEREF _Toc17408 \h </w:instrText>
        </w:r>
        <w:r>
          <w:fldChar w:fldCharType="separate"/>
        </w:r>
        <w:r>
          <w:t>53</w:t>
        </w:r>
        <w:r>
          <w:fldChar w:fldCharType="end"/>
        </w:r>
      </w:hyperlink>
    </w:p>
    <w:p>
      <w:pPr>
        <w:pStyle w:val="TOC2"/>
        <w:tabs>
          <w:tab w:val="right" w:leader="dot" w:pos="8306"/>
        </w:tabs>
      </w:pPr>
      <w:hyperlink w:anchor="_Toc21373" w:history="1">
        <w:r>
          <w:rPr>
            <w:rFonts w:ascii="仿宋" w:eastAsia="仿宋" w:hAnsi="仿宋" w:cs="仿宋" w:hint="eastAsia"/>
            <w:lang w:eastAsia="zh-CN"/>
          </w:rPr>
          <w:t>(二)、市场定位与竞争分析</w:t>
        </w:r>
        <w:r>
          <w:tab/>
        </w:r>
        <w:r>
          <w:fldChar w:fldCharType="begin"/>
        </w:r>
        <w:r>
          <w:instrText xml:space="preserve"> PAGEREF _Toc21373 \h </w:instrText>
        </w:r>
        <w:r>
          <w:fldChar w:fldCharType="separate"/>
        </w:r>
        <w:r>
          <w:t>54</w:t>
        </w:r>
        <w:r>
          <w:fldChar w:fldCharType="end"/>
        </w:r>
      </w:hyperlink>
    </w:p>
    <w:p>
      <w:pPr>
        <w:pStyle w:val="TOC2"/>
        <w:tabs>
          <w:tab w:val="right" w:leader="dot" w:pos="8306"/>
        </w:tabs>
      </w:pPr>
      <w:hyperlink w:anchor="_Toc6423" w:history="1">
        <w:r>
          <w:rPr>
            <w:rFonts w:ascii="仿宋" w:eastAsia="仿宋" w:hAnsi="仿宋" w:cs="仿宋" w:hint="eastAsia"/>
            <w:lang w:eastAsia="zh-CN"/>
          </w:rPr>
          <w:t>(三)、营销渠道与策略</w:t>
        </w:r>
        <w:r>
          <w:tab/>
        </w:r>
        <w:r>
          <w:fldChar w:fldCharType="begin"/>
        </w:r>
        <w:r>
          <w:instrText xml:space="preserve"> PAGEREF _Toc6423 \h </w:instrText>
        </w:r>
        <w:r>
          <w:fldChar w:fldCharType="separate"/>
        </w:r>
        <w:r>
          <w:t>55</w:t>
        </w:r>
        <w:r>
          <w:fldChar w:fldCharType="end"/>
        </w:r>
      </w:hyperlink>
    </w:p>
    <w:p>
      <w:pPr>
        <w:pStyle w:val="TOC2"/>
        <w:tabs>
          <w:tab w:val="right" w:leader="dot" w:pos="8306"/>
        </w:tabs>
      </w:pPr>
      <w:hyperlink w:anchor="_Toc2629" w:history="1">
        <w:r>
          <w:rPr>
            <w:rFonts w:ascii="仿宋" w:eastAsia="仿宋" w:hAnsi="仿宋" w:cs="仿宋" w:hint="eastAsia"/>
            <w:lang w:eastAsia="zh-CN"/>
          </w:rPr>
          <w:t>(四)、推广与宣传活动</w:t>
        </w:r>
        <w:r>
          <w:tab/>
        </w:r>
        <w:r>
          <w:fldChar w:fldCharType="begin"/>
        </w:r>
        <w:r>
          <w:instrText xml:space="preserve"> PAGEREF _Toc2629 \h </w:instrText>
        </w:r>
        <w:r>
          <w:fldChar w:fldCharType="separate"/>
        </w:r>
        <w:r>
          <w:t>56</w:t>
        </w:r>
        <w:r>
          <w:fldChar w:fldCharType="end"/>
        </w:r>
      </w:hyperlink>
    </w:p>
    <w:p>
      <w:pPr>
        <w:pStyle w:val="TOC1"/>
        <w:tabs>
          <w:tab w:val="right" w:leader="dot" w:pos="8306"/>
        </w:tabs>
      </w:pPr>
      <w:hyperlink w:anchor="_Toc22076" w:history="1">
        <w:r>
          <w:rPr>
            <w:rFonts w:ascii="仿宋" w:eastAsia="仿宋" w:hAnsi="仿宋" w:cs="仿宋" w:hint="eastAsia"/>
            <w:lang w:eastAsia="zh-CN"/>
          </w:rPr>
          <w:t>十六、铲运机项目工程方案分析</w:t>
        </w:r>
        <w:r>
          <w:tab/>
        </w:r>
        <w:r>
          <w:fldChar w:fldCharType="begin"/>
        </w:r>
        <w:r>
          <w:instrText xml:space="preserve"> PAGEREF _Toc22076 \h </w:instrText>
        </w:r>
        <w:r>
          <w:fldChar w:fldCharType="separate"/>
        </w:r>
        <w:r>
          <w:t>62</w:t>
        </w:r>
        <w:r>
          <w:fldChar w:fldCharType="end"/>
        </w:r>
      </w:hyperlink>
    </w:p>
    <w:p>
      <w:pPr>
        <w:pStyle w:val="TOC2"/>
        <w:tabs>
          <w:tab w:val="right" w:leader="dot" w:pos="8306"/>
        </w:tabs>
      </w:pPr>
      <w:hyperlink w:anchor="_Toc9094" w:history="1">
        <w:r>
          <w:rPr>
            <w:rFonts w:ascii="仿宋" w:eastAsia="仿宋" w:hAnsi="仿宋" w:cs="仿宋" w:hint="eastAsia"/>
            <w:lang w:eastAsia="zh-CN"/>
          </w:rPr>
          <w:t>(一)、建筑工程设计原则</w:t>
        </w:r>
        <w:r>
          <w:tab/>
        </w:r>
        <w:r>
          <w:fldChar w:fldCharType="begin"/>
        </w:r>
        <w:r>
          <w:instrText xml:space="preserve"> PAGEREF _Toc9094 \h </w:instrText>
        </w:r>
        <w:r>
          <w:fldChar w:fldCharType="separate"/>
        </w:r>
        <w:r>
          <w:t>62</w:t>
        </w:r>
        <w:r>
          <w:fldChar w:fldCharType="end"/>
        </w:r>
      </w:hyperlink>
    </w:p>
    <w:p>
      <w:pPr>
        <w:pStyle w:val="TOC2"/>
        <w:tabs>
          <w:tab w:val="right" w:leader="dot" w:pos="8306"/>
        </w:tabs>
      </w:pPr>
      <w:hyperlink w:anchor="_Toc14602" w:history="1">
        <w:r>
          <w:rPr>
            <w:rFonts w:ascii="仿宋" w:eastAsia="仿宋" w:hAnsi="仿宋" w:cs="仿宋" w:hint="eastAsia"/>
            <w:lang w:eastAsia="zh-CN"/>
          </w:rPr>
          <w:t>(二)、土建工程建设指标</w:t>
        </w:r>
        <w:r>
          <w:tab/>
        </w:r>
        <w:r>
          <w:fldChar w:fldCharType="begin"/>
        </w:r>
        <w:r>
          <w:instrText xml:space="preserve"> PAGEREF _Toc14602 \h </w:instrText>
        </w:r>
        <w:r>
          <w:fldChar w:fldCharType="separate"/>
        </w:r>
        <w:r>
          <w:t>65</w:t>
        </w:r>
        <w:r>
          <w:fldChar w:fldCharType="end"/>
        </w:r>
      </w:hyperlink>
    </w:p>
    <w:p>
      <w:pPr>
        <w:pStyle w:val="TOC1"/>
        <w:tabs>
          <w:tab w:val="right" w:leader="dot" w:pos="8306"/>
        </w:tabs>
      </w:pPr>
      <w:hyperlink w:anchor="_Toc3466" w:history="1">
        <w:r>
          <w:rPr>
            <w:rFonts w:ascii="仿宋" w:eastAsia="仿宋" w:hAnsi="仿宋" w:cs="仿宋" w:hint="eastAsia"/>
            <w:lang w:eastAsia="zh-CN"/>
          </w:rPr>
          <w:t>十七、风险识别与分类</w:t>
        </w:r>
        <w:r>
          <w:tab/>
        </w:r>
        <w:r>
          <w:fldChar w:fldCharType="begin"/>
        </w:r>
        <w:r>
          <w:instrText xml:space="preserve"> PAGEREF _Toc3466 \h </w:instrText>
        </w:r>
        <w:r>
          <w:fldChar w:fldCharType="separate"/>
        </w:r>
        <w:r>
          <w:t>67</w:t>
        </w:r>
        <w:r>
          <w:fldChar w:fldCharType="end"/>
        </w:r>
      </w:hyperlink>
    </w:p>
    <w:p>
      <w:pPr>
        <w:pStyle w:val="TOC2"/>
        <w:tabs>
          <w:tab w:val="right" w:leader="dot" w:pos="8306"/>
        </w:tabs>
      </w:pPr>
      <w:hyperlink w:anchor="_Toc26967" w:history="1">
        <w:r>
          <w:rPr>
            <w:rFonts w:ascii="仿宋" w:eastAsia="仿宋" w:hAnsi="仿宋" w:cs="仿宋" w:hint="eastAsia"/>
            <w:lang w:eastAsia="zh-CN"/>
          </w:rPr>
          <w:t>(一)、风险识别</w:t>
        </w:r>
        <w:r>
          <w:tab/>
        </w:r>
        <w:r>
          <w:fldChar w:fldCharType="begin"/>
        </w:r>
        <w:r>
          <w:instrText xml:space="preserve"> PAGEREF _Toc26967 \h </w:instrText>
        </w:r>
        <w:r>
          <w:fldChar w:fldCharType="separate"/>
        </w:r>
        <w:r>
          <w:t>67</w:t>
        </w:r>
        <w:r>
          <w:fldChar w:fldCharType="end"/>
        </w:r>
      </w:hyperlink>
    </w:p>
    <w:p>
      <w:pPr>
        <w:pStyle w:val="TOC2"/>
        <w:tabs>
          <w:tab w:val="right" w:leader="dot" w:pos="8306"/>
        </w:tabs>
      </w:pPr>
      <w:hyperlink w:anchor="_Toc16566" w:history="1">
        <w:r>
          <w:rPr>
            <w:rFonts w:ascii="仿宋" w:eastAsia="仿宋" w:hAnsi="仿宋" w:cs="仿宋" w:hint="eastAsia"/>
            <w:lang w:eastAsia="zh-CN"/>
          </w:rPr>
          <w:t>(二)、风险分类</w:t>
        </w:r>
        <w:r>
          <w:tab/>
        </w:r>
        <w:r>
          <w:fldChar w:fldCharType="begin"/>
        </w:r>
        <w:r>
          <w:instrText xml:space="preserve"> PAGEREF _Toc16566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10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29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铲运机项目的主要产品是XXXX，预计年产值为XXX万元。这一产品在市场中占据着重要的地位，其广泛的应用范围使得该铲运机项目的市场前景非常广阔。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铲运机项目的xxx产品作为重要的原材料之一，将在多个领域发挥关键作用。其在建筑、交通、能源等方面的广泛应用将为整个产业链提供强大的支持，形成产业协同效应。铲运机项目的年产值XXX万XXX万XXX万万元不仅反映了其在市场上的巨大潜力，更预示着它对国民经济的积极贡献。这种关联度高、涉及面广的产业关系，使得该铲运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59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铲运机项目总征地面积为XXXX平方米，相当于约XX.XX亩，其中净用地面积为XXXX平方米，红线范围内相当于约XX.XX亩。这一用地规模充分考虑了铲运机项目的建设需求，保障了铲运机项目在合适的空间内得以充分发展。铲运机项目规划的总建筑面积为XXXX平方米，其中主体工程建设占XXXX平方米，计容建筑面积达XXXX平方米。预计建筑工程的投资将达到XXXX万元，为铲运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铲运机项目计划购置的设备共计XXXX台（套），设备购置费用为XXXX万元。这一设备购置计划充分考虑到铲运机项目的生产需求和技术要求，确保了铲运机项目在生产运营中具备先进的技术装备和高效的生产能力。设备的合理配置将为铲运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铲运机项目计划总投资为XXXX万元，预计年实现营业收入为XXXX万元。这一产能规模的设定旨在确保铲运机项目能够在投资与回报之间取得平衡，实现长期可持续的发展。铲运机项目的总投资充分考虑到各个方面的需求，包括用地建设、设备购置等多个环节，以确保铲运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751"/>
      <w:r>
        <w:rPr>
          <w:rFonts w:ascii="仿宋" w:eastAsia="仿宋" w:hAnsi="仿宋" w:cs="仿宋" w:hint="eastAsia"/>
          <w:sz w:val="28"/>
          <w:lang w:eastAsia="zh-CN"/>
        </w:rPr>
        <w:t>二、铲运机项目文档管理</w:t>
      </w:r>
      <w:bookmarkEnd w:id="5"/>
    </w:p>
    <w:p>
      <w:pPr>
        <w:pStyle w:val="Heading2"/>
        <w:rPr>
          <w:rFonts w:ascii="仿宋" w:eastAsia="仿宋" w:hAnsi="仿宋" w:cs="仿宋" w:hint="eastAsia"/>
          <w:lang w:eastAsia="zh-CN"/>
        </w:rPr>
      </w:pPr>
      <w:bookmarkStart w:id="6" w:name="_Toc558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铲运机项目高度重视文档的质量和准确性，以支持铲运机项目的各项活动和决策。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铲运机项目文档的编制始于铲运机项目计划的初期，我们制定了详细的文档编制计划，明确了每个文档的内容、格式和编写责任人。在铲运机项目启动阶段，我们首先编制了铲运机项目章程，明确定义了铲运机项目的目标、范围、风险等关键要素。随后，铲运机项目团队根据计划陆续编制了需求文档、设计文档、测试文档等各类文档，确保铲运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铲运机项目管理中的重要环节，旨在确保铲运机项目文档符合质量标准和铲运机项目需求。在铲运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除了内部审查，我们还进行了外部审查，邀请铲运机项目相关利益方和专业领域的专家对文档进行独立审查。这有助于获取更全面、客观的反馈，确保铲运机项目文档不仅符合内部标准，也满足外部需求。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铲运机项目在文档编制与审查方面建立了严格的管理机制，通过规范的流程和多维度的审查，确保铲运机项目文档的质量、准确性和可靠性，为铲运机项目的顺利推进提供了有力支持。</w:t>
      </w:r>
    </w:p>
    <w:p>
      <w:pPr>
        <w:pStyle w:val="Heading2"/>
        <w:ind w:firstLine="560" w:firstLineChars="200"/>
        <w:rPr>
          <w:rFonts w:ascii="仿宋" w:eastAsia="仿宋" w:hAnsi="仿宋" w:cs="仿宋" w:hint="eastAsia"/>
          <w:sz w:val="28"/>
          <w:lang w:eastAsia="zh-CN"/>
        </w:rPr>
      </w:pPr>
      <w:bookmarkStart w:id="7" w:name="_Toc1039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在铲运机项目中，我们致力于优化文档发布与分发过程，以确保信息的高效传递和团队间协作的顺畅进行。以下是我们采取的关键优化策略：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我们通过多渠道发布文档，包括电子邮件、铲运机项目管理平台、内部网站等，以满足不同团队成员的偏好和需求。多渠道发布确保了信息的全面覆盖。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我们采用了精细的权限控制，确保只有授权人员可以访问敏感信息。这种安全措施保护了铲运机项目文档的机密性，防止了未经授权的信息泄露。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96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文档存档与归档是铲运机项目生命周期中一个至关重要的环节，直接关系到铲运机项目信息的长期保存和历史记录的完整性。在铲运机项目中，我们实施了一系列有效的文档存档与归档管理策略：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36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303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铲运机项目的技术管理特点体现在其创新导向。通过引入最先进的技术趋势和解决方案，铲运机项目致力于提升科技含量、提高质量和效率水平。这意味着我们将采用最新的工具和方法，确保铲运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铲运机项目技术管理的显著特征。通过整合不同领域的技术资源，我们实现了跨学科的协同工作。这有助于优化技术架构，提高整体效能。此外，整合性策略还促进了不同技术团队之间的紧密沟通和高效合作，确保铲运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铲运机项目所采用的技术。通过不断优化技术方案，铲运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铲运机项目团队将在铲运机项目初期识别可能的技术风险，并采取相应的预防和应对措施。通过建立健全的风险评估机制，铲运机项目能够在实施过程中及时发现并解决潜在的技术问题，保障铲运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通过这些独特的技术管理特点，我们确信在铲运机项目中，技术将成为铲运机项目成功的有力支持。这一深度剖析揭示了技术管理在铲运机项目实施中的关键作用，为铲运机项目的技术基础奠定了坚实的基础。</w:t>
      </w:r>
    </w:p>
    <w:p>
      <w:pPr>
        <w:pStyle w:val="Heading2"/>
        <w:ind w:firstLine="560" w:firstLineChars="200"/>
        <w:rPr>
          <w:rFonts w:ascii="仿宋" w:eastAsia="仿宋" w:hAnsi="仿宋" w:cs="仿宋" w:hint="eastAsia"/>
          <w:sz w:val="28"/>
          <w:lang w:eastAsia="zh-CN"/>
        </w:rPr>
      </w:pPr>
      <w:bookmarkStart w:id="11" w:name="_Toc19280"/>
      <w:r>
        <w:rPr>
          <w:rFonts w:ascii="仿宋" w:eastAsia="仿宋" w:hAnsi="仿宋" w:cs="仿宋" w:hint="eastAsia"/>
          <w:sz w:val="28"/>
          <w:lang w:eastAsia="zh-CN"/>
        </w:rPr>
        <w:t>(二)、铲运机项目工艺技术设计方案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铲运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铲运机项目将严格按照相关行业规范要求进行组织。通过有效控制产品质量，铲运机项目将致力于为顾客提供优质的铲运机项目产品和良好的服务。这体现了铲运机项目对于生产活动合规性和质量标准的高度重视，为铲运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铲运机项目注重生态效益和清洁生产原则。铲运机项目建设将紧密结合地方特色经济发展，与社会经济发展规划和区域环境保护规划方案相协调一致。通过与当地区域自然生态系统的结合，铲运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铲运机项目产品具有多样化的客户需求和个性化的特点。因此，铲运机项目产品规格品种多样，且单批生产数量较小。为满足这一特点，铲运机项目承办单位将建设先进的柔性制造生产线。通过广泛应用柔性制造技术，铲运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铲运机项目采用的技术具有较高的技术含量和自动化水平，处于国内先进水平。这一技术选用不仅体现了对生产效率、质量和环境友好性的高标准要求，同时为铲运机项目的可持续发展奠定了坚实的基础。</w:t>
      </w:r>
    </w:p>
    <w:p>
      <w:pPr>
        <w:pStyle w:val="Heading2"/>
        <w:ind w:firstLine="560" w:firstLineChars="200"/>
        <w:rPr>
          <w:rFonts w:ascii="仿宋" w:eastAsia="仿宋" w:hAnsi="仿宋" w:cs="仿宋" w:hint="eastAsia"/>
          <w:sz w:val="28"/>
          <w:lang w:eastAsia="zh-CN"/>
        </w:rPr>
      </w:pPr>
      <w:bookmarkStart w:id="12" w:name="_Toc1043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为确保铲运机项目的高效生产和技术实施，我们制定了一套精心设计的设备选型方案，以满足铲运机项目生产、质量和环保的要求。该方案的主要特点如下：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铲运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针对铲运机项目产品的多样性和小批量生产的特点，我们将建设柔性制造生产线。通过在设备选型中考虑柔性制造技术，可以灵活应对不同产品规格和生产需求，实现生产线的高度灵活性和适应性。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0151"/>
      <w:r>
        <w:rPr>
          <w:rFonts w:ascii="仿宋" w:eastAsia="仿宋" w:hAnsi="仿宋" w:cs="仿宋" w:hint="eastAsia"/>
          <w:sz w:val="28"/>
          <w:lang w:eastAsia="zh-CN"/>
        </w:rPr>
        <w:t>四、铲运机项目建设背景及必要性分析</w:t>
      </w:r>
      <w:bookmarkEnd w:id="13"/>
    </w:p>
    <w:p>
      <w:pPr>
        <w:pStyle w:val="Heading2"/>
        <w:rPr>
          <w:rFonts w:ascii="仿宋" w:eastAsia="仿宋" w:hAnsi="仿宋" w:cs="仿宋" w:hint="eastAsia"/>
          <w:lang w:eastAsia="zh-CN"/>
        </w:rPr>
      </w:pPr>
      <w:bookmarkStart w:id="14" w:name="_Toc962"/>
      <w:r>
        <w:rPr>
          <w:rFonts w:ascii="仿宋" w:eastAsia="仿宋" w:hAnsi="仿宋" w:cs="仿宋" w:hint="eastAsia"/>
          <w:lang w:eastAsia="zh-CN"/>
        </w:rPr>
        <w:t>(一)、铲运机项目背景分析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铲运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铲运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我们的背景分析将深入挖掘当前行业的发展趋势，通过对竞争态势的全面审视，找到铲运机项目在这个潮流中的定位。同时，我们将关注行业内涌现的新兴机遇，以便铲运机项目更好地融入行业发展的潮流中。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铲运机项目提供了强大的发展动力。我们将聚焦于行业内最新的技术发展趋势，包括但不限于人工智能、大数据分析、物联网等领域。通过深度的技术研究，我们将确保铲运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铲运机项目发展的源泉。我们将投入更多的精力对市场需求进行深入剖析，超越表面的需求，深入挖掘潜在的市场痛点和机遇。通过对市场需求的细致了解，铲运机项目将更有针对性地设计解决方案，满足市场的多样化需求，从而更好地促进铲运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铲运机项目战略至关重要。我们将对竞争态势进行更为深入的分析，包括但不限于市场份额、产品特点、客户满意度等多个维度。通过深度的竞争分析，铲运机项目将能够更准确地把握市场脉搏，制定具有竞争力的铲运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铲运机项目的发展具有直接的影响。我们将进行更为全面的法规和政策分析，了解行业发展中的潜在法律风险和合规挑战。通过充分了解和遵守相关法规，铲运机项目将确保在法律框架内合法合规运营，为铲运机项目的稳健发展提供有力支持。</w:t>
      </w:r>
    </w:p>
    <w:p>
      <w:pPr>
        <w:pStyle w:val="Heading2"/>
        <w:ind w:firstLine="560" w:firstLineChars="200"/>
        <w:rPr>
          <w:rFonts w:ascii="仿宋" w:eastAsia="仿宋" w:hAnsi="仿宋" w:cs="仿宋" w:hint="eastAsia"/>
          <w:sz w:val="28"/>
          <w:lang w:eastAsia="zh-CN"/>
        </w:rPr>
      </w:pPr>
      <w:bookmarkStart w:id="15" w:name="_Toc18860"/>
      <w:r>
        <w:rPr>
          <w:rFonts w:ascii="仿宋" w:eastAsia="仿宋" w:hAnsi="仿宋" w:cs="仿宋" w:hint="eastAsia"/>
          <w:sz w:val="28"/>
          <w:lang w:eastAsia="zh-CN"/>
        </w:rPr>
        <w:t>(二)、铲运机项目建设必要性分析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铲运机项目建设的迫切性源于对行业发展趋势的深刻洞察。我们正处于一个行业变革的时代，科技创新、数字化转型成为企业发展的关键动力。铲运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铲运机项目建设不仅仅是为了跟上潮流，更是为了通过技术创新推动企业的持续发展。通过引入先进的技术和解决方案，铲运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铲运机项目的建设成为必然选择，通过提高产品质量、拓展服务领域，从而在竞争中获得更多的机会。铲运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铲运机项目建设的必要性体现在对客户需求更精准的满足。通过铲运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铲运机项目建设的背后是对企业持续创新的追求。只有通过不断创新，企业才能在竞争中立于不败之地。铲运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1533"/>
      <w:r>
        <w:rPr>
          <w:rFonts w:ascii="仿宋" w:eastAsia="仿宋" w:hAnsi="仿宋" w:cs="仿宋" w:hint="eastAsia"/>
          <w:sz w:val="28"/>
          <w:lang w:eastAsia="zh-CN"/>
        </w:rPr>
        <w:t>五、铲运机项目选址可行性分析</w:t>
      </w:r>
      <w:bookmarkEnd w:id="16"/>
    </w:p>
    <w:p>
      <w:pPr>
        <w:pStyle w:val="Heading2"/>
        <w:rPr>
          <w:rFonts w:ascii="仿宋" w:eastAsia="仿宋" w:hAnsi="仿宋" w:cs="仿宋" w:hint="eastAsia"/>
          <w:lang w:eastAsia="zh-CN"/>
        </w:rPr>
      </w:pPr>
      <w:bookmarkStart w:id="17" w:name="_Toc26403"/>
      <w:r>
        <w:rPr>
          <w:rFonts w:ascii="仿宋" w:eastAsia="仿宋" w:hAnsi="仿宋" w:cs="仿宋" w:hint="eastAsia"/>
          <w:lang w:eastAsia="zh-CN"/>
        </w:rPr>
        <w:t>(一)、铲运机项目选址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该铲运机项目选址位于XX省XX市XX区XXX街道</w:t>
      </w:r>
    </w:p>
    <w:p>
      <w:pPr>
        <w:pStyle w:val="Heading2"/>
        <w:ind w:firstLine="560" w:firstLineChars="200"/>
        <w:rPr>
          <w:rFonts w:ascii="仿宋" w:eastAsia="仿宋" w:hAnsi="仿宋" w:cs="仿宋" w:hint="eastAsia"/>
          <w:sz w:val="28"/>
          <w:lang w:eastAsia="zh-CN"/>
        </w:rPr>
      </w:pPr>
      <w:bookmarkStart w:id="18" w:name="_Toc1722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铲运机项目的征地面积将根据铲运机项目的实际规模和需求进行精确规划。具体面积XXX平方米，旨在确保铲运机项目不仅能够满足当前的发展需求，还能够预留空间以适应未来的扩展。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净用地面积是在征地面积基础上去除不可利用面积后的实际可开发用地。具体面积XXX平方米，考虑到环保、交通、安全等多方面因素，以确保铲运机项目在整体利用效率上达到最优。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铲运机项目计划建设的建筑总规模具体面积XXX平方米。这一规模的确定综合考虑了铲运机项目的性质、规模，以及城市规划的相关要求，确保建筑布局与周边环境协调一致。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绿地率是铲运机项目用地中被规划为绿地的比例。具体面积XXX平方米，旨在通过合理规划绿地，改善铲运机项目周边环境，提升居民生活质量，并符合城市整体绿化规划。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容积率是用地上可以建设的建筑总体积与用地面积之比。具体面积XXX，通过合理的容积率规划，确保铲运机项目建筑规模与周边环境和谐共生。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确保铲运机项目选址与当地城市规划相一致，具体面积XXX平方米。通过与城市规划部门深入沟通，确保铲运机项目不仅符合城市的整体发展方向，还能够融入城市的发展布局，为城市的长远发展贡献力量。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充分了解并确保铲运机项目选址符合当地产业政策，具体面积XXX平方米。这包括铲运机项目对当地经济的促进作用，以及对相关产业的带动效应，确保铲运机项目与地方政府的产业政策保持一致，促进共赢合作。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用地总体要求必须符合环保和可持续发展的原则，具体面积XXX平方米。通过采用绿色建筑设计、节能减排等措施，确保铲运机项目在建设和运营过程中对环境的影响最小化，达到可持续发展的要求。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确保铲运机项目选址具备必要的公共设施配套，具体面积XXX平方米。这包括交通便利性、教育、医疗等基础设施，以提高居民生活品质，使得铲运机项目选址更具吸引力。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考虑用地总体要求对当地社会稳定性的影响，具体面积XXX平方米。通过深入了解当地社区反馈，确保铲运机项目的选址和建设过程对当地社会和谐稳定产生积极作用。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https://d.book118.com/718052135110006044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BF0DE3"/>
    <w:rsid w:val="41BF0D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52135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2024-03-03T09:29:00Z</dcterms:created>
  <dcterms:modified xsi:type="dcterms:W3CDTF">2024-03-03T09:29:34Z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AB46E3470E1B486085BB63EF543E1B27_11</vt:lpwstr>
  </property>
  <property fmtid="{D5CDD505-2E9C-101B-9397-08002B2CF9AE}" pid="3" name="KSOProductBuildVer">
    <vt:lpwstr>2052-12.1.0.16388</vt:lpwstr>
  </property>
</Properties>
</file>