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氧系漂白助剂项目计划设计方案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54" w:history="1">
        <w:r>
          <w:rPr>
            <w:rFonts w:ascii="仿宋" w:eastAsia="仿宋" w:hAnsi="仿宋" w:cs="仿宋" w:hint="eastAsia"/>
            <w:lang w:eastAsia="zh-CN"/>
          </w:rPr>
          <w:t>前言</w:t>
        </w:r>
        <w:r>
          <w:tab/>
        </w:r>
        <w:r>
          <w:fldChar w:fldCharType="begin"/>
        </w:r>
        <w:r>
          <w:instrText xml:space="preserve"> PAGEREF _Toc19654 \h </w:instrText>
        </w:r>
        <w:r>
          <w:fldChar w:fldCharType="separate"/>
        </w:r>
        <w:r>
          <w:t>3</w:t>
        </w:r>
        <w:r>
          <w:fldChar w:fldCharType="end"/>
        </w:r>
      </w:hyperlink>
    </w:p>
    <w:p>
      <w:pPr>
        <w:pStyle w:val="TOC1"/>
        <w:tabs>
          <w:tab w:val="right" w:leader="dot" w:pos="8306"/>
        </w:tabs>
      </w:pPr>
      <w:hyperlink w:anchor="_Toc10640" w:history="1">
        <w:r>
          <w:rPr>
            <w:rFonts w:ascii="仿宋" w:eastAsia="仿宋" w:hAnsi="仿宋" w:cs="仿宋" w:hint="eastAsia"/>
            <w:lang w:eastAsia="zh-CN"/>
          </w:rPr>
          <w:t>一、氧系漂白助剂项目可持续发展</w:t>
        </w:r>
        <w:r>
          <w:tab/>
        </w:r>
        <w:r>
          <w:fldChar w:fldCharType="begin"/>
        </w:r>
        <w:r>
          <w:instrText xml:space="preserve"> PAGEREF _Toc10640 \h </w:instrText>
        </w:r>
        <w:r>
          <w:fldChar w:fldCharType="separate"/>
        </w:r>
        <w:r>
          <w:t>3</w:t>
        </w:r>
        <w:r>
          <w:fldChar w:fldCharType="end"/>
        </w:r>
      </w:hyperlink>
    </w:p>
    <w:p>
      <w:pPr>
        <w:pStyle w:val="TOC2"/>
        <w:tabs>
          <w:tab w:val="right" w:leader="dot" w:pos="8306"/>
        </w:tabs>
      </w:pPr>
      <w:hyperlink w:anchor="_Toc6563" w:history="1">
        <w:r>
          <w:rPr>
            <w:rFonts w:ascii="仿宋" w:eastAsia="仿宋" w:hAnsi="仿宋" w:cs="仿宋" w:hint="eastAsia"/>
            <w:lang w:eastAsia="zh-CN"/>
          </w:rPr>
          <w:t>(一)、可持续战略与实践</w:t>
        </w:r>
        <w:r>
          <w:tab/>
        </w:r>
        <w:r>
          <w:fldChar w:fldCharType="begin"/>
        </w:r>
        <w:r>
          <w:instrText xml:space="preserve"> PAGEREF _Toc6563 \h </w:instrText>
        </w:r>
        <w:r>
          <w:fldChar w:fldCharType="separate"/>
        </w:r>
        <w:r>
          <w:t>3</w:t>
        </w:r>
        <w:r>
          <w:fldChar w:fldCharType="end"/>
        </w:r>
      </w:hyperlink>
    </w:p>
    <w:p>
      <w:pPr>
        <w:pStyle w:val="TOC2"/>
        <w:tabs>
          <w:tab w:val="right" w:leader="dot" w:pos="8306"/>
        </w:tabs>
      </w:pPr>
      <w:hyperlink w:anchor="_Toc17542" w:history="1">
        <w:r>
          <w:rPr>
            <w:rFonts w:ascii="仿宋" w:eastAsia="仿宋" w:hAnsi="仿宋" w:cs="仿宋" w:hint="eastAsia"/>
            <w:lang w:eastAsia="zh-CN"/>
          </w:rPr>
          <w:t>(二)、环保与社会责任</w:t>
        </w:r>
        <w:r>
          <w:tab/>
        </w:r>
        <w:r>
          <w:fldChar w:fldCharType="begin"/>
        </w:r>
        <w:r>
          <w:instrText xml:space="preserve"> PAGEREF _Toc17542 \h </w:instrText>
        </w:r>
        <w:r>
          <w:fldChar w:fldCharType="separate"/>
        </w:r>
        <w:r>
          <w:t>4</w:t>
        </w:r>
        <w:r>
          <w:fldChar w:fldCharType="end"/>
        </w:r>
      </w:hyperlink>
    </w:p>
    <w:p>
      <w:pPr>
        <w:pStyle w:val="TOC1"/>
        <w:tabs>
          <w:tab w:val="right" w:leader="dot" w:pos="8306"/>
        </w:tabs>
      </w:pPr>
      <w:hyperlink w:anchor="_Toc26421" w:history="1">
        <w:r>
          <w:rPr>
            <w:rFonts w:ascii="仿宋" w:eastAsia="仿宋" w:hAnsi="仿宋" w:cs="仿宋" w:hint="eastAsia"/>
            <w:lang w:eastAsia="zh-CN"/>
          </w:rPr>
          <w:t>二、氧系漂白助剂项目绩效评估</w:t>
        </w:r>
        <w:r>
          <w:tab/>
        </w:r>
        <w:r>
          <w:fldChar w:fldCharType="begin"/>
        </w:r>
        <w:r>
          <w:instrText xml:space="preserve"> PAGEREF _Toc26421 \h </w:instrText>
        </w:r>
        <w:r>
          <w:fldChar w:fldCharType="separate"/>
        </w:r>
        <w:r>
          <w:t>5</w:t>
        </w:r>
        <w:r>
          <w:fldChar w:fldCharType="end"/>
        </w:r>
      </w:hyperlink>
    </w:p>
    <w:p>
      <w:pPr>
        <w:pStyle w:val="TOC2"/>
        <w:tabs>
          <w:tab w:val="right" w:leader="dot" w:pos="8306"/>
        </w:tabs>
      </w:pPr>
      <w:hyperlink w:anchor="_Toc5906" w:history="1">
        <w:r>
          <w:rPr>
            <w:rFonts w:ascii="仿宋" w:eastAsia="仿宋" w:hAnsi="仿宋" w:cs="仿宋" w:hint="eastAsia"/>
            <w:lang w:eastAsia="zh-CN"/>
          </w:rPr>
          <w:t>(一)、绩效评估指标</w:t>
        </w:r>
        <w:r>
          <w:tab/>
        </w:r>
        <w:r>
          <w:fldChar w:fldCharType="begin"/>
        </w:r>
        <w:r>
          <w:instrText xml:space="preserve"> PAGEREF _Toc5906 \h </w:instrText>
        </w:r>
        <w:r>
          <w:fldChar w:fldCharType="separate"/>
        </w:r>
        <w:r>
          <w:t>5</w:t>
        </w:r>
        <w:r>
          <w:fldChar w:fldCharType="end"/>
        </w:r>
      </w:hyperlink>
    </w:p>
    <w:p>
      <w:pPr>
        <w:pStyle w:val="TOC2"/>
        <w:tabs>
          <w:tab w:val="right" w:leader="dot" w:pos="8306"/>
        </w:tabs>
      </w:pPr>
      <w:hyperlink w:anchor="_Toc31215" w:history="1">
        <w:r>
          <w:rPr>
            <w:rFonts w:ascii="仿宋" w:eastAsia="仿宋" w:hAnsi="仿宋" w:cs="仿宋" w:hint="eastAsia"/>
            <w:lang w:eastAsia="zh-CN"/>
          </w:rPr>
          <w:t>(二)、绩效评估方法</w:t>
        </w:r>
        <w:r>
          <w:tab/>
        </w:r>
        <w:r>
          <w:fldChar w:fldCharType="begin"/>
        </w:r>
        <w:r>
          <w:instrText xml:space="preserve"> PAGEREF _Toc31215 \h </w:instrText>
        </w:r>
        <w:r>
          <w:fldChar w:fldCharType="separate"/>
        </w:r>
        <w:r>
          <w:t>6</w:t>
        </w:r>
        <w:r>
          <w:fldChar w:fldCharType="end"/>
        </w:r>
      </w:hyperlink>
    </w:p>
    <w:p>
      <w:pPr>
        <w:pStyle w:val="TOC2"/>
        <w:tabs>
          <w:tab w:val="right" w:leader="dot" w:pos="8306"/>
        </w:tabs>
      </w:pPr>
      <w:hyperlink w:anchor="_Toc2919" w:history="1">
        <w:r>
          <w:rPr>
            <w:rFonts w:ascii="仿宋" w:eastAsia="仿宋" w:hAnsi="仿宋" w:cs="仿宋" w:hint="eastAsia"/>
            <w:lang w:eastAsia="zh-CN"/>
          </w:rPr>
          <w:t>(三)、绩效评估周期</w:t>
        </w:r>
        <w:r>
          <w:tab/>
        </w:r>
        <w:r>
          <w:fldChar w:fldCharType="begin"/>
        </w:r>
        <w:r>
          <w:instrText xml:space="preserve"> PAGEREF _Toc2919 \h </w:instrText>
        </w:r>
        <w:r>
          <w:fldChar w:fldCharType="separate"/>
        </w:r>
        <w:r>
          <w:t>7</w:t>
        </w:r>
        <w:r>
          <w:fldChar w:fldCharType="end"/>
        </w:r>
      </w:hyperlink>
    </w:p>
    <w:p>
      <w:pPr>
        <w:pStyle w:val="TOC1"/>
        <w:tabs>
          <w:tab w:val="right" w:leader="dot" w:pos="8306"/>
        </w:tabs>
      </w:pPr>
      <w:hyperlink w:anchor="_Toc13441" w:history="1">
        <w:r>
          <w:rPr>
            <w:rFonts w:ascii="仿宋" w:eastAsia="仿宋" w:hAnsi="仿宋" w:cs="仿宋" w:hint="eastAsia"/>
            <w:lang w:eastAsia="zh-CN"/>
          </w:rPr>
          <w:t>三、氧系漂白助剂项目概论</w:t>
        </w:r>
        <w:r>
          <w:tab/>
        </w:r>
        <w:r>
          <w:fldChar w:fldCharType="begin"/>
        </w:r>
        <w:r>
          <w:instrText xml:space="preserve"> PAGEREF _Toc13441 \h </w:instrText>
        </w:r>
        <w:r>
          <w:fldChar w:fldCharType="separate"/>
        </w:r>
        <w:r>
          <w:t>8</w:t>
        </w:r>
        <w:r>
          <w:fldChar w:fldCharType="end"/>
        </w:r>
      </w:hyperlink>
    </w:p>
    <w:p>
      <w:pPr>
        <w:pStyle w:val="TOC2"/>
        <w:tabs>
          <w:tab w:val="right" w:leader="dot" w:pos="8306"/>
        </w:tabs>
      </w:pPr>
      <w:hyperlink w:anchor="_Toc15772" w:history="1">
        <w:r>
          <w:rPr>
            <w:rFonts w:ascii="仿宋" w:eastAsia="仿宋" w:hAnsi="仿宋" w:cs="仿宋" w:hint="eastAsia"/>
            <w:lang w:eastAsia="zh-CN"/>
          </w:rPr>
          <w:t>(一)、氧系漂白助剂项目概况</w:t>
        </w:r>
        <w:r>
          <w:tab/>
        </w:r>
        <w:r>
          <w:fldChar w:fldCharType="begin"/>
        </w:r>
        <w:r>
          <w:instrText xml:space="preserve"> PAGEREF _Toc15772 \h </w:instrText>
        </w:r>
        <w:r>
          <w:fldChar w:fldCharType="separate"/>
        </w:r>
        <w:r>
          <w:t>8</w:t>
        </w:r>
        <w:r>
          <w:fldChar w:fldCharType="end"/>
        </w:r>
      </w:hyperlink>
    </w:p>
    <w:p>
      <w:pPr>
        <w:pStyle w:val="TOC2"/>
        <w:tabs>
          <w:tab w:val="right" w:leader="dot" w:pos="8306"/>
        </w:tabs>
      </w:pPr>
      <w:hyperlink w:anchor="_Toc32323" w:history="1">
        <w:r>
          <w:rPr>
            <w:rFonts w:ascii="仿宋" w:eastAsia="仿宋" w:hAnsi="仿宋" w:cs="仿宋" w:hint="eastAsia"/>
            <w:lang w:eastAsia="zh-CN"/>
          </w:rPr>
          <w:t>(二)、氧系漂白助剂项目目标</w:t>
        </w:r>
        <w:r>
          <w:tab/>
        </w:r>
        <w:r>
          <w:fldChar w:fldCharType="begin"/>
        </w:r>
        <w:r>
          <w:instrText xml:space="preserve"> PAGEREF _Toc32323 \h </w:instrText>
        </w:r>
        <w:r>
          <w:fldChar w:fldCharType="separate"/>
        </w:r>
        <w:r>
          <w:t>10</w:t>
        </w:r>
        <w:r>
          <w:fldChar w:fldCharType="end"/>
        </w:r>
      </w:hyperlink>
    </w:p>
    <w:p>
      <w:pPr>
        <w:pStyle w:val="TOC2"/>
        <w:tabs>
          <w:tab w:val="right" w:leader="dot" w:pos="8306"/>
        </w:tabs>
      </w:pPr>
      <w:hyperlink w:anchor="_Toc11483" w:history="1">
        <w:r>
          <w:rPr>
            <w:rFonts w:ascii="仿宋" w:eastAsia="仿宋" w:hAnsi="仿宋" w:cs="仿宋" w:hint="eastAsia"/>
            <w:lang w:eastAsia="zh-CN"/>
          </w:rPr>
          <w:t>(三)、氧系漂白助剂项目提出的理由</w:t>
        </w:r>
        <w:r>
          <w:tab/>
        </w:r>
        <w:r>
          <w:fldChar w:fldCharType="begin"/>
        </w:r>
        <w:r>
          <w:instrText xml:space="preserve"> PAGEREF _Toc11483 \h </w:instrText>
        </w:r>
        <w:r>
          <w:fldChar w:fldCharType="separate"/>
        </w:r>
        <w:r>
          <w:t>11</w:t>
        </w:r>
        <w:r>
          <w:fldChar w:fldCharType="end"/>
        </w:r>
      </w:hyperlink>
    </w:p>
    <w:p>
      <w:pPr>
        <w:pStyle w:val="TOC2"/>
        <w:tabs>
          <w:tab w:val="right" w:leader="dot" w:pos="8306"/>
        </w:tabs>
      </w:pPr>
      <w:hyperlink w:anchor="_Toc540" w:history="1">
        <w:r>
          <w:rPr>
            <w:rFonts w:ascii="仿宋" w:eastAsia="仿宋" w:hAnsi="仿宋" w:cs="仿宋" w:hint="eastAsia"/>
            <w:lang w:eastAsia="zh-CN"/>
          </w:rPr>
          <w:t>(四)、氧系漂白助剂项目意义</w:t>
        </w:r>
        <w:r>
          <w:tab/>
        </w:r>
        <w:r>
          <w:fldChar w:fldCharType="begin"/>
        </w:r>
        <w:r>
          <w:instrText xml:space="preserve"> PAGEREF _Toc540 \h </w:instrText>
        </w:r>
        <w:r>
          <w:fldChar w:fldCharType="separate"/>
        </w:r>
        <w:r>
          <w:t>13</w:t>
        </w:r>
        <w:r>
          <w:fldChar w:fldCharType="end"/>
        </w:r>
      </w:hyperlink>
    </w:p>
    <w:p>
      <w:pPr>
        <w:pStyle w:val="TOC2"/>
        <w:tabs>
          <w:tab w:val="right" w:leader="dot" w:pos="8306"/>
        </w:tabs>
      </w:pPr>
      <w:hyperlink w:anchor="_Toc1836" w:history="1">
        <w:r>
          <w:rPr>
            <w:rFonts w:ascii="仿宋" w:eastAsia="仿宋" w:hAnsi="仿宋" w:cs="仿宋" w:hint="eastAsia"/>
            <w:lang w:eastAsia="zh-CN"/>
          </w:rPr>
          <w:t>(五)、氧系漂白助剂项目背景</w:t>
        </w:r>
        <w:r>
          <w:tab/>
        </w:r>
        <w:r>
          <w:fldChar w:fldCharType="begin"/>
        </w:r>
        <w:r>
          <w:instrText xml:space="preserve"> PAGEREF _Toc1836 \h </w:instrText>
        </w:r>
        <w:r>
          <w:fldChar w:fldCharType="separate"/>
        </w:r>
        <w:r>
          <w:t>14</w:t>
        </w:r>
        <w:r>
          <w:fldChar w:fldCharType="end"/>
        </w:r>
      </w:hyperlink>
    </w:p>
    <w:p>
      <w:pPr>
        <w:pStyle w:val="TOC1"/>
        <w:tabs>
          <w:tab w:val="right" w:leader="dot" w:pos="8306"/>
        </w:tabs>
      </w:pPr>
      <w:hyperlink w:anchor="_Toc12721" w:history="1">
        <w:r>
          <w:rPr>
            <w:rFonts w:ascii="仿宋" w:eastAsia="仿宋" w:hAnsi="仿宋" w:cs="仿宋" w:hint="eastAsia"/>
            <w:lang w:eastAsia="zh-CN"/>
          </w:rPr>
          <w:t>四、工艺说明</w:t>
        </w:r>
        <w:r>
          <w:tab/>
        </w:r>
        <w:r>
          <w:fldChar w:fldCharType="begin"/>
        </w:r>
        <w:r>
          <w:instrText xml:space="preserve"> PAGEREF _Toc12721 \h </w:instrText>
        </w:r>
        <w:r>
          <w:fldChar w:fldCharType="separate"/>
        </w:r>
        <w:r>
          <w:t>14</w:t>
        </w:r>
        <w:r>
          <w:fldChar w:fldCharType="end"/>
        </w:r>
      </w:hyperlink>
    </w:p>
    <w:p>
      <w:pPr>
        <w:pStyle w:val="TOC2"/>
        <w:tabs>
          <w:tab w:val="right" w:leader="dot" w:pos="8306"/>
        </w:tabs>
      </w:pPr>
      <w:hyperlink w:anchor="_Toc27767" w:history="1">
        <w:r>
          <w:rPr>
            <w:rFonts w:ascii="仿宋" w:eastAsia="仿宋" w:hAnsi="仿宋" w:cs="仿宋" w:hint="eastAsia"/>
            <w:lang w:eastAsia="zh-CN"/>
          </w:rPr>
          <w:t>(一)、技术管理特点</w:t>
        </w:r>
        <w:r>
          <w:tab/>
        </w:r>
        <w:r>
          <w:fldChar w:fldCharType="begin"/>
        </w:r>
        <w:r>
          <w:instrText xml:space="preserve"> PAGEREF _Toc27767 \h </w:instrText>
        </w:r>
        <w:r>
          <w:fldChar w:fldCharType="separate"/>
        </w:r>
        <w:r>
          <w:t>14</w:t>
        </w:r>
        <w:r>
          <w:fldChar w:fldCharType="end"/>
        </w:r>
      </w:hyperlink>
    </w:p>
    <w:p>
      <w:pPr>
        <w:pStyle w:val="TOC2"/>
        <w:tabs>
          <w:tab w:val="right" w:leader="dot" w:pos="8306"/>
        </w:tabs>
      </w:pPr>
      <w:hyperlink w:anchor="_Toc5840" w:history="1">
        <w:r>
          <w:rPr>
            <w:rFonts w:ascii="仿宋" w:eastAsia="仿宋" w:hAnsi="仿宋" w:cs="仿宋" w:hint="eastAsia"/>
            <w:lang w:eastAsia="zh-CN"/>
          </w:rPr>
          <w:t>(二)、氧系漂白助剂项目工艺技术设计方案</w:t>
        </w:r>
        <w:r>
          <w:tab/>
        </w:r>
        <w:r>
          <w:fldChar w:fldCharType="begin"/>
        </w:r>
        <w:r>
          <w:instrText xml:space="preserve"> PAGEREF _Toc5840 \h </w:instrText>
        </w:r>
        <w:r>
          <w:fldChar w:fldCharType="separate"/>
        </w:r>
        <w:r>
          <w:t>16</w:t>
        </w:r>
        <w:r>
          <w:fldChar w:fldCharType="end"/>
        </w:r>
      </w:hyperlink>
    </w:p>
    <w:p>
      <w:pPr>
        <w:pStyle w:val="TOC2"/>
        <w:tabs>
          <w:tab w:val="right" w:leader="dot" w:pos="8306"/>
        </w:tabs>
      </w:pPr>
      <w:hyperlink w:anchor="_Toc10930" w:history="1">
        <w:r>
          <w:rPr>
            <w:rFonts w:ascii="仿宋" w:eastAsia="仿宋" w:hAnsi="仿宋" w:cs="仿宋" w:hint="eastAsia"/>
            <w:lang w:eastAsia="zh-CN"/>
          </w:rPr>
          <w:t>(三)、设备选型方案</w:t>
        </w:r>
        <w:r>
          <w:tab/>
        </w:r>
        <w:r>
          <w:fldChar w:fldCharType="begin"/>
        </w:r>
        <w:r>
          <w:instrText xml:space="preserve"> PAGEREF _Toc10930 \h </w:instrText>
        </w:r>
        <w:r>
          <w:fldChar w:fldCharType="separate"/>
        </w:r>
        <w:r>
          <w:t>17</w:t>
        </w:r>
        <w:r>
          <w:fldChar w:fldCharType="end"/>
        </w:r>
      </w:hyperlink>
    </w:p>
    <w:p>
      <w:pPr>
        <w:pStyle w:val="TOC1"/>
        <w:tabs>
          <w:tab w:val="right" w:leader="dot" w:pos="8306"/>
        </w:tabs>
      </w:pPr>
      <w:hyperlink w:anchor="_Toc3449" w:history="1">
        <w:r>
          <w:rPr>
            <w:rFonts w:ascii="仿宋" w:eastAsia="仿宋" w:hAnsi="仿宋" w:cs="仿宋" w:hint="eastAsia"/>
            <w:lang w:eastAsia="zh-CN"/>
          </w:rPr>
          <w:t>五、氧系漂白助剂项目文档管理</w:t>
        </w:r>
        <w:r>
          <w:tab/>
        </w:r>
        <w:r>
          <w:fldChar w:fldCharType="begin"/>
        </w:r>
        <w:r>
          <w:instrText xml:space="preserve"> PAGEREF _Toc3449 \h </w:instrText>
        </w:r>
        <w:r>
          <w:fldChar w:fldCharType="separate"/>
        </w:r>
        <w:r>
          <w:t>18</w:t>
        </w:r>
        <w:r>
          <w:fldChar w:fldCharType="end"/>
        </w:r>
      </w:hyperlink>
    </w:p>
    <w:p>
      <w:pPr>
        <w:pStyle w:val="TOC2"/>
        <w:tabs>
          <w:tab w:val="right" w:leader="dot" w:pos="8306"/>
        </w:tabs>
      </w:pPr>
      <w:hyperlink w:anchor="_Toc17488" w:history="1">
        <w:r>
          <w:rPr>
            <w:rFonts w:ascii="仿宋" w:eastAsia="仿宋" w:hAnsi="仿宋" w:cs="仿宋" w:hint="eastAsia"/>
            <w:lang w:eastAsia="zh-CN"/>
          </w:rPr>
          <w:t>(一)、文档编制与审查</w:t>
        </w:r>
        <w:r>
          <w:tab/>
        </w:r>
        <w:r>
          <w:fldChar w:fldCharType="begin"/>
        </w:r>
        <w:r>
          <w:instrText xml:space="preserve"> PAGEREF _Toc17488 \h </w:instrText>
        </w:r>
        <w:r>
          <w:fldChar w:fldCharType="separate"/>
        </w:r>
        <w:r>
          <w:t>18</w:t>
        </w:r>
        <w:r>
          <w:fldChar w:fldCharType="end"/>
        </w:r>
      </w:hyperlink>
    </w:p>
    <w:p>
      <w:pPr>
        <w:pStyle w:val="TOC2"/>
        <w:tabs>
          <w:tab w:val="right" w:leader="dot" w:pos="8306"/>
        </w:tabs>
      </w:pPr>
      <w:hyperlink w:anchor="_Toc4854" w:history="1">
        <w:r>
          <w:rPr>
            <w:rFonts w:ascii="仿宋" w:eastAsia="仿宋" w:hAnsi="仿宋" w:cs="仿宋" w:hint="eastAsia"/>
            <w:lang w:eastAsia="zh-CN"/>
          </w:rPr>
          <w:t>(二)、文档发布与分发</w:t>
        </w:r>
        <w:r>
          <w:tab/>
        </w:r>
        <w:r>
          <w:fldChar w:fldCharType="begin"/>
        </w:r>
        <w:r>
          <w:instrText xml:space="preserve"> PAGEREF _Toc4854 \h </w:instrText>
        </w:r>
        <w:r>
          <w:fldChar w:fldCharType="separate"/>
        </w:r>
        <w:r>
          <w:t>20</w:t>
        </w:r>
        <w:r>
          <w:fldChar w:fldCharType="end"/>
        </w:r>
      </w:hyperlink>
    </w:p>
    <w:p>
      <w:pPr>
        <w:pStyle w:val="TOC2"/>
        <w:tabs>
          <w:tab w:val="right" w:leader="dot" w:pos="8306"/>
        </w:tabs>
      </w:pPr>
      <w:hyperlink w:anchor="_Toc23412" w:history="1">
        <w:r>
          <w:rPr>
            <w:rFonts w:ascii="仿宋" w:eastAsia="仿宋" w:hAnsi="仿宋" w:cs="仿宋" w:hint="eastAsia"/>
            <w:lang w:eastAsia="zh-CN"/>
          </w:rPr>
          <w:t>(三)、文档存档与归档</w:t>
        </w:r>
        <w:r>
          <w:tab/>
        </w:r>
        <w:r>
          <w:fldChar w:fldCharType="begin"/>
        </w:r>
        <w:r>
          <w:instrText xml:space="preserve"> PAGEREF _Toc23412 \h </w:instrText>
        </w:r>
        <w:r>
          <w:fldChar w:fldCharType="separate"/>
        </w:r>
        <w:r>
          <w:t>20</w:t>
        </w:r>
        <w:r>
          <w:fldChar w:fldCharType="end"/>
        </w:r>
      </w:hyperlink>
    </w:p>
    <w:p>
      <w:pPr>
        <w:pStyle w:val="TOC1"/>
        <w:tabs>
          <w:tab w:val="right" w:leader="dot" w:pos="8306"/>
        </w:tabs>
      </w:pPr>
      <w:hyperlink w:anchor="_Toc31450" w:history="1">
        <w:r>
          <w:rPr>
            <w:rFonts w:ascii="仿宋" w:eastAsia="仿宋" w:hAnsi="仿宋" w:cs="仿宋" w:hint="eastAsia"/>
            <w:lang w:eastAsia="zh-CN"/>
          </w:rPr>
          <w:t>六、氧系漂白助剂项目建设单位说明</w:t>
        </w:r>
        <w:r>
          <w:tab/>
        </w:r>
        <w:r>
          <w:fldChar w:fldCharType="begin"/>
        </w:r>
        <w:r>
          <w:instrText xml:space="preserve"> PAGEREF _Toc31450 \h </w:instrText>
        </w:r>
        <w:r>
          <w:fldChar w:fldCharType="separate"/>
        </w:r>
        <w:r>
          <w:t>22</w:t>
        </w:r>
        <w:r>
          <w:fldChar w:fldCharType="end"/>
        </w:r>
      </w:hyperlink>
    </w:p>
    <w:p>
      <w:pPr>
        <w:pStyle w:val="TOC2"/>
        <w:tabs>
          <w:tab w:val="right" w:leader="dot" w:pos="8306"/>
        </w:tabs>
      </w:pPr>
      <w:hyperlink w:anchor="_Toc12150" w:history="1">
        <w:r>
          <w:rPr>
            <w:rFonts w:ascii="仿宋" w:eastAsia="仿宋" w:hAnsi="仿宋" w:cs="仿宋" w:hint="eastAsia"/>
            <w:lang w:eastAsia="zh-CN"/>
          </w:rPr>
          <w:t>(一)、氧系漂白助剂项目承办单位基本情况</w:t>
        </w:r>
        <w:r>
          <w:tab/>
        </w:r>
        <w:r>
          <w:fldChar w:fldCharType="begin"/>
        </w:r>
        <w:r>
          <w:instrText xml:space="preserve"> PAGEREF _Toc12150 \h </w:instrText>
        </w:r>
        <w:r>
          <w:fldChar w:fldCharType="separate"/>
        </w:r>
        <w:r>
          <w:t>22</w:t>
        </w:r>
        <w:r>
          <w:fldChar w:fldCharType="end"/>
        </w:r>
      </w:hyperlink>
    </w:p>
    <w:p>
      <w:pPr>
        <w:pStyle w:val="TOC2"/>
        <w:tabs>
          <w:tab w:val="right" w:leader="dot" w:pos="8306"/>
        </w:tabs>
      </w:pPr>
      <w:hyperlink w:anchor="_Toc8424" w:history="1">
        <w:r>
          <w:rPr>
            <w:rFonts w:ascii="仿宋" w:eastAsia="仿宋" w:hAnsi="仿宋" w:cs="仿宋" w:hint="eastAsia"/>
            <w:lang w:eastAsia="zh-CN"/>
          </w:rPr>
          <w:t>(二)、公司经济效益分析</w:t>
        </w:r>
        <w:r>
          <w:tab/>
        </w:r>
        <w:r>
          <w:fldChar w:fldCharType="begin"/>
        </w:r>
        <w:r>
          <w:instrText xml:space="preserve"> PAGEREF _Toc8424 \h </w:instrText>
        </w:r>
        <w:r>
          <w:fldChar w:fldCharType="separate"/>
        </w:r>
        <w:r>
          <w:t>22</w:t>
        </w:r>
        <w:r>
          <w:fldChar w:fldCharType="end"/>
        </w:r>
      </w:hyperlink>
    </w:p>
    <w:p>
      <w:pPr>
        <w:pStyle w:val="TOC1"/>
        <w:tabs>
          <w:tab w:val="right" w:leader="dot" w:pos="8306"/>
        </w:tabs>
      </w:pPr>
      <w:hyperlink w:anchor="_Toc1969" w:history="1">
        <w:r>
          <w:rPr>
            <w:rFonts w:ascii="仿宋" w:eastAsia="仿宋" w:hAnsi="仿宋" w:cs="仿宋" w:hint="eastAsia"/>
            <w:lang w:eastAsia="zh-CN"/>
          </w:rPr>
          <w:t>七、氧系漂白助剂项目技术管理</w:t>
        </w:r>
        <w:r>
          <w:tab/>
        </w:r>
        <w:r>
          <w:fldChar w:fldCharType="begin"/>
        </w:r>
        <w:r>
          <w:instrText xml:space="preserve"> PAGEREF _Toc1969 \h </w:instrText>
        </w:r>
        <w:r>
          <w:fldChar w:fldCharType="separate"/>
        </w:r>
        <w:r>
          <w:t>23</w:t>
        </w:r>
        <w:r>
          <w:fldChar w:fldCharType="end"/>
        </w:r>
      </w:hyperlink>
    </w:p>
    <w:p>
      <w:pPr>
        <w:pStyle w:val="TOC2"/>
        <w:tabs>
          <w:tab w:val="right" w:leader="dot" w:pos="8306"/>
        </w:tabs>
      </w:pPr>
      <w:hyperlink w:anchor="_Toc10024" w:history="1">
        <w:r>
          <w:rPr>
            <w:rFonts w:ascii="仿宋" w:eastAsia="仿宋" w:hAnsi="仿宋" w:cs="仿宋" w:hint="eastAsia"/>
            <w:lang w:eastAsia="zh-CN"/>
          </w:rPr>
          <w:t>(一)、技术方案选用方向</w:t>
        </w:r>
        <w:r>
          <w:tab/>
        </w:r>
        <w:r>
          <w:fldChar w:fldCharType="begin"/>
        </w:r>
        <w:r>
          <w:instrText xml:space="preserve"> PAGEREF _Toc10024 \h </w:instrText>
        </w:r>
        <w:r>
          <w:fldChar w:fldCharType="separate"/>
        </w:r>
        <w:r>
          <w:t>23</w:t>
        </w:r>
        <w:r>
          <w:fldChar w:fldCharType="end"/>
        </w:r>
      </w:hyperlink>
    </w:p>
    <w:p>
      <w:pPr>
        <w:pStyle w:val="TOC2"/>
        <w:tabs>
          <w:tab w:val="right" w:leader="dot" w:pos="8306"/>
        </w:tabs>
      </w:pPr>
      <w:hyperlink w:anchor="_Toc32190" w:history="1">
        <w:r>
          <w:rPr>
            <w:rFonts w:ascii="仿宋" w:eastAsia="仿宋" w:hAnsi="仿宋" w:cs="仿宋" w:hint="eastAsia"/>
            <w:lang w:eastAsia="zh-CN"/>
          </w:rPr>
          <w:t>(二)、工艺技术方案选用原则</w:t>
        </w:r>
        <w:r>
          <w:tab/>
        </w:r>
        <w:r>
          <w:fldChar w:fldCharType="begin"/>
        </w:r>
        <w:r>
          <w:instrText xml:space="preserve"> PAGEREF _Toc32190 \h </w:instrText>
        </w:r>
        <w:r>
          <w:fldChar w:fldCharType="separate"/>
        </w:r>
        <w:r>
          <w:t>25</w:t>
        </w:r>
        <w:r>
          <w:fldChar w:fldCharType="end"/>
        </w:r>
      </w:hyperlink>
    </w:p>
    <w:p>
      <w:pPr>
        <w:pStyle w:val="TOC2"/>
        <w:tabs>
          <w:tab w:val="right" w:leader="dot" w:pos="8306"/>
        </w:tabs>
      </w:pPr>
      <w:hyperlink w:anchor="_Toc2489" w:history="1">
        <w:r>
          <w:rPr>
            <w:rFonts w:ascii="仿宋" w:eastAsia="仿宋" w:hAnsi="仿宋" w:cs="仿宋" w:hint="eastAsia"/>
            <w:lang w:eastAsia="zh-CN"/>
          </w:rPr>
          <w:t>(三)、工艺技术方案要求</w:t>
        </w:r>
        <w:r>
          <w:tab/>
        </w:r>
        <w:r>
          <w:fldChar w:fldCharType="begin"/>
        </w:r>
        <w:r>
          <w:instrText xml:space="preserve"> PAGEREF _Toc2489 \h </w:instrText>
        </w:r>
        <w:r>
          <w:fldChar w:fldCharType="separate"/>
        </w:r>
        <w:r>
          <w:t>27</w:t>
        </w:r>
        <w:r>
          <w:fldChar w:fldCharType="end"/>
        </w:r>
      </w:hyperlink>
    </w:p>
    <w:p>
      <w:pPr>
        <w:pStyle w:val="TOC1"/>
        <w:tabs>
          <w:tab w:val="right" w:leader="dot" w:pos="8306"/>
        </w:tabs>
      </w:pPr>
      <w:hyperlink w:anchor="_Toc27268" w:history="1">
        <w:r>
          <w:rPr>
            <w:rFonts w:ascii="仿宋" w:eastAsia="仿宋" w:hAnsi="仿宋" w:cs="仿宋" w:hint="eastAsia"/>
            <w:lang w:eastAsia="zh-CN"/>
          </w:rPr>
          <w:t>八、氧系漂白助剂项目人力资源管理</w:t>
        </w:r>
        <w:r>
          <w:tab/>
        </w:r>
        <w:r>
          <w:fldChar w:fldCharType="begin"/>
        </w:r>
        <w:r>
          <w:instrText xml:space="preserve"> PAGEREF _Toc27268 \h </w:instrText>
        </w:r>
        <w:r>
          <w:fldChar w:fldCharType="separate"/>
        </w:r>
        <w:r>
          <w:t>29</w:t>
        </w:r>
        <w:r>
          <w:fldChar w:fldCharType="end"/>
        </w:r>
      </w:hyperlink>
    </w:p>
    <w:p>
      <w:pPr>
        <w:pStyle w:val="TOC2"/>
        <w:tabs>
          <w:tab w:val="right" w:leader="dot" w:pos="8306"/>
        </w:tabs>
      </w:pPr>
      <w:hyperlink w:anchor="_Toc24095" w:history="1">
        <w:r>
          <w:rPr>
            <w:rFonts w:ascii="仿宋" w:eastAsia="仿宋" w:hAnsi="仿宋" w:cs="仿宋" w:hint="eastAsia"/>
            <w:lang w:eastAsia="zh-CN"/>
          </w:rPr>
          <w:t>(一)、建立健全的预算管理制度</w:t>
        </w:r>
        <w:r>
          <w:tab/>
        </w:r>
        <w:r>
          <w:fldChar w:fldCharType="begin"/>
        </w:r>
        <w:r>
          <w:instrText xml:space="preserve"> PAGEREF _Toc24095 \h </w:instrText>
        </w:r>
        <w:r>
          <w:fldChar w:fldCharType="separate"/>
        </w:r>
        <w:r>
          <w:t>29</w:t>
        </w:r>
        <w:r>
          <w:fldChar w:fldCharType="end"/>
        </w:r>
      </w:hyperlink>
    </w:p>
    <w:p>
      <w:pPr>
        <w:pStyle w:val="TOC2"/>
        <w:tabs>
          <w:tab w:val="right" w:leader="dot" w:pos="8306"/>
        </w:tabs>
      </w:pPr>
      <w:hyperlink w:anchor="_Toc5317" w:history="1">
        <w:r>
          <w:rPr>
            <w:rFonts w:ascii="仿宋" w:eastAsia="仿宋" w:hAnsi="仿宋" w:cs="仿宋" w:hint="eastAsia"/>
            <w:lang w:eastAsia="zh-CN"/>
          </w:rPr>
          <w:t>(二)、加强资金流动监控</w:t>
        </w:r>
        <w:r>
          <w:tab/>
        </w:r>
        <w:r>
          <w:fldChar w:fldCharType="begin"/>
        </w:r>
        <w:r>
          <w:instrText xml:space="preserve"> PAGEREF _Toc5317 \h </w:instrText>
        </w:r>
        <w:r>
          <w:fldChar w:fldCharType="separate"/>
        </w:r>
        <w:r>
          <w:t>31</w:t>
        </w:r>
        <w:r>
          <w:fldChar w:fldCharType="end"/>
        </w:r>
      </w:hyperlink>
    </w:p>
    <w:p>
      <w:pPr>
        <w:pStyle w:val="TOC2"/>
        <w:tabs>
          <w:tab w:val="right" w:leader="dot" w:pos="8306"/>
        </w:tabs>
      </w:pPr>
      <w:hyperlink w:anchor="_Toc547" w:history="1">
        <w:r>
          <w:rPr>
            <w:rFonts w:ascii="仿宋" w:eastAsia="仿宋" w:hAnsi="仿宋" w:cs="仿宋" w:hint="eastAsia"/>
            <w:lang w:eastAsia="zh-CN"/>
          </w:rPr>
          <w:t>(三)、制定完善的风险控制机制</w:t>
        </w:r>
        <w:r>
          <w:tab/>
        </w:r>
        <w:r>
          <w:fldChar w:fldCharType="begin"/>
        </w:r>
        <w:r>
          <w:instrText xml:space="preserve"> PAGEREF _Toc547 \h </w:instrText>
        </w:r>
        <w:r>
          <w:fldChar w:fldCharType="separate"/>
        </w:r>
        <w:r>
          <w:t>32</w:t>
        </w:r>
        <w:r>
          <w:fldChar w:fldCharType="end"/>
        </w:r>
      </w:hyperlink>
    </w:p>
    <w:p>
      <w:pPr>
        <w:pStyle w:val="TOC2"/>
        <w:tabs>
          <w:tab w:val="right" w:leader="dot" w:pos="8306"/>
        </w:tabs>
      </w:pPr>
      <w:hyperlink w:anchor="_Toc29964" w:history="1">
        <w:r>
          <w:rPr>
            <w:rFonts w:ascii="仿宋" w:eastAsia="仿宋" w:hAnsi="仿宋" w:cs="仿宋" w:hint="eastAsia"/>
            <w:lang w:eastAsia="zh-CN"/>
          </w:rPr>
          <w:t>(四)、优化成本管理</w:t>
        </w:r>
        <w:r>
          <w:tab/>
        </w:r>
        <w:r>
          <w:fldChar w:fldCharType="begin"/>
        </w:r>
        <w:r>
          <w:instrText xml:space="preserve"> PAGEREF _Toc29964 \h </w:instrText>
        </w:r>
        <w:r>
          <w:fldChar w:fldCharType="separate"/>
        </w:r>
        <w:r>
          <w:t>34</w:t>
        </w:r>
        <w:r>
          <w:fldChar w:fldCharType="end"/>
        </w:r>
      </w:hyperlink>
    </w:p>
    <w:p>
      <w:pPr>
        <w:pStyle w:val="TOC1"/>
        <w:tabs>
          <w:tab w:val="right" w:leader="dot" w:pos="8306"/>
        </w:tabs>
      </w:pPr>
      <w:hyperlink w:anchor="_Toc24183" w:history="1">
        <w:r>
          <w:rPr>
            <w:rFonts w:ascii="仿宋" w:eastAsia="仿宋" w:hAnsi="仿宋" w:cs="仿宋" w:hint="eastAsia"/>
            <w:lang w:eastAsia="zh-CN"/>
          </w:rPr>
          <w:t>九、氧系漂白助剂项目环境影响分析</w:t>
        </w:r>
        <w:r>
          <w:tab/>
        </w:r>
        <w:r>
          <w:fldChar w:fldCharType="begin"/>
        </w:r>
        <w:r>
          <w:instrText xml:space="preserve"> PAGEREF _Toc24183 \h </w:instrText>
        </w:r>
        <w:r>
          <w:fldChar w:fldCharType="separate"/>
        </w:r>
        <w:r>
          <w:t>35</w:t>
        </w:r>
        <w:r>
          <w:fldChar w:fldCharType="end"/>
        </w:r>
      </w:hyperlink>
    </w:p>
    <w:p>
      <w:pPr>
        <w:pStyle w:val="TOC2"/>
        <w:tabs>
          <w:tab w:val="right" w:leader="dot" w:pos="8306"/>
        </w:tabs>
      </w:pPr>
      <w:hyperlink w:anchor="_Toc16945" w:history="1">
        <w:r>
          <w:rPr>
            <w:rFonts w:ascii="仿宋" w:eastAsia="仿宋" w:hAnsi="仿宋" w:cs="仿宋" w:hint="eastAsia"/>
            <w:lang w:eastAsia="zh-CN"/>
          </w:rPr>
          <w:t>(一)、建设区域环境质量现状</w:t>
        </w:r>
        <w:r>
          <w:tab/>
        </w:r>
        <w:r>
          <w:fldChar w:fldCharType="begin"/>
        </w:r>
        <w:r>
          <w:instrText xml:space="preserve"> PAGEREF _Toc16945 \h </w:instrText>
        </w:r>
        <w:r>
          <w:fldChar w:fldCharType="separate"/>
        </w:r>
        <w:r>
          <w:t>35</w:t>
        </w:r>
        <w:r>
          <w:fldChar w:fldCharType="end"/>
        </w:r>
      </w:hyperlink>
    </w:p>
    <w:p>
      <w:pPr>
        <w:pStyle w:val="TOC2"/>
        <w:tabs>
          <w:tab w:val="right" w:leader="dot" w:pos="8306"/>
        </w:tabs>
      </w:pPr>
      <w:hyperlink w:anchor="_Toc17344" w:history="1">
        <w:r>
          <w:rPr>
            <w:rFonts w:ascii="仿宋" w:eastAsia="仿宋" w:hAnsi="仿宋" w:cs="仿宋" w:hint="eastAsia"/>
            <w:lang w:eastAsia="zh-CN"/>
          </w:rPr>
          <w:t>(二)、建设期环境保护</w:t>
        </w:r>
        <w:r>
          <w:tab/>
        </w:r>
        <w:r>
          <w:fldChar w:fldCharType="begin"/>
        </w:r>
        <w:r>
          <w:instrText xml:space="preserve"> PAGEREF _Toc17344 \h </w:instrText>
        </w:r>
        <w:r>
          <w:fldChar w:fldCharType="separate"/>
        </w:r>
        <w:r>
          <w:t>36</w:t>
        </w:r>
        <w:r>
          <w:fldChar w:fldCharType="end"/>
        </w:r>
      </w:hyperlink>
    </w:p>
    <w:p>
      <w:pPr>
        <w:pStyle w:val="TOC2"/>
        <w:tabs>
          <w:tab w:val="right" w:leader="dot" w:pos="8306"/>
        </w:tabs>
      </w:pPr>
      <w:hyperlink w:anchor="_Toc21194" w:history="1">
        <w:r>
          <w:rPr>
            <w:rFonts w:ascii="仿宋" w:eastAsia="仿宋" w:hAnsi="仿宋" w:cs="仿宋" w:hint="eastAsia"/>
            <w:lang w:eastAsia="zh-CN"/>
          </w:rPr>
          <w:t>(三)、运营期环境保护</w:t>
        </w:r>
        <w:r>
          <w:tab/>
        </w:r>
        <w:r>
          <w:fldChar w:fldCharType="begin"/>
        </w:r>
        <w:r>
          <w:instrText xml:space="preserve"> PAGEREF _Toc21194 \h </w:instrText>
        </w:r>
        <w:r>
          <w:fldChar w:fldCharType="separate"/>
        </w:r>
        <w:r>
          <w:t>38</w:t>
        </w:r>
        <w:r>
          <w:fldChar w:fldCharType="end"/>
        </w:r>
      </w:hyperlink>
    </w:p>
    <w:p>
      <w:pPr>
        <w:pStyle w:val="TOC2"/>
        <w:tabs>
          <w:tab w:val="right" w:leader="dot" w:pos="8306"/>
        </w:tabs>
      </w:pPr>
      <w:hyperlink w:anchor="_Toc23736" w:history="1">
        <w:r>
          <w:rPr>
            <w:rFonts w:ascii="仿宋" w:eastAsia="仿宋" w:hAnsi="仿宋" w:cs="仿宋" w:hint="eastAsia"/>
            <w:lang w:eastAsia="zh-CN"/>
          </w:rPr>
          <w:t>(四)、氧系漂白助剂项目建设对区域经济的影响</w:t>
        </w:r>
        <w:r>
          <w:tab/>
        </w:r>
        <w:r>
          <w:fldChar w:fldCharType="begin"/>
        </w:r>
        <w:r>
          <w:instrText xml:space="preserve"> PAGEREF _Toc23736 \h </w:instrText>
        </w:r>
        <w:r>
          <w:fldChar w:fldCharType="separate"/>
        </w:r>
        <w:r>
          <w:t>39</w:t>
        </w:r>
        <w:r>
          <w:fldChar w:fldCharType="end"/>
        </w:r>
      </w:hyperlink>
    </w:p>
    <w:p>
      <w:pPr>
        <w:pStyle w:val="TOC2"/>
        <w:tabs>
          <w:tab w:val="right" w:leader="dot" w:pos="8306"/>
        </w:tabs>
      </w:pPr>
      <w:hyperlink w:anchor="_Toc826" w:history="1">
        <w:r>
          <w:rPr>
            <w:rFonts w:ascii="仿宋" w:eastAsia="仿宋" w:hAnsi="仿宋" w:cs="仿宋" w:hint="eastAsia"/>
            <w:lang w:eastAsia="zh-CN"/>
          </w:rPr>
          <w:t>(五)、废弃物处理</w:t>
        </w:r>
        <w:r>
          <w:tab/>
        </w:r>
        <w:r>
          <w:fldChar w:fldCharType="begin"/>
        </w:r>
        <w:r>
          <w:instrText xml:space="preserve"> PAGEREF _Toc826 \h </w:instrText>
        </w:r>
        <w:r>
          <w:fldChar w:fldCharType="separate"/>
        </w:r>
        <w:r>
          <w:t>41</w:t>
        </w:r>
        <w:r>
          <w:fldChar w:fldCharType="end"/>
        </w:r>
      </w:hyperlink>
    </w:p>
    <w:p>
      <w:pPr>
        <w:pStyle w:val="TOC2"/>
        <w:tabs>
          <w:tab w:val="right" w:leader="dot" w:pos="8306"/>
        </w:tabs>
      </w:pPr>
      <w:hyperlink w:anchor="_Toc18045" w:history="1">
        <w:r>
          <w:rPr>
            <w:rFonts w:ascii="仿宋" w:eastAsia="仿宋" w:hAnsi="仿宋" w:cs="仿宋" w:hint="eastAsia"/>
            <w:lang w:eastAsia="zh-CN"/>
          </w:rPr>
          <w:t>(六)、特殊环境影响分析</w:t>
        </w:r>
        <w:r>
          <w:tab/>
        </w:r>
        <w:r>
          <w:fldChar w:fldCharType="begin"/>
        </w:r>
        <w:r>
          <w:instrText xml:space="preserve"> PAGEREF _Toc18045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02" w:history="1">
        <w:r>
          <w:rPr>
            <w:rFonts w:ascii="仿宋" w:eastAsia="仿宋" w:hAnsi="仿宋" w:cs="仿宋" w:hint="eastAsia"/>
            <w:lang w:eastAsia="zh-CN"/>
          </w:rPr>
          <w:t>(七)、清洁生产</w:t>
        </w:r>
        <w:r>
          <w:tab/>
        </w:r>
        <w:r>
          <w:fldChar w:fldCharType="begin"/>
        </w:r>
        <w:r>
          <w:instrText xml:space="preserve"> PAGEREF _Toc3402 \h </w:instrText>
        </w:r>
        <w:r>
          <w:fldChar w:fldCharType="separate"/>
        </w:r>
        <w:r>
          <w:t>43</w:t>
        </w:r>
        <w:r>
          <w:fldChar w:fldCharType="end"/>
        </w:r>
      </w:hyperlink>
    </w:p>
    <w:p>
      <w:pPr>
        <w:pStyle w:val="TOC2"/>
        <w:tabs>
          <w:tab w:val="right" w:leader="dot" w:pos="8306"/>
        </w:tabs>
      </w:pPr>
      <w:hyperlink w:anchor="_Toc10320" w:history="1">
        <w:r>
          <w:rPr>
            <w:rFonts w:ascii="仿宋" w:eastAsia="仿宋" w:hAnsi="仿宋" w:cs="仿宋" w:hint="eastAsia"/>
            <w:lang w:eastAsia="zh-CN"/>
          </w:rPr>
          <w:t>(八)、环境保护综合评价</w:t>
        </w:r>
        <w:r>
          <w:tab/>
        </w:r>
        <w:r>
          <w:fldChar w:fldCharType="begin"/>
        </w:r>
        <w:r>
          <w:instrText xml:space="preserve"> PAGEREF _Toc10320 \h </w:instrText>
        </w:r>
        <w:r>
          <w:fldChar w:fldCharType="separate"/>
        </w:r>
        <w:r>
          <w:t>44</w:t>
        </w:r>
        <w:r>
          <w:fldChar w:fldCharType="end"/>
        </w:r>
      </w:hyperlink>
    </w:p>
    <w:p>
      <w:pPr>
        <w:pStyle w:val="TOC1"/>
        <w:tabs>
          <w:tab w:val="right" w:leader="dot" w:pos="8306"/>
        </w:tabs>
      </w:pPr>
      <w:hyperlink w:anchor="_Toc25962" w:history="1">
        <w:r>
          <w:rPr>
            <w:rFonts w:ascii="仿宋" w:eastAsia="仿宋" w:hAnsi="仿宋" w:cs="仿宋" w:hint="eastAsia"/>
            <w:lang w:eastAsia="zh-CN"/>
          </w:rPr>
          <w:t>十、氧系漂白助剂项目社会影响</w:t>
        </w:r>
        <w:r>
          <w:tab/>
        </w:r>
        <w:r>
          <w:fldChar w:fldCharType="begin"/>
        </w:r>
        <w:r>
          <w:instrText xml:space="preserve"> PAGEREF _Toc25962 \h </w:instrText>
        </w:r>
        <w:r>
          <w:fldChar w:fldCharType="separate"/>
        </w:r>
        <w:r>
          <w:t>46</w:t>
        </w:r>
        <w:r>
          <w:fldChar w:fldCharType="end"/>
        </w:r>
      </w:hyperlink>
    </w:p>
    <w:p>
      <w:pPr>
        <w:pStyle w:val="TOC2"/>
        <w:tabs>
          <w:tab w:val="right" w:leader="dot" w:pos="8306"/>
        </w:tabs>
      </w:pPr>
      <w:hyperlink w:anchor="_Toc11853" w:history="1">
        <w:r>
          <w:rPr>
            <w:rFonts w:ascii="仿宋" w:eastAsia="仿宋" w:hAnsi="仿宋" w:cs="仿宋" w:hint="eastAsia"/>
            <w:lang w:eastAsia="zh-CN"/>
          </w:rPr>
          <w:t>(一)、社会责任与义务</w:t>
        </w:r>
        <w:r>
          <w:tab/>
        </w:r>
        <w:r>
          <w:fldChar w:fldCharType="begin"/>
        </w:r>
        <w:r>
          <w:instrText xml:space="preserve"> PAGEREF _Toc11853 \h </w:instrText>
        </w:r>
        <w:r>
          <w:fldChar w:fldCharType="separate"/>
        </w:r>
        <w:r>
          <w:t>46</w:t>
        </w:r>
        <w:r>
          <w:fldChar w:fldCharType="end"/>
        </w:r>
      </w:hyperlink>
    </w:p>
    <w:p>
      <w:pPr>
        <w:pStyle w:val="TOC2"/>
        <w:tabs>
          <w:tab w:val="right" w:leader="dot" w:pos="8306"/>
        </w:tabs>
      </w:pPr>
      <w:hyperlink w:anchor="_Toc4870" w:history="1">
        <w:r>
          <w:rPr>
            <w:rFonts w:ascii="仿宋" w:eastAsia="仿宋" w:hAnsi="仿宋" w:cs="仿宋" w:hint="eastAsia"/>
            <w:lang w:eastAsia="zh-CN"/>
          </w:rPr>
          <w:t>(二)、社会参与与沟通</w:t>
        </w:r>
        <w:r>
          <w:tab/>
        </w:r>
        <w:r>
          <w:fldChar w:fldCharType="begin"/>
        </w:r>
        <w:r>
          <w:instrText xml:space="preserve"> PAGEREF _Toc4870 \h </w:instrText>
        </w:r>
        <w:r>
          <w:fldChar w:fldCharType="separate"/>
        </w:r>
        <w:r>
          <w:t>46</w:t>
        </w:r>
        <w:r>
          <w:fldChar w:fldCharType="end"/>
        </w:r>
      </w:hyperlink>
    </w:p>
    <w:p>
      <w:pPr>
        <w:pStyle w:val="TOC1"/>
        <w:tabs>
          <w:tab w:val="right" w:leader="dot" w:pos="8306"/>
        </w:tabs>
      </w:pPr>
      <w:hyperlink w:anchor="_Toc9955" w:history="1">
        <w:r>
          <w:rPr>
            <w:rFonts w:ascii="仿宋" w:eastAsia="仿宋" w:hAnsi="仿宋" w:cs="仿宋" w:hint="eastAsia"/>
            <w:lang w:eastAsia="zh-CN"/>
          </w:rPr>
          <w:t>十一、氧系漂白助剂项目计划安排</w:t>
        </w:r>
        <w:r>
          <w:tab/>
        </w:r>
        <w:r>
          <w:fldChar w:fldCharType="begin"/>
        </w:r>
        <w:r>
          <w:instrText xml:space="preserve"> PAGEREF _Toc9955 \h </w:instrText>
        </w:r>
        <w:r>
          <w:fldChar w:fldCharType="separate"/>
        </w:r>
        <w:r>
          <w:t>47</w:t>
        </w:r>
        <w:r>
          <w:fldChar w:fldCharType="end"/>
        </w:r>
      </w:hyperlink>
    </w:p>
    <w:p>
      <w:pPr>
        <w:pStyle w:val="TOC2"/>
        <w:tabs>
          <w:tab w:val="right" w:leader="dot" w:pos="8306"/>
        </w:tabs>
      </w:pPr>
      <w:hyperlink w:anchor="_Toc25760" w:history="1">
        <w:r>
          <w:rPr>
            <w:rFonts w:ascii="仿宋" w:eastAsia="仿宋" w:hAnsi="仿宋" w:cs="仿宋" w:hint="eastAsia"/>
            <w:lang w:eastAsia="zh-CN"/>
          </w:rPr>
          <w:t>(一)、建设周期</w:t>
        </w:r>
        <w:r>
          <w:tab/>
        </w:r>
        <w:r>
          <w:fldChar w:fldCharType="begin"/>
        </w:r>
        <w:r>
          <w:instrText xml:space="preserve"> PAGEREF _Toc25760 \h </w:instrText>
        </w:r>
        <w:r>
          <w:fldChar w:fldCharType="separate"/>
        </w:r>
        <w:r>
          <w:t>47</w:t>
        </w:r>
        <w:r>
          <w:fldChar w:fldCharType="end"/>
        </w:r>
      </w:hyperlink>
    </w:p>
    <w:p>
      <w:pPr>
        <w:pStyle w:val="TOC2"/>
        <w:tabs>
          <w:tab w:val="right" w:leader="dot" w:pos="8306"/>
        </w:tabs>
      </w:pPr>
      <w:hyperlink w:anchor="_Toc16666" w:history="1">
        <w:r>
          <w:rPr>
            <w:rFonts w:ascii="仿宋" w:eastAsia="仿宋" w:hAnsi="仿宋" w:cs="仿宋" w:hint="eastAsia"/>
            <w:lang w:eastAsia="zh-CN"/>
          </w:rPr>
          <w:t>(二)、建设进度</w:t>
        </w:r>
        <w:r>
          <w:tab/>
        </w:r>
        <w:r>
          <w:fldChar w:fldCharType="begin"/>
        </w:r>
        <w:r>
          <w:instrText xml:space="preserve"> PAGEREF _Toc16666 \h </w:instrText>
        </w:r>
        <w:r>
          <w:fldChar w:fldCharType="separate"/>
        </w:r>
        <w:r>
          <w:t>48</w:t>
        </w:r>
        <w:r>
          <w:fldChar w:fldCharType="end"/>
        </w:r>
      </w:hyperlink>
    </w:p>
    <w:p>
      <w:pPr>
        <w:pStyle w:val="TOC2"/>
        <w:tabs>
          <w:tab w:val="right" w:leader="dot" w:pos="8306"/>
        </w:tabs>
      </w:pPr>
      <w:hyperlink w:anchor="_Toc9607" w:history="1">
        <w:r>
          <w:rPr>
            <w:rFonts w:ascii="仿宋" w:eastAsia="仿宋" w:hAnsi="仿宋" w:cs="仿宋" w:hint="eastAsia"/>
            <w:lang w:eastAsia="zh-CN"/>
          </w:rPr>
          <w:t>(三)、进度安排注意事项</w:t>
        </w:r>
        <w:r>
          <w:tab/>
        </w:r>
        <w:r>
          <w:fldChar w:fldCharType="begin"/>
        </w:r>
        <w:r>
          <w:instrText xml:space="preserve"> PAGEREF _Toc9607 \h </w:instrText>
        </w:r>
        <w:r>
          <w:fldChar w:fldCharType="separate"/>
        </w:r>
        <w:r>
          <w:t>49</w:t>
        </w:r>
        <w:r>
          <w:fldChar w:fldCharType="end"/>
        </w:r>
      </w:hyperlink>
    </w:p>
    <w:p>
      <w:pPr>
        <w:pStyle w:val="TOC2"/>
        <w:tabs>
          <w:tab w:val="right" w:leader="dot" w:pos="8306"/>
        </w:tabs>
      </w:pPr>
      <w:hyperlink w:anchor="_Toc6626" w:history="1">
        <w:r>
          <w:rPr>
            <w:rFonts w:ascii="仿宋" w:eastAsia="仿宋" w:hAnsi="仿宋" w:cs="仿宋" w:hint="eastAsia"/>
            <w:lang w:eastAsia="zh-CN"/>
          </w:rPr>
          <w:t>(四)、人力资源配置</w:t>
        </w:r>
        <w:r>
          <w:tab/>
        </w:r>
        <w:r>
          <w:fldChar w:fldCharType="begin"/>
        </w:r>
        <w:r>
          <w:instrText xml:space="preserve"> PAGEREF _Toc6626 \h </w:instrText>
        </w:r>
        <w:r>
          <w:fldChar w:fldCharType="separate"/>
        </w:r>
        <w:r>
          <w:t>51</w:t>
        </w:r>
        <w:r>
          <w:fldChar w:fldCharType="end"/>
        </w:r>
      </w:hyperlink>
    </w:p>
    <w:p>
      <w:pPr>
        <w:pStyle w:val="TOC1"/>
        <w:tabs>
          <w:tab w:val="right" w:leader="dot" w:pos="8306"/>
        </w:tabs>
      </w:pPr>
      <w:hyperlink w:anchor="_Toc27227" w:history="1">
        <w:r>
          <w:rPr>
            <w:rFonts w:ascii="仿宋" w:eastAsia="仿宋" w:hAnsi="仿宋" w:cs="仿宋" w:hint="eastAsia"/>
            <w:lang w:eastAsia="zh-CN"/>
          </w:rPr>
          <w:t>十二、氧系漂白助剂项目经营效益</w:t>
        </w:r>
        <w:r>
          <w:tab/>
        </w:r>
        <w:r>
          <w:fldChar w:fldCharType="begin"/>
        </w:r>
        <w:r>
          <w:instrText xml:space="preserve"> PAGEREF _Toc27227 \h </w:instrText>
        </w:r>
        <w:r>
          <w:fldChar w:fldCharType="separate"/>
        </w:r>
        <w:r>
          <w:t>52</w:t>
        </w:r>
        <w:r>
          <w:fldChar w:fldCharType="end"/>
        </w:r>
      </w:hyperlink>
    </w:p>
    <w:p>
      <w:pPr>
        <w:pStyle w:val="TOC2"/>
        <w:tabs>
          <w:tab w:val="right" w:leader="dot" w:pos="8306"/>
        </w:tabs>
      </w:pPr>
      <w:hyperlink w:anchor="_Toc30977" w:history="1">
        <w:r>
          <w:rPr>
            <w:rFonts w:ascii="仿宋" w:eastAsia="仿宋" w:hAnsi="仿宋" w:cs="仿宋" w:hint="eastAsia"/>
            <w:lang w:eastAsia="zh-CN"/>
          </w:rPr>
          <w:t>(一)、经济评价财务测算</w:t>
        </w:r>
        <w:r>
          <w:tab/>
        </w:r>
        <w:r>
          <w:fldChar w:fldCharType="begin"/>
        </w:r>
        <w:r>
          <w:instrText xml:space="preserve"> PAGEREF _Toc30977 \h </w:instrText>
        </w:r>
        <w:r>
          <w:fldChar w:fldCharType="separate"/>
        </w:r>
        <w:r>
          <w:t>52</w:t>
        </w:r>
        <w:r>
          <w:fldChar w:fldCharType="end"/>
        </w:r>
      </w:hyperlink>
    </w:p>
    <w:p>
      <w:pPr>
        <w:pStyle w:val="TOC2"/>
        <w:tabs>
          <w:tab w:val="right" w:leader="dot" w:pos="8306"/>
        </w:tabs>
      </w:pPr>
      <w:hyperlink w:anchor="_Toc29389" w:history="1">
        <w:r>
          <w:rPr>
            <w:rFonts w:ascii="仿宋" w:eastAsia="仿宋" w:hAnsi="仿宋" w:cs="仿宋" w:hint="eastAsia"/>
            <w:lang w:eastAsia="zh-CN"/>
          </w:rPr>
          <w:t>(二)、氧系漂白助剂项目盈利能力分析</w:t>
        </w:r>
        <w:r>
          <w:tab/>
        </w:r>
        <w:r>
          <w:fldChar w:fldCharType="begin"/>
        </w:r>
        <w:r>
          <w:instrText xml:space="preserve"> PAGEREF _Toc29389 \h </w:instrText>
        </w:r>
        <w:r>
          <w:fldChar w:fldCharType="separate"/>
        </w:r>
        <w:r>
          <w:t>53</w:t>
        </w:r>
        <w:r>
          <w:fldChar w:fldCharType="end"/>
        </w:r>
      </w:hyperlink>
    </w:p>
    <w:p>
      <w:pPr>
        <w:pStyle w:val="TOC1"/>
        <w:tabs>
          <w:tab w:val="right" w:leader="dot" w:pos="8306"/>
        </w:tabs>
      </w:pPr>
      <w:hyperlink w:anchor="_Toc25183" w:history="1">
        <w:r>
          <w:rPr>
            <w:rFonts w:ascii="仿宋" w:eastAsia="仿宋" w:hAnsi="仿宋" w:cs="仿宋" w:hint="eastAsia"/>
            <w:lang w:eastAsia="zh-CN"/>
          </w:rPr>
          <w:t>十三、营销与推广策略</w:t>
        </w:r>
        <w:r>
          <w:tab/>
        </w:r>
        <w:r>
          <w:fldChar w:fldCharType="begin"/>
        </w:r>
        <w:r>
          <w:instrText xml:space="preserve"> PAGEREF _Toc25183 \h </w:instrText>
        </w:r>
        <w:r>
          <w:fldChar w:fldCharType="separate"/>
        </w:r>
        <w:r>
          <w:t>54</w:t>
        </w:r>
        <w:r>
          <w:fldChar w:fldCharType="end"/>
        </w:r>
      </w:hyperlink>
    </w:p>
    <w:p>
      <w:pPr>
        <w:pStyle w:val="TOC2"/>
        <w:tabs>
          <w:tab w:val="right" w:leader="dot" w:pos="8306"/>
        </w:tabs>
      </w:pPr>
      <w:hyperlink w:anchor="_Toc21045" w:history="1">
        <w:r>
          <w:rPr>
            <w:rFonts w:ascii="仿宋" w:eastAsia="仿宋" w:hAnsi="仿宋" w:cs="仿宋" w:hint="eastAsia"/>
            <w:lang w:eastAsia="zh-CN"/>
          </w:rPr>
          <w:t>(一)、产品/服务定位与特点</w:t>
        </w:r>
        <w:r>
          <w:tab/>
        </w:r>
        <w:r>
          <w:fldChar w:fldCharType="begin"/>
        </w:r>
        <w:r>
          <w:instrText xml:space="preserve"> PAGEREF _Toc21045 \h </w:instrText>
        </w:r>
        <w:r>
          <w:fldChar w:fldCharType="separate"/>
        </w:r>
        <w:r>
          <w:t>54</w:t>
        </w:r>
        <w:r>
          <w:fldChar w:fldCharType="end"/>
        </w:r>
      </w:hyperlink>
    </w:p>
    <w:p>
      <w:pPr>
        <w:pStyle w:val="TOC2"/>
        <w:tabs>
          <w:tab w:val="right" w:leader="dot" w:pos="8306"/>
        </w:tabs>
      </w:pPr>
      <w:hyperlink w:anchor="_Toc1726" w:history="1">
        <w:r>
          <w:rPr>
            <w:rFonts w:ascii="仿宋" w:eastAsia="仿宋" w:hAnsi="仿宋" w:cs="仿宋" w:hint="eastAsia"/>
            <w:lang w:eastAsia="zh-CN"/>
          </w:rPr>
          <w:t>(二)、市场定位与竞争分析</w:t>
        </w:r>
        <w:r>
          <w:tab/>
        </w:r>
        <w:r>
          <w:fldChar w:fldCharType="begin"/>
        </w:r>
        <w:r>
          <w:instrText xml:space="preserve"> PAGEREF _Toc1726 \h </w:instrText>
        </w:r>
        <w:r>
          <w:fldChar w:fldCharType="separate"/>
        </w:r>
        <w:r>
          <w:t>55</w:t>
        </w:r>
        <w:r>
          <w:fldChar w:fldCharType="end"/>
        </w:r>
      </w:hyperlink>
    </w:p>
    <w:p>
      <w:pPr>
        <w:pStyle w:val="TOC2"/>
        <w:tabs>
          <w:tab w:val="right" w:leader="dot" w:pos="8306"/>
        </w:tabs>
      </w:pPr>
      <w:hyperlink w:anchor="_Toc24049" w:history="1">
        <w:r>
          <w:rPr>
            <w:rFonts w:ascii="仿宋" w:eastAsia="仿宋" w:hAnsi="仿宋" w:cs="仿宋" w:hint="eastAsia"/>
            <w:lang w:eastAsia="zh-CN"/>
          </w:rPr>
          <w:t>(三)、营销渠道与策略</w:t>
        </w:r>
        <w:r>
          <w:tab/>
        </w:r>
        <w:r>
          <w:fldChar w:fldCharType="begin"/>
        </w:r>
        <w:r>
          <w:instrText xml:space="preserve"> PAGEREF _Toc24049 \h </w:instrText>
        </w:r>
        <w:r>
          <w:fldChar w:fldCharType="separate"/>
        </w:r>
        <w:r>
          <w:t>56</w:t>
        </w:r>
        <w:r>
          <w:fldChar w:fldCharType="end"/>
        </w:r>
      </w:hyperlink>
    </w:p>
    <w:p>
      <w:pPr>
        <w:pStyle w:val="TOC2"/>
        <w:tabs>
          <w:tab w:val="right" w:leader="dot" w:pos="8306"/>
        </w:tabs>
      </w:pPr>
      <w:hyperlink w:anchor="_Toc14112" w:history="1">
        <w:r>
          <w:rPr>
            <w:rFonts w:ascii="仿宋" w:eastAsia="仿宋" w:hAnsi="仿宋" w:cs="仿宋" w:hint="eastAsia"/>
            <w:lang w:eastAsia="zh-CN"/>
          </w:rPr>
          <w:t>(四)、推广与宣传活动</w:t>
        </w:r>
        <w:r>
          <w:tab/>
        </w:r>
        <w:r>
          <w:fldChar w:fldCharType="begin"/>
        </w:r>
        <w:r>
          <w:instrText xml:space="preserve"> PAGEREF _Toc14112 \h </w:instrText>
        </w:r>
        <w:r>
          <w:fldChar w:fldCharType="separate"/>
        </w:r>
        <w:r>
          <w:t>57</w:t>
        </w:r>
        <w:r>
          <w:fldChar w:fldCharType="end"/>
        </w:r>
      </w:hyperlink>
    </w:p>
    <w:p>
      <w:pPr>
        <w:pStyle w:val="TOC1"/>
        <w:tabs>
          <w:tab w:val="right" w:leader="dot" w:pos="8306"/>
        </w:tabs>
      </w:pPr>
      <w:hyperlink w:anchor="_Toc6062" w:history="1">
        <w:r>
          <w:rPr>
            <w:rFonts w:ascii="仿宋" w:eastAsia="仿宋" w:hAnsi="仿宋" w:cs="仿宋" w:hint="eastAsia"/>
            <w:lang w:eastAsia="zh-CN"/>
          </w:rPr>
          <w:t>十四、供应链管理</w:t>
        </w:r>
        <w:r>
          <w:tab/>
        </w:r>
        <w:r>
          <w:fldChar w:fldCharType="begin"/>
        </w:r>
        <w:r>
          <w:instrText xml:space="preserve"> PAGEREF _Toc6062 \h </w:instrText>
        </w:r>
        <w:r>
          <w:fldChar w:fldCharType="separate"/>
        </w:r>
        <w:r>
          <w:t>63</w:t>
        </w:r>
        <w:r>
          <w:fldChar w:fldCharType="end"/>
        </w:r>
      </w:hyperlink>
    </w:p>
    <w:p>
      <w:pPr>
        <w:pStyle w:val="TOC2"/>
        <w:tabs>
          <w:tab w:val="right" w:leader="dot" w:pos="8306"/>
        </w:tabs>
      </w:pPr>
      <w:hyperlink w:anchor="_Toc22629" w:history="1">
        <w:r>
          <w:rPr>
            <w:rFonts w:ascii="仿宋" w:eastAsia="仿宋" w:hAnsi="仿宋" w:cs="仿宋" w:hint="eastAsia"/>
            <w:lang w:eastAsia="zh-CN"/>
          </w:rPr>
          <w:t>(一)、供应链战略规划</w:t>
        </w:r>
        <w:r>
          <w:tab/>
        </w:r>
        <w:r>
          <w:fldChar w:fldCharType="begin"/>
        </w:r>
        <w:r>
          <w:instrText xml:space="preserve"> PAGEREF _Toc22629 \h </w:instrText>
        </w:r>
        <w:r>
          <w:fldChar w:fldCharType="separate"/>
        </w:r>
        <w:r>
          <w:t>63</w:t>
        </w:r>
        <w:r>
          <w:fldChar w:fldCharType="end"/>
        </w:r>
      </w:hyperlink>
    </w:p>
    <w:p>
      <w:pPr>
        <w:pStyle w:val="TOC2"/>
        <w:tabs>
          <w:tab w:val="right" w:leader="dot" w:pos="8306"/>
        </w:tabs>
      </w:pPr>
      <w:hyperlink w:anchor="_Toc15113" w:history="1">
        <w:r>
          <w:rPr>
            <w:rFonts w:ascii="仿宋" w:eastAsia="仿宋" w:hAnsi="仿宋" w:cs="仿宋" w:hint="eastAsia"/>
            <w:lang w:eastAsia="zh-CN"/>
          </w:rPr>
          <w:t>(二)、供应商选择与合作</w:t>
        </w:r>
        <w:r>
          <w:tab/>
        </w:r>
        <w:r>
          <w:fldChar w:fldCharType="begin"/>
        </w:r>
        <w:r>
          <w:instrText xml:space="preserve"> PAGEREF _Toc15113 \h </w:instrText>
        </w:r>
        <w:r>
          <w:fldChar w:fldCharType="separate"/>
        </w:r>
        <w:r>
          <w:t>64</w:t>
        </w:r>
        <w:r>
          <w:fldChar w:fldCharType="end"/>
        </w:r>
      </w:hyperlink>
    </w:p>
    <w:p>
      <w:pPr>
        <w:pStyle w:val="TOC2"/>
        <w:tabs>
          <w:tab w:val="right" w:leader="dot" w:pos="8306"/>
        </w:tabs>
      </w:pPr>
      <w:hyperlink w:anchor="_Toc242" w:history="1">
        <w:r>
          <w:rPr>
            <w:rFonts w:ascii="仿宋" w:eastAsia="仿宋" w:hAnsi="仿宋" w:cs="仿宋" w:hint="eastAsia"/>
            <w:lang w:eastAsia="zh-CN"/>
          </w:rPr>
          <w:t>(三)、物流与库存管理</w:t>
        </w:r>
        <w:r>
          <w:tab/>
        </w:r>
        <w:r>
          <w:fldChar w:fldCharType="begin"/>
        </w:r>
        <w:r>
          <w:instrText xml:space="preserve"> PAGEREF _Toc242 \h </w:instrText>
        </w:r>
        <w:r>
          <w:fldChar w:fldCharType="separate"/>
        </w:r>
        <w:r>
          <w:t>65</w:t>
        </w:r>
        <w:r>
          <w:fldChar w:fldCharType="end"/>
        </w:r>
      </w:hyperlink>
    </w:p>
    <w:p>
      <w:pPr>
        <w:pStyle w:val="TOC1"/>
        <w:tabs>
          <w:tab w:val="right" w:leader="dot" w:pos="8306"/>
        </w:tabs>
      </w:pPr>
      <w:hyperlink w:anchor="_Toc4395" w:history="1">
        <w:r>
          <w:rPr>
            <w:rFonts w:ascii="仿宋" w:eastAsia="仿宋" w:hAnsi="仿宋" w:cs="仿宋" w:hint="eastAsia"/>
            <w:lang w:eastAsia="zh-CN"/>
          </w:rPr>
          <w:t>十五、氧系漂白助剂项目变更管理</w:t>
        </w:r>
        <w:r>
          <w:tab/>
        </w:r>
        <w:r>
          <w:fldChar w:fldCharType="begin"/>
        </w:r>
        <w:r>
          <w:instrText xml:space="preserve"> PAGEREF _Toc4395 \h </w:instrText>
        </w:r>
        <w:r>
          <w:fldChar w:fldCharType="separate"/>
        </w:r>
        <w:r>
          <w:t>67</w:t>
        </w:r>
        <w:r>
          <w:fldChar w:fldCharType="end"/>
        </w:r>
      </w:hyperlink>
    </w:p>
    <w:p>
      <w:pPr>
        <w:pStyle w:val="TOC2"/>
        <w:tabs>
          <w:tab w:val="right" w:leader="dot" w:pos="8306"/>
        </w:tabs>
      </w:pPr>
      <w:hyperlink w:anchor="_Toc30804" w:history="1">
        <w:r>
          <w:rPr>
            <w:rFonts w:ascii="仿宋" w:eastAsia="仿宋" w:hAnsi="仿宋" w:cs="仿宋" w:hint="eastAsia"/>
            <w:lang w:eastAsia="zh-CN"/>
          </w:rPr>
          <w:t>(一)、变更申请与评估</w:t>
        </w:r>
        <w:r>
          <w:tab/>
        </w:r>
        <w:r>
          <w:fldChar w:fldCharType="begin"/>
        </w:r>
        <w:r>
          <w:instrText xml:space="preserve"> PAGEREF _Toc30804 \h </w:instrText>
        </w:r>
        <w:r>
          <w:fldChar w:fldCharType="separate"/>
        </w:r>
        <w:r>
          <w:t>67</w:t>
        </w:r>
        <w:r>
          <w:fldChar w:fldCharType="end"/>
        </w:r>
      </w:hyperlink>
    </w:p>
    <w:p>
      <w:pPr>
        <w:pStyle w:val="TOC2"/>
        <w:tabs>
          <w:tab w:val="right" w:leader="dot" w:pos="8306"/>
        </w:tabs>
      </w:pPr>
      <w:hyperlink w:anchor="_Toc588" w:history="1">
        <w:r>
          <w:rPr>
            <w:rFonts w:ascii="仿宋" w:eastAsia="仿宋" w:hAnsi="仿宋" w:cs="仿宋" w:hint="eastAsia"/>
            <w:lang w:eastAsia="zh-CN"/>
          </w:rPr>
          <w:t>(二)、变更实施与控制</w:t>
        </w:r>
        <w:r>
          <w:tab/>
        </w:r>
        <w:r>
          <w:fldChar w:fldCharType="begin"/>
        </w:r>
        <w:r>
          <w:instrText xml:space="preserve"> PAGEREF _Toc588 \h </w:instrText>
        </w:r>
        <w:r>
          <w:fldChar w:fldCharType="separate"/>
        </w:r>
        <w:r>
          <w:t>67</w:t>
        </w:r>
        <w:r>
          <w:fldChar w:fldCharType="end"/>
        </w:r>
      </w:hyperlink>
    </w:p>
    <w:p>
      <w:pPr>
        <w:pStyle w:val="TOC1"/>
        <w:tabs>
          <w:tab w:val="right" w:leader="dot" w:pos="8306"/>
        </w:tabs>
      </w:pPr>
      <w:hyperlink w:anchor="_Toc20799" w:history="1">
        <w:r>
          <w:rPr>
            <w:rFonts w:ascii="仿宋" w:eastAsia="仿宋" w:hAnsi="仿宋" w:cs="仿宋" w:hint="eastAsia"/>
            <w:lang w:eastAsia="zh-CN"/>
          </w:rPr>
          <w:t>十六、风险识别与分类</w:t>
        </w:r>
        <w:r>
          <w:tab/>
        </w:r>
        <w:r>
          <w:fldChar w:fldCharType="begin"/>
        </w:r>
        <w:r>
          <w:instrText xml:space="preserve"> PAGEREF _Toc20799 \h </w:instrText>
        </w:r>
        <w:r>
          <w:fldChar w:fldCharType="separate"/>
        </w:r>
        <w:r>
          <w:t>68</w:t>
        </w:r>
        <w:r>
          <w:fldChar w:fldCharType="end"/>
        </w:r>
      </w:hyperlink>
    </w:p>
    <w:p>
      <w:pPr>
        <w:pStyle w:val="TOC2"/>
        <w:tabs>
          <w:tab w:val="right" w:leader="dot" w:pos="8306"/>
        </w:tabs>
      </w:pPr>
      <w:hyperlink w:anchor="_Toc23615" w:history="1">
        <w:r>
          <w:rPr>
            <w:rFonts w:ascii="仿宋" w:eastAsia="仿宋" w:hAnsi="仿宋" w:cs="仿宋" w:hint="eastAsia"/>
            <w:lang w:eastAsia="zh-CN"/>
          </w:rPr>
          <w:t>(一)、风险识别</w:t>
        </w:r>
        <w:r>
          <w:tab/>
        </w:r>
        <w:r>
          <w:fldChar w:fldCharType="begin"/>
        </w:r>
        <w:r>
          <w:instrText xml:space="preserve"> PAGEREF _Toc23615 \h </w:instrText>
        </w:r>
        <w:r>
          <w:fldChar w:fldCharType="separate"/>
        </w:r>
        <w:r>
          <w:t>68</w:t>
        </w:r>
        <w:r>
          <w:fldChar w:fldCharType="end"/>
        </w:r>
      </w:hyperlink>
    </w:p>
    <w:p>
      <w:pPr>
        <w:pStyle w:val="TOC2"/>
        <w:tabs>
          <w:tab w:val="right" w:leader="dot" w:pos="8306"/>
        </w:tabs>
      </w:pPr>
      <w:hyperlink w:anchor="_Toc15991" w:history="1">
        <w:r>
          <w:rPr>
            <w:rFonts w:ascii="仿宋" w:eastAsia="仿宋" w:hAnsi="仿宋" w:cs="仿宋" w:hint="eastAsia"/>
            <w:lang w:eastAsia="zh-CN"/>
          </w:rPr>
          <w:t>(二)、风险分类</w:t>
        </w:r>
        <w:r>
          <w:tab/>
        </w:r>
        <w:r>
          <w:fldChar w:fldCharType="begin"/>
        </w:r>
        <w:r>
          <w:instrText xml:space="preserve"> PAGEREF _Toc15991 \h </w:instrText>
        </w:r>
        <w:r>
          <w:fldChar w:fldCharType="separate"/>
        </w:r>
        <w:r>
          <w:t>69</w:t>
        </w:r>
        <w:r>
          <w:fldChar w:fldCharType="end"/>
        </w:r>
      </w:hyperlink>
    </w:p>
    <w:p>
      <w:pPr>
        <w:pStyle w:val="TOC1"/>
        <w:tabs>
          <w:tab w:val="right" w:leader="dot" w:pos="8306"/>
        </w:tabs>
      </w:pPr>
      <w:hyperlink w:anchor="_Toc24360" w:history="1">
        <w:r>
          <w:rPr>
            <w:rFonts w:ascii="仿宋" w:eastAsia="仿宋" w:hAnsi="仿宋" w:cs="仿宋" w:hint="eastAsia"/>
            <w:lang w:eastAsia="zh-CN"/>
          </w:rPr>
          <w:t>十七、氧系漂白助剂项目实施保障措施</w:t>
        </w:r>
        <w:r>
          <w:tab/>
        </w:r>
        <w:r>
          <w:fldChar w:fldCharType="begin"/>
        </w:r>
        <w:r>
          <w:instrText xml:space="preserve"> PAGEREF _Toc24360 \h </w:instrText>
        </w:r>
        <w:r>
          <w:fldChar w:fldCharType="separate"/>
        </w:r>
        <w:r>
          <w:t>71</w:t>
        </w:r>
        <w:r>
          <w:fldChar w:fldCharType="end"/>
        </w:r>
      </w:hyperlink>
    </w:p>
    <w:p>
      <w:pPr>
        <w:pStyle w:val="TOC2"/>
        <w:tabs>
          <w:tab w:val="right" w:leader="dot" w:pos="8306"/>
        </w:tabs>
      </w:pPr>
      <w:hyperlink w:anchor="_Toc23912" w:history="1">
        <w:r>
          <w:rPr>
            <w:rFonts w:ascii="仿宋" w:eastAsia="仿宋" w:hAnsi="仿宋" w:cs="仿宋" w:hint="eastAsia"/>
            <w:lang w:eastAsia="zh-CN"/>
          </w:rPr>
          <w:t>(一)、氧系漂白助剂项目实施保障机制</w:t>
        </w:r>
        <w:r>
          <w:tab/>
        </w:r>
        <w:r>
          <w:fldChar w:fldCharType="begin"/>
        </w:r>
        <w:r>
          <w:instrText xml:space="preserve"> PAGEREF _Toc23912 \h </w:instrText>
        </w:r>
        <w:r>
          <w:fldChar w:fldCharType="separate"/>
        </w:r>
        <w:r>
          <w:t>71</w:t>
        </w:r>
        <w:r>
          <w:fldChar w:fldCharType="end"/>
        </w:r>
      </w:hyperlink>
    </w:p>
    <w:p>
      <w:pPr>
        <w:pStyle w:val="TOC2"/>
        <w:tabs>
          <w:tab w:val="right" w:leader="dot" w:pos="8306"/>
        </w:tabs>
      </w:pPr>
      <w:hyperlink w:anchor="_Toc14959" w:history="1">
        <w:r>
          <w:rPr>
            <w:rFonts w:ascii="仿宋" w:eastAsia="仿宋" w:hAnsi="仿宋" w:cs="仿宋" w:hint="eastAsia"/>
            <w:lang w:eastAsia="zh-CN"/>
          </w:rPr>
          <w:t>(二)、氧系漂白助剂项目法律合规要求</w:t>
        </w:r>
        <w:r>
          <w:tab/>
        </w:r>
        <w:r>
          <w:fldChar w:fldCharType="begin"/>
        </w:r>
        <w:r>
          <w:instrText xml:space="preserve"> PAGEREF _Toc14959 \h </w:instrText>
        </w:r>
        <w:r>
          <w:fldChar w:fldCharType="separate"/>
        </w:r>
        <w:r>
          <w:t>75</w:t>
        </w:r>
        <w:r>
          <w:fldChar w:fldCharType="end"/>
        </w:r>
      </w:hyperlink>
    </w:p>
    <w:p>
      <w:pPr>
        <w:pStyle w:val="TOC2"/>
        <w:tabs>
          <w:tab w:val="right" w:leader="dot" w:pos="8306"/>
        </w:tabs>
      </w:pPr>
      <w:hyperlink w:anchor="_Toc30012" w:history="1">
        <w:r>
          <w:rPr>
            <w:rFonts w:ascii="仿宋" w:eastAsia="仿宋" w:hAnsi="仿宋" w:cs="仿宋" w:hint="eastAsia"/>
            <w:lang w:eastAsia="zh-CN"/>
          </w:rPr>
          <w:t>(三)、氧系漂白助剂项目合同管理与法律事务</w:t>
        </w:r>
        <w:r>
          <w:tab/>
        </w:r>
        <w:r>
          <w:fldChar w:fldCharType="begin"/>
        </w:r>
        <w:r>
          <w:instrText xml:space="preserve"> PAGEREF _Toc30012 \h </w:instrText>
        </w:r>
        <w:r>
          <w:fldChar w:fldCharType="separate"/>
        </w:r>
        <w:r>
          <w:t>79</w:t>
        </w:r>
        <w:r>
          <w:fldChar w:fldCharType="end"/>
        </w:r>
      </w:hyperlink>
    </w:p>
    <w:p>
      <w:pPr>
        <w:pStyle w:val="TOC2"/>
        <w:tabs>
          <w:tab w:val="right" w:leader="dot" w:pos="8306"/>
        </w:tabs>
      </w:pPr>
      <w:hyperlink w:anchor="_Toc925" w:history="1">
        <w:r>
          <w:rPr>
            <w:rFonts w:ascii="仿宋" w:eastAsia="仿宋" w:hAnsi="仿宋" w:cs="仿宋" w:hint="eastAsia"/>
            <w:lang w:eastAsia="zh-CN"/>
          </w:rPr>
          <w:t>(四)、氧系漂白助剂项目知识产权保护策略</w:t>
        </w:r>
        <w:r>
          <w:tab/>
        </w:r>
        <w:r>
          <w:fldChar w:fldCharType="begin"/>
        </w:r>
        <w:r>
          <w:instrText xml:space="preserve"> PAGEREF _Toc925 \h </w:instrText>
        </w:r>
        <w:r>
          <w:fldChar w:fldCharType="separate"/>
        </w:r>
        <w:r>
          <w:t>85</w:t>
        </w:r>
        <w:r>
          <w:fldChar w:fldCharType="end"/>
        </w:r>
      </w:hyperlink>
    </w:p>
    <w:p>
      <w:pPr>
        <w:pStyle w:val="TOC1"/>
        <w:tabs>
          <w:tab w:val="right" w:leader="dot" w:pos="8306"/>
        </w:tabs>
      </w:pPr>
      <w:hyperlink w:anchor="_Toc16080" w:history="1">
        <w:r>
          <w:rPr>
            <w:rFonts w:ascii="仿宋" w:eastAsia="仿宋" w:hAnsi="仿宋" w:cs="仿宋" w:hint="eastAsia"/>
            <w:lang w:eastAsia="zh-CN"/>
          </w:rPr>
          <w:t>十八、利益相关者分析与沟通计划</w:t>
        </w:r>
        <w:r>
          <w:tab/>
        </w:r>
        <w:r>
          <w:fldChar w:fldCharType="begin"/>
        </w:r>
        <w:r>
          <w:instrText xml:space="preserve"> PAGEREF _Toc16080 \h </w:instrText>
        </w:r>
        <w:r>
          <w:fldChar w:fldCharType="separate"/>
        </w:r>
        <w:r>
          <w:t>88</w:t>
        </w:r>
        <w:r>
          <w:fldChar w:fldCharType="end"/>
        </w:r>
      </w:hyperlink>
    </w:p>
    <w:p>
      <w:pPr>
        <w:pStyle w:val="TOC2"/>
        <w:tabs>
          <w:tab w:val="right" w:leader="dot" w:pos="8306"/>
        </w:tabs>
      </w:pPr>
      <w:hyperlink w:anchor="_Toc12839" w:history="1">
        <w:r>
          <w:rPr>
            <w:rFonts w:ascii="仿宋" w:eastAsia="仿宋" w:hAnsi="仿宋" w:cs="仿宋" w:hint="eastAsia"/>
            <w:lang w:eastAsia="zh-CN"/>
          </w:rPr>
          <w:t>(一)、利益相关者分析</w:t>
        </w:r>
        <w:r>
          <w:tab/>
        </w:r>
        <w:r>
          <w:fldChar w:fldCharType="begin"/>
        </w:r>
        <w:r>
          <w:instrText xml:space="preserve"> PAGEREF _Toc12839 \h </w:instrText>
        </w:r>
        <w:r>
          <w:fldChar w:fldCharType="separate"/>
        </w:r>
        <w:r>
          <w:t>88</w:t>
        </w:r>
        <w:r>
          <w:fldChar w:fldCharType="end"/>
        </w:r>
      </w:hyperlink>
    </w:p>
    <w:p>
      <w:pPr>
        <w:pStyle w:val="TOC2"/>
        <w:tabs>
          <w:tab w:val="right" w:leader="dot" w:pos="8306"/>
        </w:tabs>
      </w:pPr>
      <w:hyperlink w:anchor="_Toc8576" w:history="1">
        <w:r>
          <w:rPr>
            <w:rFonts w:ascii="仿宋" w:eastAsia="仿宋" w:hAnsi="仿宋" w:cs="仿宋" w:hint="eastAsia"/>
            <w:lang w:eastAsia="zh-CN"/>
          </w:rPr>
          <w:t>(二)、沟通计划</w:t>
        </w:r>
        <w:r>
          <w:tab/>
        </w:r>
        <w:r>
          <w:fldChar w:fldCharType="begin"/>
        </w:r>
        <w:r>
          <w:instrText xml:space="preserve"> PAGEREF _Toc8576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640"/>
      <w:r>
        <w:rPr>
          <w:rFonts w:ascii="仿宋" w:eastAsia="仿宋" w:hAnsi="仿宋" w:cs="仿宋" w:hint="eastAsia"/>
          <w:sz w:val="28"/>
          <w:lang w:eastAsia="zh-CN"/>
        </w:rPr>
        <w:t>一、氧系漂白助剂项目可持续发展</w:t>
      </w:r>
      <w:bookmarkEnd w:id="2"/>
    </w:p>
    <w:p>
      <w:pPr>
        <w:pStyle w:val="Heading2"/>
        <w:rPr>
          <w:rFonts w:ascii="仿宋" w:eastAsia="仿宋" w:hAnsi="仿宋" w:cs="仿宋" w:hint="eastAsia"/>
          <w:lang w:eastAsia="zh-CN"/>
        </w:rPr>
      </w:pPr>
      <w:bookmarkStart w:id="3" w:name="_Toc656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系漂白助剂项目中，氧系漂白助剂项目团队着眼于未来，明确了可持续发展的战略方向。制定的具体可持续发展目标包括降低资源使用、采用环保技术、最大化社会效益等。这一步骤不仅有助于氧系漂白助剂项目在环保和社会责任方面达到最高标准，也为未来提供了明确的指引，确保氧系漂白助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可持续实践的融入氧系漂白助剂项目管理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氧系漂白助剂项目管理周期。从氧系漂白助剂项目规划开始，氧系漂白助剂项目团队就考虑了环境和社会的因素。在执行阶段，氧系漂白助剂项目团队积极推动绿色技术的应用，优化资源利用。此外，关注员工的社会责任，通过培训和沟通活动提高员工对可持续发展的认知，使他们能够在日常工作中践行可持续实践。这些举措不仅为氧系漂白助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54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扎根于氧系漂白助剂项目的可持续发展理念，我们深信环保与社会责任是氧系漂白助剂项目成功的关键支柱。在氧系漂白助剂项目的每一步，我们都致力于通过创新和实践，履行对环境和社会的坚定责任。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团队通过引入先进的环保技术、建立高效的废物处理系统以及推动能源节约措施，积极履行环保责任。定期的环保监测和评估确保氧系漂白助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不仅致力于自身可持续发展，还注重对社会的回馈。通过支持社区氧系漂白助剂项目、参与慈善事业、提供培训机会等方式，氧系漂白助剂项目积极履行社会责任。与当地社区建立积极互动，关注员工的工作与生活平衡，以及员工的身心健康，是氧系漂白助剂项目在社会责任层面的关键举措。这样的实践不仅增强了氧系漂白助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421"/>
      <w:r>
        <w:rPr>
          <w:rFonts w:ascii="仿宋" w:eastAsia="仿宋" w:hAnsi="仿宋" w:cs="仿宋" w:hint="eastAsia"/>
          <w:sz w:val="28"/>
          <w:lang w:eastAsia="zh-CN"/>
        </w:rPr>
        <w:t>二、氧系漂白助剂项目绩效评估</w:t>
      </w:r>
      <w:bookmarkEnd w:id="5"/>
    </w:p>
    <w:p>
      <w:pPr>
        <w:pStyle w:val="Heading2"/>
        <w:rPr>
          <w:rFonts w:ascii="仿宋" w:eastAsia="仿宋" w:hAnsi="仿宋" w:cs="仿宋" w:hint="eastAsia"/>
          <w:lang w:eastAsia="zh-CN"/>
        </w:rPr>
      </w:pPr>
      <w:bookmarkStart w:id="6" w:name="_Toc590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氧系漂白助剂项目中，我们设计了一套全面的绩效评估指标，以确保氧系漂白助剂项目的可控和成功交付。这些指标跨足氧系漂白助剂项目目标、成本、进度和质量等多个维度，为我们提供了全面洞察氧系漂白助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目标达成率是我们关注的首要指标。我们设定了明确的目标，并通过定期监测和评估，迅速发现并应对潜在的目标偏差。这为氧系漂白助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成本绩效是另一个核心关注点。通过实际成本与预算成本的对比分析，我们深入了解成本差异的原因，及时调整资源分配，保持氧系漂白助剂项目在经济效益方面的合理水平。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进度作为关键的绩效指标之一，得到了精心的关注。我们制定了详细的氧系漂白助剂项目进度计划，并设立了进度符合度指标，确保实际进度与计划进度保持一致。这使我们能够快速发现和解决潜在的进度问题，保持氧系漂白助剂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氧系漂白助剂项目绩效的不可或缺的一环。我们引入了一系列的质量标准和客户满意度指标，以确保氧系漂白助剂项目交付的成果在质量上达到或超越预期水平。通过持续监测这些指标，我们努力提升氧系漂白助剂项目整体质量水平，为氧系漂白助剂项目的成功交付提供有力保障。通过这些科学且全面的绩效评估，我们能够更好地引导氧系漂白助剂项目的持续改进，确保氧系漂白助剂项目目标的顺利达成。</w:t>
      </w:r>
    </w:p>
    <w:p>
      <w:pPr>
        <w:pStyle w:val="Heading2"/>
        <w:ind w:firstLine="560" w:firstLineChars="200"/>
        <w:rPr>
          <w:rFonts w:ascii="仿宋" w:eastAsia="仿宋" w:hAnsi="仿宋" w:cs="仿宋" w:hint="eastAsia"/>
          <w:sz w:val="28"/>
          <w:lang w:eastAsia="zh-CN"/>
        </w:rPr>
      </w:pPr>
      <w:bookmarkStart w:id="7" w:name="_Toc3121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绩效评估是氧系漂白助剂项目中的关键环节，为确保氧系漂白助剂项目达到预期目标，我们采用了多层次、多维度的绩效评估方法。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氧系漂白助剂项目的战略目标对齐，确保每个决策和行动都与氧系漂白助剂项目整体目标保持一致。团队会定期召开战略对齐会议，审视当前工作与氧系漂白助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氧系漂白助剂项目进度、质量、成本和风险等方面。这些指标通过数据收集和分析，为氧系漂白助剂项目管理团队提供了客观的评估依据。例如，我们通过氧系漂白助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绩效评估不仅仅停留在氧系漂白助剂项目内部，还考虑了氧系漂白助剂项目对外部环境的影响。我们定期进行干系人满意度调查，以了解各利益相关方对氧系漂白助剂项目的期望和满意度，并及时做出调整。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这种多层次、多角度的绩效评估方法，使得我们能够全面了解氧系漂白助剂项目的运行状态，及时做出调整，确保氧系漂白助剂项目在不断变化的环境中保持稳健前行。</w:t>
      </w:r>
    </w:p>
    <w:p>
      <w:pPr>
        <w:pStyle w:val="Heading2"/>
        <w:ind w:firstLine="560" w:firstLineChars="200"/>
        <w:rPr>
          <w:rFonts w:ascii="仿宋" w:eastAsia="仿宋" w:hAnsi="仿宋" w:cs="仿宋" w:hint="eastAsia"/>
          <w:sz w:val="28"/>
          <w:lang w:eastAsia="zh-CN"/>
        </w:rPr>
      </w:pPr>
      <w:bookmarkStart w:id="8" w:name="_Toc291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为了确保氧系漂白助剂项目的有效管理和不断优化，我们采用了精心设计的绩效评估周期。这个周期旨在实现灵活、实时和全面的评估，以适应氧系漂白助剂项目执行中的各种挑战。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氧系漂白助剂项目的不同需求，分为短期、中期和长期。短期评估关注每个迭代或工作周期，以及时发现和解决当前任务中的问题。中期评估涵盖几个迭代，深入了解整体氧系漂白助剂项目的趋势和性能。长期评估则着眼于整个氧系漂白助剂项目阶段，确保氧系漂白助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氧系漂白助剂项目管理工具和协作平台，团队成员能够随时更新和分享氧系漂白助剂项目数据。这种实时性的反馈机制使我们能够及时察觉潜在问题，快速调整，保持氧系漂白助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氧系漂白助剂项目的决策制定密不可分。每个周期的氧系漂白助剂项目回顾会议成为集体总结经验、识别问题深层次原因并找到创新解决方案的平台。这种定期的反思与调整机制使氧系漂白助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441"/>
      <w:r>
        <w:rPr>
          <w:rFonts w:ascii="仿宋" w:eastAsia="仿宋" w:hAnsi="仿宋" w:cs="仿宋" w:hint="eastAsia"/>
          <w:sz w:val="28"/>
          <w:lang w:eastAsia="zh-CN"/>
        </w:rPr>
        <w:t>三、氧系漂白助剂项目概论</w:t>
      </w:r>
      <w:bookmarkEnd w:id="9"/>
    </w:p>
    <w:p>
      <w:pPr>
        <w:pStyle w:val="Heading2"/>
        <w:rPr>
          <w:rFonts w:ascii="仿宋" w:eastAsia="仿宋" w:hAnsi="仿宋" w:cs="仿宋" w:hint="eastAsia"/>
          <w:lang w:eastAsia="zh-CN"/>
        </w:rPr>
      </w:pPr>
      <w:bookmarkStart w:id="10" w:name="_Toc15772"/>
      <w:r>
        <w:rPr>
          <w:rFonts w:ascii="仿宋" w:eastAsia="仿宋" w:hAnsi="仿宋" w:cs="仿宋" w:hint="eastAsia"/>
          <w:lang w:eastAsia="zh-CN"/>
        </w:rPr>
        <w:t>(一)、氧系漂白助剂项目概况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的起源追溯至对市场的深入洞察。市场的不断演变与变革为氧系漂白助剂项目提供了难得的机遇。当前市场存在的需求缺口和变革的大环境共同构成了氧系漂白助剂项目的背景。这个氧系漂白助剂项目旨在充分利用市场机遇，填补行业中尚未满足的需求，为客户提供全新的解决方案。市场的变革和需求的增长使得这个氧系漂白助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氧系漂白助剂项目名称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正式命名为氧系漂白助剂。这个名称不仅仅是一个标识，更代表了氧系漂白助剂项目的核心理念和愿景。它蕴含着氧系漂白助剂项目所要解决问题的关键字，具有强烈的表达和辨识度，为氧系漂白助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氧系漂白助剂项目目标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的核心目标是提供一种全新、高效的解决方案，满足客户日益增长的需求。氧系漂白助剂项目追求的不仅仅是满足市场需求，更是在市场中获得卓越的竞争优势。通过不断提升产品或服务的质量和创新水平，氧系漂白助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氧系漂白助剂项目范围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全面涵盖了产品研发、制造、市场推广和售后服务，确保从产品设计到最终用户体验的全方位关注。这一全面的氧系漂白助剂项目范围是为了确保氧系漂白助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氧系漂白助剂项目时间表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氧系漂白助剂项目计划在未来18个月内完成，包括研发、测试、市场试点和正式推出等不同阶段。这个时间表的合理设计是为了确保氧系漂白助剂项目各个阶段的顺利推进，以便按时交付高质量的成果。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氧系漂白助剂项目预算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总预算估算为XX百万美元，主要分配在研发、市场推广、人员培训和运营等方面。这一充足的预算为氧系漂白助剂项目提供了充足的资源，确保氧系漂白助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氧系漂白助剂项目风险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可能面临的风险包括市场接受度低、技术难题、竞争激烈等。氧系漂白助剂项目团队已经制定了相应的风险应对计划，通过前瞻性的风险管理，确保氧系漂白助剂项目在面对不确定性时能够迅速做出应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1.8 氧系漂白助剂项目团队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氧系漂白助剂项目汇聚了一支经验丰富、多领域专业素养的核心团队，确保氧系漂白助剂项目在各个方面都能拥有高水平的执行力。团队的协同作战是氧系漂白助剂项目成功的关键因素之一。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氧系漂白助剂项目背景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氧系漂白助剂项目的背景根植于市场对更高效、创新产品的渴望，同时也受到科技发展对行业格局的深刻改变的影响。这为氧系漂白助剂项目提供了广阔的发展空间和市场需求。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氧系漂白助剂项目现状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截至目前，氧系漂白助剂项目已完成市场调研和技术验证，取得了初步的成功。这为氧系漂白助剂项目在未来的发展奠定了坚实的基础，为更远大的目标打下了坚实的基石。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2323"/>
      <w:r>
        <w:rPr>
          <w:rFonts w:ascii="仿宋" w:eastAsia="仿宋" w:hAnsi="仿宋" w:cs="仿宋" w:hint="eastAsia"/>
          <w:sz w:val="28"/>
          <w:lang w:eastAsia="zh-CN"/>
        </w:rPr>
        <w:t>(二)、氧系漂白助剂项目目标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keyword》氧系漂白助剂项目首要业务目标是在市场中占据有利地位，实现产品/服务的成功推广和销售。通过不断提升产品质量、创新性，氧系漂白助剂项目追求成为行业中的领导者，赢得更多客户的青睐。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在科技迅速发展的时代，氧系漂白助剂项目着眼于技术创新。通过持续的研发和技术升级，氧系漂白助剂项目旨在推出更具创新性的产品或服务，以满足市场对新鲜、先进解决方案的需求。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为了建立可持续的客户关系，氧系漂白助剂项目设定了客户满意度目标。通过提供卓越的产品质量和优质的客户服务，氧系漂白助剂项目追求赢得客户的信任和忠诚度，确保他们的满意度达到行业领先水平。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氧系漂白助剂项目注重社会责任和可持续发展。通过实施环保、社会责任氧系漂白助剂项目，氧系漂白助剂项目致力于在经济发展的同时保护环境，促进社会公平，实现可持续经营。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氧系漂白助剂项目的团队是实现目标的核心驱动力。因此，氧系漂白助剂项目设定了团队发展目标，包括提升团队成员的专业技能、培养领导力，以及搭建协同高效的团队工作氛围。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1483"/>
      <w:r>
        <w:rPr>
          <w:rFonts w:ascii="仿宋" w:eastAsia="仿宋" w:hAnsi="仿宋" w:cs="仿宋" w:hint="eastAsia"/>
          <w:sz w:val="28"/>
          <w:lang w:eastAsia="zh-CN"/>
        </w:rPr>
        <w:t>(三)、氧系漂白助剂项目提出的理由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氧系漂白助剂项目提出的理由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的提出源于对市场机遇的深刻洞察。当前市场中存在的需求缺口和行业发展趋势表明，有巨大的商业机会等待被开发。通过准确捕捉市场机遇，氧系漂白助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的理念基于对技术创新的信仰。通过持续的研发和技术投入，氧系漂白助剂项目有望推出更具创新性的产品或服务。在科技飞速发展的当下，氧系漂白助剂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的提出是为了增强企业的行业竞争力。通过提升产品或服务的质量和独特性，氧系漂白助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响应了消费者需求的变化。随着社会和科技的不断发展，消费者对产品和服务的需求也在发生变化。通过深入了解并及时回应消费者的新需求，氧系漂白助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氧系漂白助剂项目的提出是企业战略发展规划的一部分。在面对日益激烈的市场竞争和不断变化的商业环境中，氧系漂白助剂项目作为企业战略的一环，旨在为企业开辟新的增长领域，巩固企业在行业中的地位。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的提出不仅仅是基于商业考量，还注重社会责任。通过推出环保、社会责任等方面的氧系漂白助剂项目，氧系漂白助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氧系漂白助剂项目的提出反映了对利益相关者期望的关注。包括客户、员工、投资者等利益相关者在企业发展中都有着各自的期望，氧系漂白助剂项目力求在满足这些期望的同时，取得更大的共赢。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540"/>
      <w:r>
        <w:rPr>
          <w:rFonts w:ascii="仿宋" w:eastAsia="仿宋" w:hAnsi="仿宋" w:cs="仿宋" w:hint="eastAsia"/>
          <w:sz w:val="28"/>
          <w:lang w:eastAsia="zh-CN"/>
        </w:rPr>
        <w:t>(四)、氧系漂白助剂项目意义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在实施氧系漂白助剂项目的过程中，我们不仅仅是在追逐商业成功，更是为企业和社会的多个层面创造了深远的意义。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的首要意义在于提升企业的市场竞争力。通过持续的创新和对产品质量的高标准要求，氧系漂白助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氧系漂白助剂项目的推进将促使行业技术水平的提升。通过引入先进技术和创新性解决方案，氧系漂白助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氧系漂白助剂项目不仅创造了大量就业机会，提高了就业水平，还注重社会责任和环保。通过参与社会公益事业和推动环保氧系漂白助剂项目，氧系漂白助剂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综合而言，氧系漂白助剂项目意义重大，不仅推动了企业的发展，也为行业和社会的进步贡献了积极力量。这是一个全面而深刻的影响，将在未来产生可持续的正面效应。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836"/>
      <w:r>
        <w:rPr>
          <w:rFonts w:ascii="仿宋" w:eastAsia="仿宋" w:hAnsi="仿宋" w:cs="仿宋" w:hint="eastAsia"/>
          <w:sz w:val="28"/>
          <w:lang w:eastAsia="zh-CN"/>
        </w:rPr>
        <w:t>(五)、氧系漂白助剂项目背景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在当今迅猛发展的商业环境中，氧系漂白助剂项目的动因根植于对多方面因素的审慎考量。这个氧系漂白助剂项目的提出并非孤立的决策，而是对企业所处背景深入思考的产物。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氧系漂白助剂项目背后的首要原因。科技的迅速发展和全球市场的快速变化使得企业必须灵活应对。氧系漂白助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竞争的激烈程度也是氧系漂白助剂项目背景中不可忽视的一环。企业需要在激烈竞争中脱颖而出，为此，氧系漂白助剂项目致力于打破常规，提供独特的价值主张，以吸引客户并确保市场份额的增长。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技术的迅速发展为企业带来了机遇与挑战。作为氧系漂白助剂项目启动的背景之一，对新兴技术的应用将有助于提升企业的技术水平，使其在不断演进的商业环境中保持竞争优势。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此外，社会对企业责任的期望也在逐渐升高。氧系漂白助剂项目充分融入了社会责任的理念，通过可持续经营和社会公益氧系漂白助剂项目，企图为社会贡献一份力量，在商业成功的同时关注社会价值。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2721"/>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776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系漂白助剂项目的技术管理特点体现在其创新导向。通过引入最先进的技术趋势和解决方案，氧系漂白助剂项目致力于提升科技含量、提高质量和效率水平。这意味着我们将采用最新的工具和方法，确保氧系漂白助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氧系漂白助剂项目技术管理的显著特征。通过整合不同领域的技术资源，我们实现了跨学科的协同工作。这有助于优化技术架构，提高整体效能。此外，整合性策略还促进了不同技术团队之间的紧密沟通和高效合作，确保氧系漂白助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氧系漂白助剂项目所采用的技术。通过不断优化技术方案，氧系漂白助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氧系漂白助剂项目团队将在氧系漂白助剂项目初期识别可能的技术风险，并采取相应的预防和应对措施。通过建立健全的风险评估机制，氧系漂白助剂项目能够在实施过程中及时发现并解决潜在的技术问题，保障氧系漂白助剂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氧系漂白助剂项目中，技术将成为氧系漂白助剂项目成功的有力支持。这一深度剖析揭示了技术管理在氧系漂白助剂项目实施中的关键作用，为氧系漂白助剂项目的技术基础奠定了坚实的基础。</w:t>
      </w:r>
    </w:p>
    <w:p>
      <w:pPr>
        <w:pStyle w:val="Heading2"/>
        <w:ind w:firstLine="560" w:firstLineChars="200"/>
        <w:rPr>
          <w:rFonts w:ascii="仿宋" w:eastAsia="仿宋" w:hAnsi="仿宋" w:cs="仿宋" w:hint="eastAsia"/>
          <w:sz w:val="28"/>
          <w:lang w:eastAsia="zh-CN"/>
        </w:rPr>
      </w:pPr>
      <w:bookmarkStart w:id="17" w:name="_Toc5840"/>
      <w:r>
        <w:rPr>
          <w:rFonts w:ascii="仿宋" w:eastAsia="仿宋" w:hAnsi="仿宋" w:cs="仿宋" w:hint="eastAsia"/>
          <w:sz w:val="28"/>
          <w:lang w:eastAsia="zh-CN"/>
        </w:rPr>
        <w:t>(二)、氧系漂白助剂项目工艺技术设计方案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氧系漂白助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氧系漂白助剂项目将严格按照相关行业规范要求进行组织。通过有效控制产品质量，氧系漂白助剂项目将致力于为顾客提供优质的氧系漂白助剂项目产品和良好的服务。这体现了氧系漂白助剂项目对于生产活动合规性和质量标准的高度重视，为氧系漂白助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氧系漂白助剂项目注重生态效益和清洁生产原则。氧系漂白助剂项目建设将紧密结合地方特色经济发展，与社会经济发展规划和区域环境保护规划方案相协调一致。通过与当地区域自然生态系统的结合，氧系漂白助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https://d.book118.com/718055066054006041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氧系漂白助剂项目计划设计方案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D05E06"/>
    <w:rsid w:val="62D05E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55066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2024-02-23T02:55:00Z</dcterms:created>
  <dcterms:modified xsi:type="dcterms:W3CDTF">2024-02-23T02:56:18Z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D6FF477EB132436D809D17648544B8DF_11</vt:lpwstr>
  </property>
  <property fmtid="{D5CDD505-2E9C-101B-9397-08002B2CF9AE}" pid="3" name="KSOProductBuildVer">
    <vt:lpwstr>2052-12.1.0.16250</vt:lpwstr>
  </property>
</Properties>
</file>