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喷洒车项目规划设计方案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4" w:history="1">
        <w:r>
          <w:rPr>
            <w:rFonts w:ascii="仿宋" w:eastAsia="仿宋" w:hAnsi="仿宋" w:cs="仿宋" w:hint="eastAsia"/>
            <w:lang w:eastAsia="zh-CN"/>
          </w:rPr>
          <w:t>前言</w:t>
        </w:r>
        <w:r>
          <w:tab/>
        </w:r>
        <w:r>
          <w:fldChar w:fldCharType="begin"/>
        </w:r>
        <w:r>
          <w:instrText xml:space="preserve"> PAGEREF _Toc3874 \h </w:instrText>
        </w:r>
        <w:r>
          <w:fldChar w:fldCharType="separate"/>
        </w:r>
        <w:r>
          <w:t>3</w:t>
        </w:r>
        <w:r>
          <w:fldChar w:fldCharType="end"/>
        </w:r>
      </w:hyperlink>
    </w:p>
    <w:p>
      <w:pPr>
        <w:pStyle w:val="TOC1"/>
        <w:tabs>
          <w:tab w:val="right" w:leader="dot" w:pos="8306"/>
        </w:tabs>
      </w:pPr>
      <w:hyperlink w:anchor="_Toc11033" w:history="1">
        <w:r>
          <w:rPr>
            <w:rFonts w:ascii="仿宋" w:eastAsia="仿宋" w:hAnsi="仿宋" w:cs="仿宋" w:hint="eastAsia"/>
            <w:lang w:eastAsia="zh-CN"/>
          </w:rPr>
          <w:t>一、市场分析、调研</w:t>
        </w:r>
        <w:r>
          <w:tab/>
        </w:r>
        <w:r>
          <w:fldChar w:fldCharType="begin"/>
        </w:r>
        <w:r>
          <w:instrText xml:space="preserve"> PAGEREF _Toc11033 \h </w:instrText>
        </w:r>
        <w:r>
          <w:fldChar w:fldCharType="separate"/>
        </w:r>
        <w:r>
          <w:t>3</w:t>
        </w:r>
        <w:r>
          <w:fldChar w:fldCharType="end"/>
        </w:r>
      </w:hyperlink>
    </w:p>
    <w:p>
      <w:pPr>
        <w:pStyle w:val="TOC2"/>
        <w:tabs>
          <w:tab w:val="right" w:leader="dot" w:pos="8306"/>
        </w:tabs>
      </w:pPr>
      <w:hyperlink w:anchor="_Toc21120" w:history="1">
        <w:r>
          <w:rPr>
            <w:rFonts w:ascii="仿宋" w:eastAsia="仿宋" w:hAnsi="仿宋" w:cs="仿宋" w:hint="eastAsia"/>
            <w:lang w:eastAsia="zh-CN"/>
          </w:rPr>
          <w:t>(一)、喷洒车行业分析</w:t>
        </w:r>
        <w:r>
          <w:tab/>
        </w:r>
        <w:r>
          <w:fldChar w:fldCharType="begin"/>
        </w:r>
        <w:r>
          <w:instrText xml:space="preserve"> PAGEREF _Toc21120 \h </w:instrText>
        </w:r>
        <w:r>
          <w:fldChar w:fldCharType="separate"/>
        </w:r>
        <w:r>
          <w:t>3</w:t>
        </w:r>
        <w:r>
          <w:fldChar w:fldCharType="end"/>
        </w:r>
      </w:hyperlink>
    </w:p>
    <w:p>
      <w:pPr>
        <w:pStyle w:val="TOC2"/>
        <w:tabs>
          <w:tab w:val="right" w:leader="dot" w:pos="8306"/>
        </w:tabs>
      </w:pPr>
      <w:hyperlink w:anchor="_Toc23450" w:history="1">
        <w:r>
          <w:rPr>
            <w:rFonts w:ascii="仿宋" w:eastAsia="仿宋" w:hAnsi="仿宋" w:cs="仿宋" w:hint="eastAsia"/>
            <w:lang w:eastAsia="zh-CN"/>
          </w:rPr>
          <w:t>(二)、喷洒车市场分析预测</w:t>
        </w:r>
        <w:r>
          <w:tab/>
        </w:r>
        <w:r>
          <w:fldChar w:fldCharType="begin"/>
        </w:r>
        <w:r>
          <w:instrText xml:space="preserve"> PAGEREF _Toc23450 \h </w:instrText>
        </w:r>
        <w:r>
          <w:fldChar w:fldCharType="separate"/>
        </w:r>
        <w:r>
          <w:t>4</w:t>
        </w:r>
        <w:r>
          <w:fldChar w:fldCharType="end"/>
        </w:r>
      </w:hyperlink>
    </w:p>
    <w:p>
      <w:pPr>
        <w:pStyle w:val="TOC1"/>
        <w:tabs>
          <w:tab w:val="right" w:leader="dot" w:pos="8306"/>
        </w:tabs>
      </w:pPr>
      <w:hyperlink w:anchor="_Toc11979" w:history="1">
        <w:r>
          <w:rPr>
            <w:rFonts w:ascii="仿宋" w:eastAsia="仿宋" w:hAnsi="仿宋" w:cs="仿宋" w:hint="eastAsia"/>
            <w:lang w:eastAsia="zh-CN"/>
          </w:rPr>
          <w:t>二、产品规划分析</w:t>
        </w:r>
        <w:r>
          <w:tab/>
        </w:r>
        <w:r>
          <w:fldChar w:fldCharType="begin"/>
        </w:r>
        <w:r>
          <w:instrText xml:space="preserve"> PAGEREF _Toc11979 \h </w:instrText>
        </w:r>
        <w:r>
          <w:fldChar w:fldCharType="separate"/>
        </w:r>
        <w:r>
          <w:t>5</w:t>
        </w:r>
        <w:r>
          <w:fldChar w:fldCharType="end"/>
        </w:r>
      </w:hyperlink>
    </w:p>
    <w:p>
      <w:pPr>
        <w:pStyle w:val="TOC2"/>
        <w:tabs>
          <w:tab w:val="right" w:leader="dot" w:pos="8306"/>
        </w:tabs>
      </w:pPr>
      <w:hyperlink w:anchor="_Toc25706" w:history="1">
        <w:r>
          <w:rPr>
            <w:rFonts w:ascii="仿宋" w:eastAsia="仿宋" w:hAnsi="仿宋" w:cs="仿宋" w:hint="eastAsia"/>
            <w:lang w:eastAsia="zh-CN"/>
          </w:rPr>
          <w:t>(一)、产品规划</w:t>
        </w:r>
        <w:r>
          <w:tab/>
        </w:r>
        <w:r>
          <w:fldChar w:fldCharType="begin"/>
        </w:r>
        <w:r>
          <w:instrText xml:space="preserve"> PAGEREF _Toc25706 \h </w:instrText>
        </w:r>
        <w:r>
          <w:fldChar w:fldCharType="separate"/>
        </w:r>
        <w:r>
          <w:t>5</w:t>
        </w:r>
        <w:r>
          <w:fldChar w:fldCharType="end"/>
        </w:r>
      </w:hyperlink>
    </w:p>
    <w:p>
      <w:pPr>
        <w:pStyle w:val="TOC2"/>
        <w:tabs>
          <w:tab w:val="right" w:leader="dot" w:pos="8306"/>
        </w:tabs>
      </w:pPr>
      <w:hyperlink w:anchor="_Toc1507" w:history="1">
        <w:r>
          <w:rPr>
            <w:rFonts w:ascii="仿宋" w:eastAsia="仿宋" w:hAnsi="仿宋" w:cs="仿宋" w:hint="eastAsia"/>
            <w:lang w:eastAsia="zh-CN"/>
          </w:rPr>
          <w:t>(二)、建设规模</w:t>
        </w:r>
        <w:r>
          <w:tab/>
        </w:r>
        <w:r>
          <w:fldChar w:fldCharType="begin"/>
        </w:r>
        <w:r>
          <w:instrText xml:space="preserve"> PAGEREF _Toc1507 \h </w:instrText>
        </w:r>
        <w:r>
          <w:fldChar w:fldCharType="separate"/>
        </w:r>
        <w:r>
          <w:t>5</w:t>
        </w:r>
        <w:r>
          <w:fldChar w:fldCharType="end"/>
        </w:r>
      </w:hyperlink>
    </w:p>
    <w:p>
      <w:pPr>
        <w:pStyle w:val="TOC1"/>
        <w:tabs>
          <w:tab w:val="right" w:leader="dot" w:pos="8306"/>
        </w:tabs>
      </w:pPr>
      <w:hyperlink w:anchor="_Toc10918" w:history="1">
        <w:r>
          <w:rPr>
            <w:rFonts w:ascii="仿宋" w:eastAsia="仿宋" w:hAnsi="仿宋" w:cs="仿宋" w:hint="eastAsia"/>
            <w:lang w:eastAsia="zh-CN"/>
          </w:rPr>
          <w:t>三、喷洒车项目文档管理</w:t>
        </w:r>
        <w:r>
          <w:tab/>
        </w:r>
        <w:r>
          <w:fldChar w:fldCharType="begin"/>
        </w:r>
        <w:r>
          <w:instrText xml:space="preserve"> PAGEREF _Toc10918 \h </w:instrText>
        </w:r>
        <w:r>
          <w:fldChar w:fldCharType="separate"/>
        </w:r>
        <w:r>
          <w:t>7</w:t>
        </w:r>
        <w:r>
          <w:fldChar w:fldCharType="end"/>
        </w:r>
      </w:hyperlink>
    </w:p>
    <w:p>
      <w:pPr>
        <w:pStyle w:val="TOC2"/>
        <w:tabs>
          <w:tab w:val="right" w:leader="dot" w:pos="8306"/>
        </w:tabs>
      </w:pPr>
      <w:hyperlink w:anchor="_Toc28743" w:history="1">
        <w:r>
          <w:rPr>
            <w:rFonts w:ascii="仿宋" w:eastAsia="仿宋" w:hAnsi="仿宋" w:cs="仿宋" w:hint="eastAsia"/>
            <w:lang w:eastAsia="zh-CN"/>
          </w:rPr>
          <w:t>(一)、文档编制与审查</w:t>
        </w:r>
        <w:r>
          <w:tab/>
        </w:r>
        <w:r>
          <w:fldChar w:fldCharType="begin"/>
        </w:r>
        <w:r>
          <w:instrText xml:space="preserve"> PAGEREF _Toc28743 \h </w:instrText>
        </w:r>
        <w:r>
          <w:fldChar w:fldCharType="separate"/>
        </w:r>
        <w:r>
          <w:t>7</w:t>
        </w:r>
        <w:r>
          <w:fldChar w:fldCharType="end"/>
        </w:r>
      </w:hyperlink>
    </w:p>
    <w:p>
      <w:pPr>
        <w:pStyle w:val="TOC2"/>
        <w:tabs>
          <w:tab w:val="right" w:leader="dot" w:pos="8306"/>
        </w:tabs>
      </w:pPr>
      <w:hyperlink w:anchor="_Toc21851" w:history="1">
        <w:r>
          <w:rPr>
            <w:rFonts w:ascii="仿宋" w:eastAsia="仿宋" w:hAnsi="仿宋" w:cs="仿宋" w:hint="eastAsia"/>
            <w:lang w:eastAsia="zh-CN"/>
          </w:rPr>
          <w:t>(二)、文档发布与分发</w:t>
        </w:r>
        <w:r>
          <w:tab/>
        </w:r>
        <w:r>
          <w:fldChar w:fldCharType="begin"/>
        </w:r>
        <w:r>
          <w:instrText xml:space="preserve"> PAGEREF _Toc21851 \h </w:instrText>
        </w:r>
        <w:r>
          <w:fldChar w:fldCharType="separate"/>
        </w:r>
        <w:r>
          <w:t>8</w:t>
        </w:r>
        <w:r>
          <w:fldChar w:fldCharType="end"/>
        </w:r>
      </w:hyperlink>
    </w:p>
    <w:p>
      <w:pPr>
        <w:pStyle w:val="TOC2"/>
        <w:tabs>
          <w:tab w:val="right" w:leader="dot" w:pos="8306"/>
        </w:tabs>
      </w:pPr>
      <w:hyperlink w:anchor="_Toc20269" w:history="1">
        <w:r>
          <w:rPr>
            <w:rFonts w:ascii="仿宋" w:eastAsia="仿宋" w:hAnsi="仿宋" w:cs="仿宋" w:hint="eastAsia"/>
            <w:lang w:eastAsia="zh-CN"/>
          </w:rPr>
          <w:t>(三)、文档存档与归档</w:t>
        </w:r>
        <w:r>
          <w:tab/>
        </w:r>
        <w:r>
          <w:fldChar w:fldCharType="begin"/>
        </w:r>
        <w:r>
          <w:instrText xml:space="preserve"> PAGEREF _Toc20269 \h </w:instrText>
        </w:r>
        <w:r>
          <w:fldChar w:fldCharType="separate"/>
        </w:r>
        <w:r>
          <w:t>9</w:t>
        </w:r>
        <w:r>
          <w:fldChar w:fldCharType="end"/>
        </w:r>
      </w:hyperlink>
    </w:p>
    <w:p>
      <w:pPr>
        <w:pStyle w:val="TOC1"/>
        <w:tabs>
          <w:tab w:val="right" w:leader="dot" w:pos="8306"/>
        </w:tabs>
      </w:pPr>
      <w:hyperlink w:anchor="_Toc17852" w:history="1">
        <w:r>
          <w:rPr>
            <w:rFonts w:ascii="仿宋" w:eastAsia="仿宋" w:hAnsi="仿宋" w:cs="仿宋" w:hint="eastAsia"/>
            <w:lang w:eastAsia="zh-CN"/>
          </w:rPr>
          <w:t>四、喷洒车项目可持续发展</w:t>
        </w:r>
        <w:r>
          <w:tab/>
        </w:r>
        <w:r>
          <w:fldChar w:fldCharType="begin"/>
        </w:r>
        <w:r>
          <w:instrText xml:space="preserve"> PAGEREF _Toc17852 \h </w:instrText>
        </w:r>
        <w:r>
          <w:fldChar w:fldCharType="separate"/>
        </w:r>
        <w:r>
          <w:t>10</w:t>
        </w:r>
        <w:r>
          <w:fldChar w:fldCharType="end"/>
        </w:r>
      </w:hyperlink>
    </w:p>
    <w:p>
      <w:pPr>
        <w:pStyle w:val="TOC2"/>
        <w:tabs>
          <w:tab w:val="right" w:leader="dot" w:pos="8306"/>
        </w:tabs>
      </w:pPr>
      <w:hyperlink w:anchor="_Toc22637" w:history="1">
        <w:r>
          <w:rPr>
            <w:rFonts w:ascii="仿宋" w:eastAsia="仿宋" w:hAnsi="仿宋" w:cs="仿宋" w:hint="eastAsia"/>
            <w:lang w:eastAsia="zh-CN"/>
          </w:rPr>
          <w:t>(一)、可持续战略与实践</w:t>
        </w:r>
        <w:r>
          <w:tab/>
        </w:r>
        <w:r>
          <w:fldChar w:fldCharType="begin"/>
        </w:r>
        <w:r>
          <w:instrText xml:space="preserve"> PAGEREF _Toc22637 \h </w:instrText>
        </w:r>
        <w:r>
          <w:fldChar w:fldCharType="separate"/>
        </w:r>
        <w:r>
          <w:t>10</w:t>
        </w:r>
        <w:r>
          <w:fldChar w:fldCharType="end"/>
        </w:r>
      </w:hyperlink>
    </w:p>
    <w:p>
      <w:pPr>
        <w:pStyle w:val="TOC2"/>
        <w:tabs>
          <w:tab w:val="right" w:leader="dot" w:pos="8306"/>
        </w:tabs>
      </w:pPr>
      <w:hyperlink w:anchor="_Toc5616" w:history="1">
        <w:r>
          <w:rPr>
            <w:rFonts w:ascii="仿宋" w:eastAsia="仿宋" w:hAnsi="仿宋" w:cs="仿宋" w:hint="eastAsia"/>
            <w:lang w:eastAsia="zh-CN"/>
          </w:rPr>
          <w:t>(二)、环保与社会责任</w:t>
        </w:r>
        <w:r>
          <w:tab/>
        </w:r>
        <w:r>
          <w:fldChar w:fldCharType="begin"/>
        </w:r>
        <w:r>
          <w:instrText xml:space="preserve"> PAGEREF _Toc5616 \h </w:instrText>
        </w:r>
        <w:r>
          <w:fldChar w:fldCharType="separate"/>
        </w:r>
        <w:r>
          <w:t>11</w:t>
        </w:r>
        <w:r>
          <w:fldChar w:fldCharType="end"/>
        </w:r>
      </w:hyperlink>
    </w:p>
    <w:p>
      <w:pPr>
        <w:pStyle w:val="TOC1"/>
        <w:tabs>
          <w:tab w:val="right" w:leader="dot" w:pos="8306"/>
        </w:tabs>
      </w:pPr>
      <w:hyperlink w:anchor="_Toc12952" w:history="1">
        <w:r>
          <w:rPr>
            <w:rFonts w:ascii="仿宋" w:eastAsia="仿宋" w:hAnsi="仿宋" w:cs="仿宋" w:hint="eastAsia"/>
            <w:lang w:eastAsia="zh-CN"/>
          </w:rPr>
          <w:t>五、工艺说明</w:t>
        </w:r>
        <w:r>
          <w:tab/>
        </w:r>
        <w:r>
          <w:fldChar w:fldCharType="begin"/>
        </w:r>
        <w:r>
          <w:instrText xml:space="preserve"> PAGEREF _Toc12952 \h </w:instrText>
        </w:r>
        <w:r>
          <w:fldChar w:fldCharType="separate"/>
        </w:r>
        <w:r>
          <w:t>12</w:t>
        </w:r>
        <w:r>
          <w:fldChar w:fldCharType="end"/>
        </w:r>
      </w:hyperlink>
    </w:p>
    <w:p>
      <w:pPr>
        <w:pStyle w:val="TOC2"/>
        <w:tabs>
          <w:tab w:val="right" w:leader="dot" w:pos="8306"/>
        </w:tabs>
      </w:pPr>
      <w:hyperlink w:anchor="_Toc31546" w:history="1">
        <w:r>
          <w:rPr>
            <w:rFonts w:ascii="仿宋" w:eastAsia="仿宋" w:hAnsi="仿宋" w:cs="仿宋" w:hint="eastAsia"/>
            <w:lang w:eastAsia="zh-CN"/>
          </w:rPr>
          <w:t>(一)、技术管理特点</w:t>
        </w:r>
        <w:r>
          <w:tab/>
        </w:r>
        <w:r>
          <w:fldChar w:fldCharType="begin"/>
        </w:r>
        <w:r>
          <w:instrText xml:space="preserve"> PAGEREF _Toc31546 \h </w:instrText>
        </w:r>
        <w:r>
          <w:fldChar w:fldCharType="separate"/>
        </w:r>
        <w:r>
          <w:t>12</w:t>
        </w:r>
        <w:r>
          <w:fldChar w:fldCharType="end"/>
        </w:r>
      </w:hyperlink>
    </w:p>
    <w:p>
      <w:pPr>
        <w:pStyle w:val="TOC2"/>
        <w:tabs>
          <w:tab w:val="right" w:leader="dot" w:pos="8306"/>
        </w:tabs>
      </w:pPr>
      <w:hyperlink w:anchor="_Toc10997" w:history="1">
        <w:r>
          <w:rPr>
            <w:rFonts w:ascii="仿宋" w:eastAsia="仿宋" w:hAnsi="仿宋" w:cs="仿宋" w:hint="eastAsia"/>
            <w:lang w:eastAsia="zh-CN"/>
          </w:rPr>
          <w:t>(二)、喷洒车项目工艺技术设计方案</w:t>
        </w:r>
        <w:r>
          <w:tab/>
        </w:r>
        <w:r>
          <w:fldChar w:fldCharType="begin"/>
        </w:r>
        <w:r>
          <w:instrText xml:space="preserve"> PAGEREF _Toc10997 \h </w:instrText>
        </w:r>
        <w:r>
          <w:fldChar w:fldCharType="separate"/>
        </w:r>
        <w:r>
          <w:t>13</w:t>
        </w:r>
        <w:r>
          <w:fldChar w:fldCharType="end"/>
        </w:r>
      </w:hyperlink>
    </w:p>
    <w:p>
      <w:pPr>
        <w:pStyle w:val="TOC2"/>
        <w:tabs>
          <w:tab w:val="right" w:leader="dot" w:pos="8306"/>
        </w:tabs>
      </w:pPr>
      <w:hyperlink w:anchor="_Toc3731" w:history="1">
        <w:r>
          <w:rPr>
            <w:rFonts w:ascii="仿宋" w:eastAsia="仿宋" w:hAnsi="仿宋" w:cs="仿宋" w:hint="eastAsia"/>
            <w:lang w:eastAsia="zh-CN"/>
          </w:rPr>
          <w:t>(三)、设备选型方案</w:t>
        </w:r>
        <w:r>
          <w:tab/>
        </w:r>
        <w:r>
          <w:fldChar w:fldCharType="begin"/>
        </w:r>
        <w:r>
          <w:instrText xml:space="preserve"> PAGEREF _Toc3731 \h </w:instrText>
        </w:r>
        <w:r>
          <w:fldChar w:fldCharType="separate"/>
        </w:r>
        <w:r>
          <w:t>14</w:t>
        </w:r>
        <w:r>
          <w:fldChar w:fldCharType="end"/>
        </w:r>
      </w:hyperlink>
    </w:p>
    <w:p>
      <w:pPr>
        <w:pStyle w:val="TOC1"/>
        <w:tabs>
          <w:tab w:val="right" w:leader="dot" w:pos="8306"/>
        </w:tabs>
      </w:pPr>
      <w:hyperlink w:anchor="_Toc7226" w:history="1">
        <w:r>
          <w:rPr>
            <w:rFonts w:ascii="仿宋" w:eastAsia="仿宋" w:hAnsi="仿宋" w:cs="仿宋" w:hint="eastAsia"/>
            <w:lang w:eastAsia="zh-CN"/>
          </w:rPr>
          <w:t>六、喷洒车项目危机管理</w:t>
        </w:r>
        <w:r>
          <w:tab/>
        </w:r>
        <w:r>
          <w:fldChar w:fldCharType="begin"/>
        </w:r>
        <w:r>
          <w:instrText xml:space="preserve"> PAGEREF _Toc7226 \h </w:instrText>
        </w:r>
        <w:r>
          <w:fldChar w:fldCharType="separate"/>
        </w:r>
        <w:r>
          <w:t>15</w:t>
        </w:r>
        <w:r>
          <w:fldChar w:fldCharType="end"/>
        </w:r>
      </w:hyperlink>
    </w:p>
    <w:p>
      <w:pPr>
        <w:pStyle w:val="TOC2"/>
        <w:tabs>
          <w:tab w:val="right" w:leader="dot" w:pos="8306"/>
        </w:tabs>
      </w:pPr>
      <w:hyperlink w:anchor="_Toc22257" w:history="1">
        <w:r>
          <w:rPr>
            <w:rFonts w:ascii="仿宋" w:eastAsia="仿宋" w:hAnsi="仿宋" w:cs="仿宋" w:hint="eastAsia"/>
            <w:lang w:eastAsia="zh-CN"/>
          </w:rPr>
          <w:t>(一)、危机预警与识别</w:t>
        </w:r>
        <w:r>
          <w:tab/>
        </w:r>
        <w:r>
          <w:fldChar w:fldCharType="begin"/>
        </w:r>
        <w:r>
          <w:instrText xml:space="preserve"> PAGEREF _Toc22257 \h </w:instrText>
        </w:r>
        <w:r>
          <w:fldChar w:fldCharType="separate"/>
        </w:r>
        <w:r>
          <w:t>15</w:t>
        </w:r>
        <w:r>
          <w:fldChar w:fldCharType="end"/>
        </w:r>
      </w:hyperlink>
    </w:p>
    <w:p>
      <w:pPr>
        <w:pStyle w:val="TOC2"/>
        <w:tabs>
          <w:tab w:val="right" w:leader="dot" w:pos="8306"/>
        </w:tabs>
      </w:pPr>
      <w:hyperlink w:anchor="_Toc5178" w:history="1">
        <w:r>
          <w:rPr>
            <w:rFonts w:ascii="仿宋" w:eastAsia="仿宋" w:hAnsi="仿宋" w:cs="仿宋" w:hint="eastAsia"/>
            <w:lang w:eastAsia="zh-CN"/>
          </w:rPr>
          <w:t>(二)、危机应对与恢复</w:t>
        </w:r>
        <w:r>
          <w:tab/>
        </w:r>
        <w:r>
          <w:fldChar w:fldCharType="begin"/>
        </w:r>
        <w:r>
          <w:instrText xml:space="preserve"> PAGEREF _Toc5178 \h </w:instrText>
        </w:r>
        <w:r>
          <w:fldChar w:fldCharType="separate"/>
        </w:r>
        <w:r>
          <w:t>16</w:t>
        </w:r>
        <w:r>
          <w:fldChar w:fldCharType="end"/>
        </w:r>
      </w:hyperlink>
    </w:p>
    <w:p>
      <w:pPr>
        <w:pStyle w:val="TOC1"/>
        <w:tabs>
          <w:tab w:val="right" w:leader="dot" w:pos="8306"/>
        </w:tabs>
      </w:pPr>
      <w:hyperlink w:anchor="_Toc2756" w:history="1">
        <w:r>
          <w:rPr>
            <w:rFonts w:ascii="仿宋" w:eastAsia="仿宋" w:hAnsi="仿宋" w:cs="仿宋" w:hint="eastAsia"/>
            <w:lang w:eastAsia="zh-CN"/>
          </w:rPr>
          <w:t>七、喷洒车项目技术管理</w:t>
        </w:r>
        <w:r>
          <w:tab/>
        </w:r>
        <w:r>
          <w:fldChar w:fldCharType="begin"/>
        </w:r>
        <w:r>
          <w:instrText xml:space="preserve"> PAGEREF _Toc2756 \h </w:instrText>
        </w:r>
        <w:r>
          <w:fldChar w:fldCharType="separate"/>
        </w:r>
        <w:r>
          <w:t>18</w:t>
        </w:r>
        <w:r>
          <w:fldChar w:fldCharType="end"/>
        </w:r>
      </w:hyperlink>
    </w:p>
    <w:p>
      <w:pPr>
        <w:pStyle w:val="TOC2"/>
        <w:tabs>
          <w:tab w:val="right" w:leader="dot" w:pos="8306"/>
        </w:tabs>
      </w:pPr>
      <w:hyperlink w:anchor="_Toc30692" w:history="1">
        <w:r>
          <w:rPr>
            <w:rFonts w:ascii="仿宋" w:eastAsia="仿宋" w:hAnsi="仿宋" w:cs="仿宋" w:hint="eastAsia"/>
            <w:lang w:eastAsia="zh-CN"/>
          </w:rPr>
          <w:t>(一)、技术方案选用方向</w:t>
        </w:r>
        <w:r>
          <w:tab/>
        </w:r>
        <w:r>
          <w:fldChar w:fldCharType="begin"/>
        </w:r>
        <w:r>
          <w:instrText xml:space="preserve"> PAGEREF _Toc30692 \h </w:instrText>
        </w:r>
        <w:r>
          <w:fldChar w:fldCharType="separate"/>
        </w:r>
        <w:r>
          <w:t>18</w:t>
        </w:r>
        <w:r>
          <w:fldChar w:fldCharType="end"/>
        </w:r>
      </w:hyperlink>
    </w:p>
    <w:p>
      <w:pPr>
        <w:pStyle w:val="TOC2"/>
        <w:tabs>
          <w:tab w:val="right" w:leader="dot" w:pos="8306"/>
        </w:tabs>
      </w:pPr>
      <w:hyperlink w:anchor="_Toc27259" w:history="1">
        <w:r>
          <w:rPr>
            <w:rFonts w:ascii="仿宋" w:eastAsia="仿宋" w:hAnsi="仿宋" w:cs="仿宋" w:hint="eastAsia"/>
            <w:lang w:eastAsia="zh-CN"/>
          </w:rPr>
          <w:t>(二)、工艺技术方案选用原则</w:t>
        </w:r>
        <w:r>
          <w:tab/>
        </w:r>
        <w:r>
          <w:fldChar w:fldCharType="begin"/>
        </w:r>
        <w:r>
          <w:instrText xml:space="preserve"> PAGEREF _Toc27259 \h </w:instrText>
        </w:r>
        <w:r>
          <w:fldChar w:fldCharType="separate"/>
        </w:r>
        <w:r>
          <w:t>19</w:t>
        </w:r>
        <w:r>
          <w:fldChar w:fldCharType="end"/>
        </w:r>
      </w:hyperlink>
    </w:p>
    <w:p>
      <w:pPr>
        <w:pStyle w:val="TOC2"/>
        <w:tabs>
          <w:tab w:val="right" w:leader="dot" w:pos="8306"/>
        </w:tabs>
      </w:pPr>
      <w:hyperlink w:anchor="_Toc8255" w:history="1">
        <w:r>
          <w:rPr>
            <w:rFonts w:ascii="仿宋" w:eastAsia="仿宋" w:hAnsi="仿宋" w:cs="仿宋" w:hint="eastAsia"/>
            <w:lang w:eastAsia="zh-CN"/>
          </w:rPr>
          <w:t>(三)、工艺技术方案要求</w:t>
        </w:r>
        <w:r>
          <w:tab/>
        </w:r>
        <w:r>
          <w:fldChar w:fldCharType="begin"/>
        </w:r>
        <w:r>
          <w:instrText xml:space="preserve"> PAGEREF _Toc8255 \h </w:instrText>
        </w:r>
        <w:r>
          <w:fldChar w:fldCharType="separate"/>
        </w:r>
        <w:r>
          <w:t>21</w:t>
        </w:r>
        <w:r>
          <w:fldChar w:fldCharType="end"/>
        </w:r>
      </w:hyperlink>
    </w:p>
    <w:p>
      <w:pPr>
        <w:pStyle w:val="TOC1"/>
        <w:tabs>
          <w:tab w:val="right" w:leader="dot" w:pos="8306"/>
        </w:tabs>
      </w:pPr>
      <w:hyperlink w:anchor="_Toc25612" w:history="1">
        <w:r>
          <w:rPr>
            <w:rFonts w:ascii="仿宋" w:eastAsia="仿宋" w:hAnsi="仿宋" w:cs="仿宋" w:hint="eastAsia"/>
            <w:lang w:eastAsia="zh-CN"/>
          </w:rPr>
          <w:t>八、喷洒车项目经营效益</w:t>
        </w:r>
        <w:r>
          <w:tab/>
        </w:r>
        <w:r>
          <w:fldChar w:fldCharType="begin"/>
        </w:r>
        <w:r>
          <w:instrText xml:space="preserve"> PAGEREF _Toc25612 \h </w:instrText>
        </w:r>
        <w:r>
          <w:fldChar w:fldCharType="separate"/>
        </w:r>
        <w:r>
          <w:t>24</w:t>
        </w:r>
        <w:r>
          <w:fldChar w:fldCharType="end"/>
        </w:r>
      </w:hyperlink>
    </w:p>
    <w:p>
      <w:pPr>
        <w:pStyle w:val="TOC2"/>
        <w:tabs>
          <w:tab w:val="right" w:leader="dot" w:pos="8306"/>
        </w:tabs>
      </w:pPr>
      <w:hyperlink w:anchor="_Toc75" w:history="1">
        <w:r>
          <w:rPr>
            <w:rFonts w:ascii="仿宋" w:eastAsia="仿宋" w:hAnsi="仿宋" w:cs="仿宋" w:hint="eastAsia"/>
            <w:lang w:eastAsia="zh-CN"/>
          </w:rPr>
          <w:t>(一)、经济评价财务测算</w:t>
        </w:r>
        <w:r>
          <w:tab/>
        </w:r>
        <w:r>
          <w:fldChar w:fldCharType="begin"/>
        </w:r>
        <w:r>
          <w:instrText xml:space="preserve"> PAGEREF _Toc75 \h </w:instrText>
        </w:r>
        <w:r>
          <w:fldChar w:fldCharType="separate"/>
        </w:r>
        <w:r>
          <w:t>24</w:t>
        </w:r>
        <w:r>
          <w:fldChar w:fldCharType="end"/>
        </w:r>
      </w:hyperlink>
    </w:p>
    <w:p>
      <w:pPr>
        <w:pStyle w:val="TOC2"/>
        <w:tabs>
          <w:tab w:val="right" w:leader="dot" w:pos="8306"/>
        </w:tabs>
      </w:pPr>
      <w:hyperlink w:anchor="_Toc28622" w:history="1">
        <w:r>
          <w:rPr>
            <w:rFonts w:ascii="仿宋" w:eastAsia="仿宋" w:hAnsi="仿宋" w:cs="仿宋" w:hint="eastAsia"/>
            <w:lang w:eastAsia="zh-CN"/>
          </w:rPr>
          <w:t>(二)、喷洒车项目盈利能力分析</w:t>
        </w:r>
        <w:r>
          <w:tab/>
        </w:r>
        <w:r>
          <w:fldChar w:fldCharType="begin"/>
        </w:r>
        <w:r>
          <w:instrText xml:space="preserve"> PAGEREF _Toc28622 \h </w:instrText>
        </w:r>
        <w:r>
          <w:fldChar w:fldCharType="separate"/>
        </w:r>
        <w:r>
          <w:t>25</w:t>
        </w:r>
        <w:r>
          <w:fldChar w:fldCharType="end"/>
        </w:r>
      </w:hyperlink>
    </w:p>
    <w:p>
      <w:pPr>
        <w:pStyle w:val="TOC1"/>
        <w:tabs>
          <w:tab w:val="right" w:leader="dot" w:pos="8306"/>
        </w:tabs>
      </w:pPr>
      <w:hyperlink w:anchor="_Toc8944" w:history="1">
        <w:r>
          <w:rPr>
            <w:rFonts w:ascii="仿宋" w:eastAsia="仿宋" w:hAnsi="仿宋" w:cs="仿宋" w:hint="eastAsia"/>
            <w:lang w:eastAsia="zh-CN"/>
          </w:rPr>
          <w:t>九、喷洒车项目环境影响分析</w:t>
        </w:r>
        <w:r>
          <w:tab/>
        </w:r>
        <w:r>
          <w:fldChar w:fldCharType="begin"/>
        </w:r>
        <w:r>
          <w:instrText xml:space="preserve"> PAGEREF _Toc8944 \h </w:instrText>
        </w:r>
        <w:r>
          <w:fldChar w:fldCharType="separate"/>
        </w:r>
        <w:r>
          <w:t>26</w:t>
        </w:r>
        <w:r>
          <w:fldChar w:fldCharType="end"/>
        </w:r>
      </w:hyperlink>
    </w:p>
    <w:p>
      <w:pPr>
        <w:pStyle w:val="TOC2"/>
        <w:tabs>
          <w:tab w:val="right" w:leader="dot" w:pos="8306"/>
        </w:tabs>
      </w:pPr>
      <w:hyperlink w:anchor="_Toc22834" w:history="1">
        <w:r>
          <w:rPr>
            <w:rFonts w:ascii="仿宋" w:eastAsia="仿宋" w:hAnsi="仿宋" w:cs="仿宋" w:hint="eastAsia"/>
            <w:lang w:eastAsia="zh-CN"/>
          </w:rPr>
          <w:t>(一)、建设区域环境质量现状</w:t>
        </w:r>
        <w:r>
          <w:tab/>
        </w:r>
        <w:r>
          <w:fldChar w:fldCharType="begin"/>
        </w:r>
        <w:r>
          <w:instrText xml:space="preserve"> PAGEREF _Toc22834 \h </w:instrText>
        </w:r>
        <w:r>
          <w:fldChar w:fldCharType="separate"/>
        </w:r>
        <w:r>
          <w:t>26</w:t>
        </w:r>
        <w:r>
          <w:fldChar w:fldCharType="end"/>
        </w:r>
      </w:hyperlink>
    </w:p>
    <w:p>
      <w:pPr>
        <w:pStyle w:val="TOC2"/>
        <w:tabs>
          <w:tab w:val="right" w:leader="dot" w:pos="8306"/>
        </w:tabs>
      </w:pPr>
      <w:hyperlink w:anchor="_Toc2405" w:history="1">
        <w:r>
          <w:rPr>
            <w:rFonts w:ascii="仿宋" w:eastAsia="仿宋" w:hAnsi="仿宋" w:cs="仿宋" w:hint="eastAsia"/>
            <w:lang w:eastAsia="zh-CN"/>
          </w:rPr>
          <w:t>(二)、建设期环境保护</w:t>
        </w:r>
        <w:r>
          <w:tab/>
        </w:r>
        <w:r>
          <w:fldChar w:fldCharType="begin"/>
        </w:r>
        <w:r>
          <w:instrText xml:space="preserve"> PAGEREF _Toc2405 \h </w:instrText>
        </w:r>
        <w:r>
          <w:fldChar w:fldCharType="separate"/>
        </w:r>
        <w:r>
          <w:t>27</w:t>
        </w:r>
        <w:r>
          <w:fldChar w:fldCharType="end"/>
        </w:r>
      </w:hyperlink>
    </w:p>
    <w:p>
      <w:pPr>
        <w:pStyle w:val="TOC2"/>
        <w:tabs>
          <w:tab w:val="right" w:leader="dot" w:pos="8306"/>
        </w:tabs>
      </w:pPr>
      <w:hyperlink w:anchor="_Toc31250" w:history="1">
        <w:r>
          <w:rPr>
            <w:rFonts w:ascii="仿宋" w:eastAsia="仿宋" w:hAnsi="仿宋" w:cs="仿宋" w:hint="eastAsia"/>
            <w:lang w:eastAsia="zh-CN"/>
          </w:rPr>
          <w:t>(三)、运营期环境保护</w:t>
        </w:r>
        <w:r>
          <w:tab/>
        </w:r>
        <w:r>
          <w:fldChar w:fldCharType="begin"/>
        </w:r>
        <w:r>
          <w:instrText xml:space="preserve"> PAGEREF _Toc31250 \h </w:instrText>
        </w:r>
        <w:r>
          <w:fldChar w:fldCharType="separate"/>
        </w:r>
        <w:r>
          <w:t>28</w:t>
        </w:r>
        <w:r>
          <w:fldChar w:fldCharType="end"/>
        </w:r>
      </w:hyperlink>
    </w:p>
    <w:p>
      <w:pPr>
        <w:pStyle w:val="TOC2"/>
        <w:tabs>
          <w:tab w:val="right" w:leader="dot" w:pos="8306"/>
        </w:tabs>
      </w:pPr>
      <w:hyperlink w:anchor="_Toc30123" w:history="1">
        <w:r>
          <w:rPr>
            <w:rFonts w:ascii="仿宋" w:eastAsia="仿宋" w:hAnsi="仿宋" w:cs="仿宋" w:hint="eastAsia"/>
            <w:lang w:eastAsia="zh-CN"/>
          </w:rPr>
          <w:t>(四)、喷洒车项目建设对区域经济的影响</w:t>
        </w:r>
        <w:r>
          <w:tab/>
        </w:r>
        <w:r>
          <w:fldChar w:fldCharType="begin"/>
        </w:r>
        <w:r>
          <w:instrText xml:space="preserve"> PAGEREF _Toc30123 \h </w:instrText>
        </w:r>
        <w:r>
          <w:fldChar w:fldCharType="separate"/>
        </w:r>
        <w:r>
          <w:t>30</w:t>
        </w:r>
        <w:r>
          <w:fldChar w:fldCharType="end"/>
        </w:r>
      </w:hyperlink>
    </w:p>
    <w:p>
      <w:pPr>
        <w:pStyle w:val="TOC2"/>
        <w:tabs>
          <w:tab w:val="right" w:leader="dot" w:pos="8306"/>
        </w:tabs>
      </w:pPr>
      <w:hyperlink w:anchor="_Toc26034" w:history="1">
        <w:r>
          <w:rPr>
            <w:rFonts w:ascii="仿宋" w:eastAsia="仿宋" w:hAnsi="仿宋" w:cs="仿宋" w:hint="eastAsia"/>
            <w:lang w:eastAsia="zh-CN"/>
          </w:rPr>
          <w:t>(五)、废弃物处理</w:t>
        </w:r>
        <w:r>
          <w:tab/>
        </w:r>
        <w:r>
          <w:fldChar w:fldCharType="begin"/>
        </w:r>
        <w:r>
          <w:instrText xml:space="preserve"> PAGEREF _Toc26034 \h </w:instrText>
        </w:r>
        <w:r>
          <w:fldChar w:fldCharType="separate"/>
        </w:r>
        <w:r>
          <w:t>31</w:t>
        </w:r>
        <w:r>
          <w:fldChar w:fldCharType="end"/>
        </w:r>
      </w:hyperlink>
    </w:p>
    <w:p>
      <w:pPr>
        <w:pStyle w:val="TOC2"/>
        <w:tabs>
          <w:tab w:val="right" w:leader="dot" w:pos="8306"/>
        </w:tabs>
      </w:pPr>
      <w:hyperlink w:anchor="_Toc18966" w:history="1">
        <w:r>
          <w:rPr>
            <w:rFonts w:ascii="仿宋" w:eastAsia="仿宋" w:hAnsi="仿宋" w:cs="仿宋" w:hint="eastAsia"/>
            <w:lang w:eastAsia="zh-CN"/>
          </w:rPr>
          <w:t>(六)、特殊环境影响分析</w:t>
        </w:r>
        <w:r>
          <w:tab/>
        </w:r>
        <w:r>
          <w:fldChar w:fldCharType="begin"/>
        </w:r>
        <w:r>
          <w:instrText xml:space="preserve"> PAGEREF _Toc18966 \h </w:instrText>
        </w:r>
        <w:r>
          <w:fldChar w:fldCharType="separate"/>
        </w:r>
        <w:r>
          <w:t>33</w:t>
        </w:r>
        <w:r>
          <w:fldChar w:fldCharType="end"/>
        </w:r>
      </w:hyperlink>
    </w:p>
    <w:p>
      <w:pPr>
        <w:pStyle w:val="TOC2"/>
        <w:tabs>
          <w:tab w:val="right" w:leader="dot" w:pos="8306"/>
        </w:tabs>
      </w:pPr>
      <w:hyperlink w:anchor="_Toc10416" w:history="1">
        <w:r>
          <w:rPr>
            <w:rFonts w:ascii="仿宋" w:eastAsia="仿宋" w:hAnsi="仿宋" w:cs="仿宋" w:hint="eastAsia"/>
            <w:lang w:eastAsia="zh-CN"/>
          </w:rPr>
          <w:t>(七)、清洁生产</w:t>
        </w:r>
        <w:r>
          <w:tab/>
        </w:r>
        <w:r>
          <w:fldChar w:fldCharType="begin"/>
        </w:r>
        <w:r>
          <w:instrText xml:space="preserve"> PAGEREF _Toc10416 \h </w:instrText>
        </w:r>
        <w:r>
          <w:fldChar w:fldCharType="separate"/>
        </w:r>
        <w:r>
          <w:t>34</w:t>
        </w:r>
        <w:r>
          <w:fldChar w:fldCharType="end"/>
        </w:r>
      </w:hyperlink>
    </w:p>
    <w:p>
      <w:pPr>
        <w:pStyle w:val="TOC2"/>
        <w:tabs>
          <w:tab w:val="right" w:leader="dot" w:pos="8306"/>
        </w:tabs>
      </w:pPr>
      <w:hyperlink w:anchor="_Toc11775" w:history="1">
        <w:r>
          <w:rPr>
            <w:rFonts w:ascii="仿宋" w:eastAsia="仿宋" w:hAnsi="仿宋" w:cs="仿宋" w:hint="eastAsia"/>
            <w:lang w:eastAsia="zh-CN"/>
          </w:rPr>
          <w:t>(八)、环境保护综合评价</w:t>
        </w:r>
        <w:r>
          <w:tab/>
        </w:r>
        <w:r>
          <w:fldChar w:fldCharType="begin"/>
        </w:r>
        <w:r>
          <w:instrText xml:space="preserve"> PAGEREF _Toc11775 \h </w:instrText>
        </w:r>
        <w:r>
          <w:fldChar w:fldCharType="separate"/>
        </w:r>
        <w:r>
          <w:t>35</w:t>
        </w:r>
        <w:r>
          <w:fldChar w:fldCharType="end"/>
        </w:r>
      </w:hyperlink>
    </w:p>
    <w:p>
      <w:pPr>
        <w:pStyle w:val="TOC1"/>
        <w:tabs>
          <w:tab w:val="right" w:leader="dot" w:pos="8306"/>
        </w:tabs>
      </w:pPr>
      <w:hyperlink w:anchor="_Toc11627" w:history="1">
        <w:r>
          <w:rPr>
            <w:rFonts w:ascii="仿宋" w:eastAsia="仿宋" w:hAnsi="仿宋" w:cs="仿宋" w:hint="eastAsia"/>
            <w:lang w:eastAsia="zh-CN"/>
          </w:rPr>
          <w:t>十、喷洒车项目投资规划</w:t>
        </w:r>
        <w:r>
          <w:tab/>
        </w:r>
        <w:r>
          <w:fldChar w:fldCharType="begin"/>
        </w:r>
        <w:r>
          <w:instrText xml:space="preserve"> PAGEREF _Toc11627 \h </w:instrText>
        </w:r>
        <w:r>
          <w:fldChar w:fldCharType="separate"/>
        </w:r>
        <w:r>
          <w:t>36</w:t>
        </w:r>
        <w:r>
          <w:fldChar w:fldCharType="end"/>
        </w:r>
      </w:hyperlink>
    </w:p>
    <w:p>
      <w:pPr>
        <w:pStyle w:val="TOC2"/>
        <w:tabs>
          <w:tab w:val="right" w:leader="dot" w:pos="8306"/>
        </w:tabs>
      </w:pPr>
      <w:hyperlink w:anchor="_Toc26892" w:history="1">
        <w:r>
          <w:rPr>
            <w:rFonts w:ascii="仿宋" w:eastAsia="仿宋" w:hAnsi="仿宋" w:cs="仿宋" w:hint="eastAsia"/>
            <w:lang w:eastAsia="zh-CN"/>
          </w:rPr>
          <w:t>(一)、喷洒车项目总投资估算</w:t>
        </w:r>
        <w:r>
          <w:tab/>
        </w:r>
        <w:r>
          <w:fldChar w:fldCharType="begin"/>
        </w:r>
        <w:r>
          <w:instrText xml:space="preserve"> PAGEREF _Toc26892 \h </w:instrText>
        </w:r>
        <w:r>
          <w:fldChar w:fldCharType="separate"/>
        </w:r>
        <w:r>
          <w:t>36</w:t>
        </w:r>
        <w:r>
          <w:fldChar w:fldCharType="end"/>
        </w:r>
      </w:hyperlink>
    </w:p>
    <w:p>
      <w:pPr>
        <w:pStyle w:val="TOC2"/>
        <w:tabs>
          <w:tab w:val="right" w:leader="dot" w:pos="8306"/>
        </w:tabs>
      </w:pPr>
      <w:hyperlink w:anchor="_Toc4268" w:history="1">
        <w:r>
          <w:rPr>
            <w:rFonts w:ascii="仿宋" w:eastAsia="仿宋" w:hAnsi="仿宋" w:cs="仿宋" w:hint="eastAsia"/>
            <w:lang w:eastAsia="zh-CN"/>
          </w:rPr>
          <w:t>(二)、资金筹措</w:t>
        </w:r>
        <w:r>
          <w:tab/>
        </w:r>
        <w:r>
          <w:fldChar w:fldCharType="begin"/>
        </w:r>
        <w:r>
          <w:instrText xml:space="preserve"> PAGEREF _Toc4268 \h </w:instrText>
        </w:r>
        <w:r>
          <w:fldChar w:fldCharType="separate"/>
        </w:r>
        <w:r>
          <w:t>37</w:t>
        </w:r>
        <w:r>
          <w:fldChar w:fldCharType="end"/>
        </w:r>
      </w:hyperlink>
    </w:p>
    <w:p>
      <w:pPr>
        <w:pStyle w:val="TOC1"/>
        <w:tabs>
          <w:tab w:val="right" w:leader="dot" w:pos="8306"/>
        </w:tabs>
      </w:pPr>
      <w:hyperlink w:anchor="_Toc12724" w:history="1">
        <w:r>
          <w:rPr>
            <w:rFonts w:ascii="仿宋" w:eastAsia="仿宋" w:hAnsi="仿宋" w:cs="仿宋" w:hint="eastAsia"/>
            <w:lang w:eastAsia="zh-CN"/>
          </w:rPr>
          <w:t>十一、喷洒车项目计划安排</w:t>
        </w:r>
        <w:r>
          <w:tab/>
        </w:r>
        <w:r>
          <w:fldChar w:fldCharType="begin"/>
        </w:r>
        <w:r>
          <w:instrText xml:space="preserve"> PAGEREF _Toc12724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2" w:history="1">
        <w:r>
          <w:rPr>
            <w:rFonts w:ascii="仿宋" w:eastAsia="仿宋" w:hAnsi="仿宋" w:cs="仿宋" w:hint="eastAsia"/>
            <w:lang w:eastAsia="zh-CN"/>
          </w:rPr>
          <w:t>(一)、建设周期</w:t>
        </w:r>
        <w:r>
          <w:tab/>
        </w:r>
        <w:r>
          <w:fldChar w:fldCharType="begin"/>
        </w:r>
        <w:r>
          <w:instrText xml:space="preserve"> PAGEREF _Toc20632 \h </w:instrText>
        </w:r>
        <w:r>
          <w:fldChar w:fldCharType="separate"/>
        </w:r>
        <w:r>
          <w:t>38</w:t>
        </w:r>
        <w:r>
          <w:fldChar w:fldCharType="end"/>
        </w:r>
      </w:hyperlink>
    </w:p>
    <w:p>
      <w:pPr>
        <w:pStyle w:val="TOC2"/>
        <w:tabs>
          <w:tab w:val="right" w:leader="dot" w:pos="8306"/>
        </w:tabs>
      </w:pPr>
      <w:hyperlink w:anchor="_Toc20712" w:history="1">
        <w:r>
          <w:rPr>
            <w:rFonts w:ascii="仿宋" w:eastAsia="仿宋" w:hAnsi="仿宋" w:cs="仿宋" w:hint="eastAsia"/>
            <w:lang w:eastAsia="zh-CN"/>
          </w:rPr>
          <w:t>(二)、建设进度</w:t>
        </w:r>
        <w:r>
          <w:tab/>
        </w:r>
        <w:r>
          <w:fldChar w:fldCharType="begin"/>
        </w:r>
        <w:r>
          <w:instrText xml:space="preserve"> PAGEREF _Toc20712 \h </w:instrText>
        </w:r>
        <w:r>
          <w:fldChar w:fldCharType="separate"/>
        </w:r>
        <w:r>
          <w:t>39</w:t>
        </w:r>
        <w:r>
          <w:fldChar w:fldCharType="end"/>
        </w:r>
      </w:hyperlink>
    </w:p>
    <w:p>
      <w:pPr>
        <w:pStyle w:val="TOC2"/>
        <w:tabs>
          <w:tab w:val="right" w:leader="dot" w:pos="8306"/>
        </w:tabs>
      </w:pPr>
      <w:hyperlink w:anchor="_Toc20532" w:history="1">
        <w:r>
          <w:rPr>
            <w:rFonts w:ascii="仿宋" w:eastAsia="仿宋" w:hAnsi="仿宋" w:cs="仿宋" w:hint="eastAsia"/>
            <w:lang w:eastAsia="zh-CN"/>
          </w:rPr>
          <w:t>(三)、进度安排注意事项</w:t>
        </w:r>
        <w:r>
          <w:tab/>
        </w:r>
        <w:r>
          <w:fldChar w:fldCharType="begin"/>
        </w:r>
        <w:r>
          <w:instrText xml:space="preserve"> PAGEREF _Toc20532 \h </w:instrText>
        </w:r>
        <w:r>
          <w:fldChar w:fldCharType="separate"/>
        </w:r>
        <w:r>
          <w:t>40</w:t>
        </w:r>
        <w:r>
          <w:fldChar w:fldCharType="end"/>
        </w:r>
      </w:hyperlink>
    </w:p>
    <w:p>
      <w:pPr>
        <w:pStyle w:val="TOC2"/>
        <w:tabs>
          <w:tab w:val="right" w:leader="dot" w:pos="8306"/>
        </w:tabs>
      </w:pPr>
      <w:hyperlink w:anchor="_Toc19467" w:history="1">
        <w:r>
          <w:rPr>
            <w:rFonts w:ascii="仿宋" w:eastAsia="仿宋" w:hAnsi="仿宋" w:cs="仿宋" w:hint="eastAsia"/>
            <w:lang w:eastAsia="zh-CN"/>
          </w:rPr>
          <w:t>(四)、人力资源配置</w:t>
        </w:r>
        <w:r>
          <w:tab/>
        </w:r>
        <w:r>
          <w:fldChar w:fldCharType="begin"/>
        </w:r>
        <w:r>
          <w:instrText xml:space="preserve"> PAGEREF _Toc19467 \h </w:instrText>
        </w:r>
        <w:r>
          <w:fldChar w:fldCharType="separate"/>
        </w:r>
        <w:r>
          <w:t>41</w:t>
        </w:r>
        <w:r>
          <w:fldChar w:fldCharType="end"/>
        </w:r>
      </w:hyperlink>
    </w:p>
    <w:p>
      <w:pPr>
        <w:pStyle w:val="TOC1"/>
        <w:tabs>
          <w:tab w:val="right" w:leader="dot" w:pos="8306"/>
        </w:tabs>
      </w:pPr>
      <w:hyperlink w:anchor="_Toc15361" w:history="1">
        <w:r>
          <w:rPr>
            <w:rFonts w:ascii="仿宋" w:eastAsia="仿宋" w:hAnsi="仿宋" w:cs="仿宋" w:hint="eastAsia"/>
            <w:lang w:eastAsia="zh-CN"/>
          </w:rPr>
          <w:t>十二、喷洒车项目财务管理</w:t>
        </w:r>
        <w:r>
          <w:tab/>
        </w:r>
        <w:r>
          <w:fldChar w:fldCharType="begin"/>
        </w:r>
        <w:r>
          <w:instrText xml:space="preserve"> PAGEREF _Toc15361 \h </w:instrText>
        </w:r>
        <w:r>
          <w:fldChar w:fldCharType="separate"/>
        </w:r>
        <w:r>
          <w:t>42</w:t>
        </w:r>
        <w:r>
          <w:fldChar w:fldCharType="end"/>
        </w:r>
      </w:hyperlink>
    </w:p>
    <w:p>
      <w:pPr>
        <w:pStyle w:val="TOC2"/>
        <w:tabs>
          <w:tab w:val="right" w:leader="dot" w:pos="8306"/>
        </w:tabs>
      </w:pPr>
      <w:hyperlink w:anchor="_Toc3998" w:history="1">
        <w:r>
          <w:rPr>
            <w:rFonts w:ascii="仿宋" w:eastAsia="仿宋" w:hAnsi="仿宋" w:cs="仿宋" w:hint="eastAsia"/>
            <w:lang w:eastAsia="zh-CN"/>
          </w:rPr>
          <w:t>(一)、资金需求大</w:t>
        </w:r>
        <w:r>
          <w:tab/>
        </w:r>
        <w:r>
          <w:fldChar w:fldCharType="begin"/>
        </w:r>
        <w:r>
          <w:instrText xml:space="preserve"> PAGEREF _Toc3998 \h </w:instrText>
        </w:r>
        <w:r>
          <w:fldChar w:fldCharType="separate"/>
        </w:r>
        <w:r>
          <w:t>42</w:t>
        </w:r>
        <w:r>
          <w:fldChar w:fldCharType="end"/>
        </w:r>
      </w:hyperlink>
    </w:p>
    <w:p>
      <w:pPr>
        <w:pStyle w:val="TOC2"/>
        <w:tabs>
          <w:tab w:val="right" w:leader="dot" w:pos="8306"/>
        </w:tabs>
      </w:pPr>
      <w:hyperlink w:anchor="_Toc121" w:history="1">
        <w:r>
          <w:rPr>
            <w:rFonts w:ascii="仿宋" w:eastAsia="仿宋" w:hAnsi="仿宋" w:cs="仿宋" w:hint="eastAsia"/>
            <w:lang w:eastAsia="zh-CN"/>
          </w:rPr>
          <w:t>(二)、研发周期长</w:t>
        </w:r>
        <w:r>
          <w:tab/>
        </w:r>
        <w:r>
          <w:fldChar w:fldCharType="begin"/>
        </w:r>
        <w:r>
          <w:instrText xml:space="preserve"> PAGEREF _Toc121 \h </w:instrText>
        </w:r>
        <w:r>
          <w:fldChar w:fldCharType="separate"/>
        </w:r>
        <w:r>
          <w:t>43</w:t>
        </w:r>
        <w:r>
          <w:fldChar w:fldCharType="end"/>
        </w:r>
      </w:hyperlink>
    </w:p>
    <w:p>
      <w:pPr>
        <w:pStyle w:val="TOC2"/>
        <w:tabs>
          <w:tab w:val="right" w:leader="dot" w:pos="8306"/>
        </w:tabs>
      </w:pPr>
      <w:hyperlink w:anchor="_Toc10310" w:history="1">
        <w:r>
          <w:rPr>
            <w:rFonts w:ascii="仿宋" w:eastAsia="仿宋" w:hAnsi="仿宋" w:cs="仿宋" w:hint="eastAsia"/>
            <w:lang w:eastAsia="zh-CN"/>
          </w:rPr>
          <w:t>(三)、市场风险大</w:t>
        </w:r>
        <w:r>
          <w:tab/>
        </w:r>
        <w:r>
          <w:fldChar w:fldCharType="begin"/>
        </w:r>
        <w:r>
          <w:instrText xml:space="preserve"> PAGEREF _Toc10310 \h </w:instrText>
        </w:r>
        <w:r>
          <w:fldChar w:fldCharType="separate"/>
        </w:r>
        <w:r>
          <w:t>45</w:t>
        </w:r>
        <w:r>
          <w:fldChar w:fldCharType="end"/>
        </w:r>
      </w:hyperlink>
    </w:p>
    <w:p>
      <w:pPr>
        <w:pStyle w:val="TOC2"/>
        <w:tabs>
          <w:tab w:val="right" w:leader="dot" w:pos="8306"/>
        </w:tabs>
      </w:pPr>
      <w:hyperlink w:anchor="_Toc18803" w:history="1">
        <w:r>
          <w:rPr>
            <w:rFonts w:ascii="仿宋" w:eastAsia="仿宋" w:hAnsi="仿宋" w:cs="仿宋" w:hint="eastAsia"/>
            <w:lang w:eastAsia="zh-CN"/>
          </w:rPr>
          <w:t>(四)、利润率高</w:t>
        </w:r>
        <w:r>
          <w:tab/>
        </w:r>
        <w:r>
          <w:fldChar w:fldCharType="begin"/>
        </w:r>
        <w:r>
          <w:instrText xml:space="preserve"> PAGEREF _Toc18803 \h </w:instrText>
        </w:r>
        <w:r>
          <w:fldChar w:fldCharType="separate"/>
        </w:r>
        <w:r>
          <w:t>47</w:t>
        </w:r>
        <w:r>
          <w:fldChar w:fldCharType="end"/>
        </w:r>
      </w:hyperlink>
    </w:p>
    <w:p>
      <w:pPr>
        <w:pStyle w:val="TOC1"/>
        <w:tabs>
          <w:tab w:val="right" w:leader="dot" w:pos="8306"/>
        </w:tabs>
      </w:pPr>
      <w:hyperlink w:anchor="_Toc17694" w:history="1">
        <w:r>
          <w:rPr>
            <w:rFonts w:ascii="仿宋" w:eastAsia="仿宋" w:hAnsi="仿宋" w:cs="仿宋" w:hint="eastAsia"/>
            <w:lang w:eastAsia="zh-CN"/>
          </w:rPr>
          <w:t>十三、喷洒车项目变更管理</w:t>
        </w:r>
        <w:r>
          <w:tab/>
        </w:r>
        <w:r>
          <w:fldChar w:fldCharType="begin"/>
        </w:r>
        <w:r>
          <w:instrText xml:space="preserve"> PAGEREF _Toc17694 \h </w:instrText>
        </w:r>
        <w:r>
          <w:fldChar w:fldCharType="separate"/>
        </w:r>
        <w:r>
          <w:t>49</w:t>
        </w:r>
        <w:r>
          <w:fldChar w:fldCharType="end"/>
        </w:r>
      </w:hyperlink>
    </w:p>
    <w:p>
      <w:pPr>
        <w:pStyle w:val="TOC2"/>
        <w:tabs>
          <w:tab w:val="right" w:leader="dot" w:pos="8306"/>
        </w:tabs>
      </w:pPr>
      <w:hyperlink w:anchor="_Toc31165" w:history="1">
        <w:r>
          <w:rPr>
            <w:rFonts w:ascii="仿宋" w:eastAsia="仿宋" w:hAnsi="仿宋" w:cs="仿宋" w:hint="eastAsia"/>
            <w:lang w:eastAsia="zh-CN"/>
          </w:rPr>
          <w:t>(一)、变更申请与评估</w:t>
        </w:r>
        <w:r>
          <w:tab/>
        </w:r>
        <w:r>
          <w:fldChar w:fldCharType="begin"/>
        </w:r>
        <w:r>
          <w:instrText xml:space="preserve"> PAGEREF _Toc31165 \h </w:instrText>
        </w:r>
        <w:r>
          <w:fldChar w:fldCharType="separate"/>
        </w:r>
        <w:r>
          <w:t>49</w:t>
        </w:r>
        <w:r>
          <w:fldChar w:fldCharType="end"/>
        </w:r>
      </w:hyperlink>
    </w:p>
    <w:p>
      <w:pPr>
        <w:pStyle w:val="TOC2"/>
        <w:tabs>
          <w:tab w:val="right" w:leader="dot" w:pos="8306"/>
        </w:tabs>
      </w:pPr>
      <w:hyperlink w:anchor="_Toc21867" w:history="1">
        <w:r>
          <w:rPr>
            <w:rFonts w:ascii="仿宋" w:eastAsia="仿宋" w:hAnsi="仿宋" w:cs="仿宋" w:hint="eastAsia"/>
            <w:lang w:eastAsia="zh-CN"/>
          </w:rPr>
          <w:t>(二)、变更实施与控制</w:t>
        </w:r>
        <w:r>
          <w:tab/>
        </w:r>
        <w:r>
          <w:fldChar w:fldCharType="begin"/>
        </w:r>
        <w:r>
          <w:instrText xml:space="preserve"> PAGEREF _Toc21867 \h </w:instrText>
        </w:r>
        <w:r>
          <w:fldChar w:fldCharType="separate"/>
        </w:r>
        <w:r>
          <w:t>50</w:t>
        </w:r>
        <w:r>
          <w:fldChar w:fldCharType="end"/>
        </w:r>
      </w:hyperlink>
    </w:p>
    <w:p>
      <w:pPr>
        <w:pStyle w:val="TOC1"/>
        <w:tabs>
          <w:tab w:val="right" w:leader="dot" w:pos="8306"/>
        </w:tabs>
      </w:pPr>
      <w:hyperlink w:anchor="_Toc17517" w:history="1">
        <w:r>
          <w:rPr>
            <w:rFonts w:ascii="仿宋" w:eastAsia="仿宋" w:hAnsi="仿宋" w:cs="仿宋" w:hint="eastAsia"/>
            <w:lang w:eastAsia="zh-CN"/>
          </w:rPr>
          <w:t>十四、风险识别与分类</w:t>
        </w:r>
        <w:r>
          <w:tab/>
        </w:r>
        <w:r>
          <w:fldChar w:fldCharType="begin"/>
        </w:r>
        <w:r>
          <w:instrText xml:space="preserve"> PAGEREF _Toc17517 \h </w:instrText>
        </w:r>
        <w:r>
          <w:fldChar w:fldCharType="separate"/>
        </w:r>
        <w:r>
          <w:t>50</w:t>
        </w:r>
        <w:r>
          <w:fldChar w:fldCharType="end"/>
        </w:r>
      </w:hyperlink>
    </w:p>
    <w:p>
      <w:pPr>
        <w:pStyle w:val="TOC2"/>
        <w:tabs>
          <w:tab w:val="right" w:leader="dot" w:pos="8306"/>
        </w:tabs>
      </w:pPr>
      <w:hyperlink w:anchor="_Toc25908" w:history="1">
        <w:r>
          <w:rPr>
            <w:rFonts w:ascii="仿宋" w:eastAsia="仿宋" w:hAnsi="仿宋" w:cs="仿宋" w:hint="eastAsia"/>
            <w:lang w:eastAsia="zh-CN"/>
          </w:rPr>
          <w:t>(一)、风险识别</w:t>
        </w:r>
        <w:r>
          <w:tab/>
        </w:r>
        <w:r>
          <w:fldChar w:fldCharType="begin"/>
        </w:r>
        <w:r>
          <w:instrText xml:space="preserve"> PAGEREF _Toc25908 \h </w:instrText>
        </w:r>
        <w:r>
          <w:fldChar w:fldCharType="separate"/>
        </w:r>
        <w:r>
          <w:t>50</w:t>
        </w:r>
        <w:r>
          <w:fldChar w:fldCharType="end"/>
        </w:r>
      </w:hyperlink>
    </w:p>
    <w:p>
      <w:pPr>
        <w:pStyle w:val="TOC2"/>
        <w:tabs>
          <w:tab w:val="right" w:leader="dot" w:pos="8306"/>
        </w:tabs>
      </w:pPr>
      <w:hyperlink w:anchor="_Toc7597" w:history="1">
        <w:r>
          <w:rPr>
            <w:rFonts w:ascii="仿宋" w:eastAsia="仿宋" w:hAnsi="仿宋" w:cs="仿宋" w:hint="eastAsia"/>
            <w:lang w:eastAsia="zh-CN"/>
          </w:rPr>
          <w:t>(二)、风险分类</w:t>
        </w:r>
        <w:r>
          <w:tab/>
        </w:r>
        <w:r>
          <w:fldChar w:fldCharType="begin"/>
        </w:r>
        <w:r>
          <w:instrText xml:space="preserve"> PAGEREF _Toc7597 \h </w:instrText>
        </w:r>
        <w:r>
          <w:fldChar w:fldCharType="separate"/>
        </w:r>
        <w:r>
          <w:t>52</w:t>
        </w:r>
        <w:r>
          <w:fldChar w:fldCharType="end"/>
        </w:r>
      </w:hyperlink>
    </w:p>
    <w:p>
      <w:pPr>
        <w:pStyle w:val="TOC1"/>
        <w:tabs>
          <w:tab w:val="right" w:leader="dot" w:pos="8306"/>
        </w:tabs>
      </w:pPr>
      <w:hyperlink w:anchor="_Toc14150" w:history="1">
        <w:r>
          <w:rPr>
            <w:rFonts w:ascii="仿宋" w:eastAsia="仿宋" w:hAnsi="仿宋" w:cs="仿宋" w:hint="eastAsia"/>
            <w:lang w:eastAsia="zh-CN"/>
          </w:rPr>
          <w:t>十五、利益相关者分析与沟通计划</w:t>
        </w:r>
        <w:r>
          <w:tab/>
        </w:r>
        <w:r>
          <w:fldChar w:fldCharType="begin"/>
        </w:r>
        <w:r>
          <w:instrText xml:space="preserve"> PAGEREF _Toc14150 \h </w:instrText>
        </w:r>
        <w:r>
          <w:fldChar w:fldCharType="separate"/>
        </w:r>
        <w:r>
          <w:t>53</w:t>
        </w:r>
        <w:r>
          <w:fldChar w:fldCharType="end"/>
        </w:r>
      </w:hyperlink>
    </w:p>
    <w:p>
      <w:pPr>
        <w:pStyle w:val="TOC2"/>
        <w:tabs>
          <w:tab w:val="right" w:leader="dot" w:pos="8306"/>
        </w:tabs>
      </w:pPr>
      <w:hyperlink w:anchor="_Toc10012" w:history="1">
        <w:r>
          <w:rPr>
            <w:rFonts w:ascii="仿宋" w:eastAsia="仿宋" w:hAnsi="仿宋" w:cs="仿宋" w:hint="eastAsia"/>
            <w:lang w:eastAsia="zh-CN"/>
          </w:rPr>
          <w:t>(一)、利益相关者分析</w:t>
        </w:r>
        <w:r>
          <w:tab/>
        </w:r>
        <w:r>
          <w:fldChar w:fldCharType="begin"/>
        </w:r>
        <w:r>
          <w:instrText xml:space="preserve"> PAGEREF _Toc10012 \h </w:instrText>
        </w:r>
        <w:r>
          <w:fldChar w:fldCharType="separate"/>
        </w:r>
        <w:r>
          <w:t>53</w:t>
        </w:r>
        <w:r>
          <w:fldChar w:fldCharType="end"/>
        </w:r>
      </w:hyperlink>
    </w:p>
    <w:p>
      <w:pPr>
        <w:pStyle w:val="TOC2"/>
        <w:tabs>
          <w:tab w:val="right" w:leader="dot" w:pos="8306"/>
        </w:tabs>
      </w:pPr>
      <w:hyperlink w:anchor="_Toc20652" w:history="1">
        <w:r>
          <w:rPr>
            <w:rFonts w:ascii="仿宋" w:eastAsia="仿宋" w:hAnsi="仿宋" w:cs="仿宋" w:hint="eastAsia"/>
            <w:lang w:eastAsia="zh-CN"/>
          </w:rPr>
          <w:t>(二)、沟通计划</w:t>
        </w:r>
        <w:r>
          <w:tab/>
        </w:r>
        <w:r>
          <w:fldChar w:fldCharType="begin"/>
        </w:r>
        <w:r>
          <w:instrText xml:space="preserve"> PAGEREF _Toc20652 \h </w:instrText>
        </w:r>
        <w:r>
          <w:fldChar w:fldCharType="separate"/>
        </w:r>
        <w:r>
          <w:t>55</w:t>
        </w:r>
        <w:r>
          <w:fldChar w:fldCharType="end"/>
        </w:r>
      </w:hyperlink>
    </w:p>
    <w:p>
      <w:pPr>
        <w:pStyle w:val="TOC1"/>
        <w:tabs>
          <w:tab w:val="right" w:leader="dot" w:pos="8306"/>
        </w:tabs>
      </w:pPr>
      <w:hyperlink w:anchor="_Toc7154" w:history="1">
        <w:r>
          <w:rPr>
            <w:rFonts w:ascii="仿宋" w:eastAsia="仿宋" w:hAnsi="仿宋" w:cs="仿宋" w:hint="eastAsia"/>
            <w:lang w:eastAsia="zh-CN"/>
          </w:rPr>
          <w:t>十六、喷洒车项目实施时间节点</w:t>
        </w:r>
        <w:r>
          <w:tab/>
        </w:r>
        <w:r>
          <w:fldChar w:fldCharType="begin"/>
        </w:r>
        <w:r>
          <w:instrText xml:space="preserve"> PAGEREF _Toc7154 \h </w:instrText>
        </w:r>
        <w:r>
          <w:fldChar w:fldCharType="separate"/>
        </w:r>
        <w:r>
          <w:t>56</w:t>
        </w:r>
        <w:r>
          <w:fldChar w:fldCharType="end"/>
        </w:r>
      </w:hyperlink>
    </w:p>
    <w:p>
      <w:pPr>
        <w:pStyle w:val="TOC2"/>
        <w:tabs>
          <w:tab w:val="right" w:leader="dot" w:pos="8306"/>
        </w:tabs>
      </w:pPr>
      <w:hyperlink w:anchor="_Toc2221" w:history="1">
        <w:r>
          <w:rPr>
            <w:rFonts w:ascii="仿宋" w:eastAsia="仿宋" w:hAnsi="仿宋" w:cs="仿宋" w:hint="eastAsia"/>
            <w:lang w:eastAsia="zh-CN"/>
          </w:rPr>
          <w:t>(一)、喷洒车项目启动阶段时间节点</w:t>
        </w:r>
        <w:r>
          <w:tab/>
        </w:r>
        <w:r>
          <w:fldChar w:fldCharType="begin"/>
        </w:r>
        <w:r>
          <w:instrText xml:space="preserve"> PAGEREF _Toc2221 \h </w:instrText>
        </w:r>
        <w:r>
          <w:fldChar w:fldCharType="separate"/>
        </w:r>
        <w:r>
          <w:t>56</w:t>
        </w:r>
        <w:r>
          <w:fldChar w:fldCharType="end"/>
        </w:r>
      </w:hyperlink>
    </w:p>
    <w:p>
      <w:pPr>
        <w:pStyle w:val="TOC2"/>
        <w:tabs>
          <w:tab w:val="right" w:leader="dot" w:pos="8306"/>
        </w:tabs>
      </w:pPr>
      <w:hyperlink w:anchor="_Toc9097" w:history="1">
        <w:r>
          <w:rPr>
            <w:rFonts w:ascii="仿宋" w:eastAsia="仿宋" w:hAnsi="仿宋" w:cs="仿宋" w:hint="eastAsia"/>
            <w:lang w:eastAsia="zh-CN"/>
          </w:rPr>
          <w:t>(二)、喷洒车项目执行阶段时间节点</w:t>
        </w:r>
        <w:r>
          <w:tab/>
        </w:r>
        <w:r>
          <w:fldChar w:fldCharType="begin"/>
        </w:r>
        <w:r>
          <w:instrText xml:space="preserve"> PAGEREF _Toc9097 \h </w:instrText>
        </w:r>
        <w:r>
          <w:fldChar w:fldCharType="separate"/>
        </w:r>
        <w:r>
          <w:t>57</w:t>
        </w:r>
        <w:r>
          <w:fldChar w:fldCharType="end"/>
        </w:r>
      </w:hyperlink>
    </w:p>
    <w:p>
      <w:pPr>
        <w:pStyle w:val="TOC2"/>
        <w:tabs>
          <w:tab w:val="right" w:leader="dot" w:pos="8306"/>
        </w:tabs>
      </w:pPr>
      <w:hyperlink w:anchor="_Toc2491" w:history="1">
        <w:r>
          <w:rPr>
            <w:rFonts w:ascii="仿宋" w:eastAsia="仿宋" w:hAnsi="仿宋" w:cs="仿宋" w:hint="eastAsia"/>
            <w:lang w:eastAsia="zh-CN"/>
          </w:rPr>
          <w:t>(三)、喷洒车项目完成阶段时间节点</w:t>
        </w:r>
        <w:r>
          <w:tab/>
        </w:r>
        <w:r>
          <w:fldChar w:fldCharType="begin"/>
        </w:r>
        <w:r>
          <w:instrText xml:space="preserve"> PAGEREF _Toc2491 \h </w:instrText>
        </w:r>
        <w:r>
          <w:fldChar w:fldCharType="separate"/>
        </w:r>
        <w:r>
          <w:t>58</w:t>
        </w:r>
        <w:r>
          <w:fldChar w:fldCharType="end"/>
        </w:r>
      </w:hyperlink>
    </w:p>
    <w:p>
      <w:pPr>
        <w:pStyle w:val="TOC1"/>
        <w:tabs>
          <w:tab w:val="right" w:leader="dot" w:pos="8306"/>
        </w:tabs>
      </w:pPr>
      <w:hyperlink w:anchor="_Toc25859" w:history="1">
        <w:r>
          <w:rPr>
            <w:rFonts w:ascii="仿宋" w:eastAsia="仿宋" w:hAnsi="仿宋" w:cs="仿宋" w:hint="eastAsia"/>
            <w:lang w:eastAsia="zh-CN"/>
          </w:rPr>
          <w:t>十七、供应链管理</w:t>
        </w:r>
        <w:r>
          <w:tab/>
        </w:r>
        <w:r>
          <w:fldChar w:fldCharType="begin"/>
        </w:r>
        <w:r>
          <w:instrText xml:space="preserve"> PAGEREF _Toc25859 \h </w:instrText>
        </w:r>
        <w:r>
          <w:fldChar w:fldCharType="separate"/>
        </w:r>
        <w:r>
          <w:t>59</w:t>
        </w:r>
        <w:r>
          <w:fldChar w:fldCharType="end"/>
        </w:r>
      </w:hyperlink>
    </w:p>
    <w:p>
      <w:pPr>
        <w:pStyle w:val="TOC2"/>
        <w:tabs>
          <w:tab w:val="right" w:leader="dot" w:pos="8306"/>
        </w:tabs>
      </w:pPr>
      <w:hyperlink w:anchor="_Toc21256" w:history="1">
        <w:r>
          <w:rPr>
            <w:rFonts w:ascii="仿宋" w:eastAsia="仿宋" w:hAnsi="仿宋" w:cs="仿宋" w:hint="eastAsia"/>
            <w:lang w:eastAsia="zh-CN"/>
          </w:rPr>
          <w:t>(一)、供应链战略规划</w:t>
        </w:r>
        <w:r>
          <w:tab/>
        </w:r>
        <w:r>
          <w:fldChar w:fldCharType="begin"/>
        </w:r>
        <w:r>
          <w:instrText xml:space="preserve"> PAGEREF _Toc21256 \h </w:instrText>
        </w:r>
        <w:r>
          <w:fldChar w:fldCharType="separate"/>
        </w:r>
        <w:r>
          <w:t>59</w:t>
        </w:r>
        <w:r>
          <w:fldChar w:fldCharType="end"/>
        </w:r>
      </w:hyperlink>
    </w:p>
    <w:p>
      <w:pPr>
        <w:pStyle w:val="TOC2"/>
        <w:tabs>
          <w:tab w:val="right" w:leader="dot" w:pos="8306"/>
        </w:tabs>
      </w:pPr>
      <w:hyperlink w:anchor="_Toc19730" w:history="1">
        <w:r>
          <w:rPr>
            <w:rFonts w:ascii="仿宋" w:eastAsia="仿宋" w:hAnsi="仿宋" w:cs="仿宋" w:hint="eastAsia"/>
            <w:lang w:eastAsia="zh-CN"/>
          </w:rPr>
          <w:t>(二)、供应商选择与合作</w:t>
        </w:r>
        <w:r>
          <w:tab/>
        </w:r>
        <w:r>
          <w:fldChar w:fldCharType="begin"/>
        </w:r>
        <w:r>
          <w:instrText xml:space="preserve"> PAGEREF _Toc19730 \h </w:instrText>
        </w:r>
        <w:r>
          <w:fldChar w:fldCharType="separate"/>
        </w:r>
        <w:r>
          <w:t>60</w:t>
        </w:r>
        <w:r>
          <w:fldChar w:fldCharType="end"/>
        </w:r>
      </w:hyperlink>
    </w:p>
    <w:p>
      <w:pPr>
        <w:pStyle w:val="TOC2"/>
        <w:tabs>
          <w:tab w:val="right" w:leader="dot" w:pos="8306"/>
        </w:tabs>
      </w:pPr>
      <w:hyperlink w:anchor="_Toc1946" w:history="1">
        <w:r>
          <w:rPr>
            <w:rFonts w:ascii="仿宋" w:eastAsia="仿宋" w:hAnsi="仿宋" w:cs="仿宋" w:hint="eastAsia"/>
            <w:lang w:eastAsia="zh-CN"/>
          </w:rPr>
          <w:t>(三)、物流与库存管理</w:t>
        </w:r>
        <w:r>
          <w:tab/>
        </w:r>
        <w:r>
          <w:fldChar w:fldCharType="begin"/>
        </w:r>
        <w:r>
          <w:instrText xml:space="preserve"> PAGEREF _Toc1946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20"/>
      <w:r>
        <w:rPr>
          <w:rFonts w:ascii="仿宋" w:eastAsia="仿宋" w:hAnsi="仿宋" w:cs="仿宋" w:hint="eastAsia"/>
          <w:lang w:eastAsia="zh-CN"/>
        </w:rPr>
        <w:t>(一)、喷洒车行业分析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行业一直以来都是市场的关注焦点。行业内的发展趋势、竞争态势以及潜在机会都对喷洒车项目的推进产生深远的影响。通过深入研究行业的整体概貌，我们将更好地理解行业的核心特征，为喷洒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行业，技术一直是推动创新和发展的关键因素。我们将对当前技术趋势进行详尽分析，包括但不限于人工智能、大数据应用、先进制造技术等。这有助于喷洒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洒车项目成功的基础。我们将对主要竞争对手进行深入研究，包括其市场份额、产品特点、市场定位等。通过全面了解竞争对手的优势和劣势，喷洒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450"/>
      <w:r>
        <w:rPr>
          <w:rFonts w:ascii="仿宋" w:eastAsia="仿宋" w:hAnsi="仿宋" w:cs="仿宋" w:hint="eastAsia"/>
          <w:sz w:val="28"/>
          <w:lang w:eastAsia="zh-CN"/>
        </w:rPr>
        <w:t>(二)、喷洒车市场分析预测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通过对市场规模的深入调研，我们将预测喷洒车市场未来的增长趋势。这包括市场的整体规模、各细分领域的发展趋势等。喷洒车项目可以根据市场的扩张速度和潜在机会，制定更符合市场需求的发展策略。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了解消费者的需求是市场分析的核心。我们将通过调查研究，深入挖掘目标消费者的需求特点、购买习惯以及对产品和服务的期望。这有助于喷洒车项目更好地定位目标市场，提供更符合消费者期待的解决方案。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喷洒车项目实施过程中需要充分考虑的因素。我们将对市场风险进行全面评估，包括但不限于政策法规风险、市场竞争风险、技术变革风险等。通过对潜在风险的深入分析，喷洒车项目可以制定相应的风险缓解策略，降低不确定性对喷洒车项目的影响。</w:t>
      </w:r>
    </w:p>
    <w:p>
      <w:pPr>
        <w:pStyle w:val="Heading1"/>
        <w:ind w:firstLine="560" w:firstLineChars="200"/>
        <w:rPr>
          <w:rFonts w:ascii="仿宋" w:eastAsia="仿宋" w:hAnsi="仿宋" w:cs="仿宋" w:hint="eastAsia"/>
          <w:sz w:val="28"/>
          <w:lang w:eastAsia="zh-CN"/>
        </w:rPr>
      </w:pPr>
      <w:bookmarkStart w:id="5" w:name="_Toc119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7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喷洒车项目的主要产品是XXXX，预计年产值为XXX万元。这一产品在市场中占据着重要的地位，其广泛的应用范围使得该喷洒车项目的市场前景非常广阔。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洒车项目的xxx产品作为重要的原材料之一，将在多个领域发挥关键作用。其在建筑、交通、能源等方面的广泛应用将为整个产业链提供强大的支持，形成产业协同效应。喷洒车项目的年产值XXX万XXX万XXX万万元不仅反映了其在市场上的巨大潜力，更预示着它对国民经济的积极贡献。这种关联度高、涉及面广的产业关系，使得该喷洒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总征地面积为XXXX平方米，相当于约XX.XX亩，其中净用地面积为XXXX平方米，红线范围内相当于约XX.XX亩。这一用地规模充分考虑了喷洒车项目的建设需求，保障了喷洒车项目在合适的空间内得以充分发展。喷洒车项目规划的总建筑面积为XXXX平方米，其中主体工程建设占XXXX平方米，计容建筑面积达XXXX平方米。预计建筑工程的投资将达到XXXX万元，为喷洒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计划购置的设备共计XXXX台（套），设备购置费用为XXXX万元。这一设备购置计划充分考虑到喷洒车项目的生产需求和技术要求，确保了喷洒车项目在生产运营中具备先进的技术装备和高效的生产能力。设备的合理配置将为喷洒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洒车项目计划总投资为XXXX万元，预计年实现营业收入为XXXX万元。这一产能规模的设定旨在确保喷洒车项目能够在投资与回报之间取得平衡，实现长期可持续的发展。喷洒车项目的总投资充分考虑到各个方面的需求，包括用地建设、设备购置等多个环节，以确保喷洒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918"/>
      <w:r>
        <w:rPr>
          <w:rFonts w:ascii="仿宋" w:eastAsia="仿宋" w:hAnsi="仿宋" w:cs="仿宋" w:hint="eastAsia"/>
          <w:sz w:val="28"/>
          <w:lang w:eastAsia="zh-CN"/>
        </w:rPr>
        <w:t>三、喷洒车项目文档管理</w:t>
      </w:r>
      <w:bookmarkEnd w:id="8"/>
    </w:p>
    <w:p>
      <w:pPr>
        <w:pStyle w:val="Heading2"/>
        <w:rPr>
          <w:rFonts w:ascii="仿宋" w:eastAsia="仿宋" w:hAnsi="仿宋" w:cs="仿宋" w:hint="eastAsia"/>
          <w:lang w:eastAsia="zh-CN"/>
        </w:rPr>
      </w:pPr>
      <w:bookmarkStart w:id="9" w:name="_Toc287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喷洒车项目高度重视文档的质量和准确性，以支持喷洒车项目的各项活动和决策。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文档的编制始于喷洒车项目计划的初期，我们制定了详细的文档编制计划，明确了每个文档的内容、格式和编写责任人。在喷洒车项目启动阶段，我们首先编制了喷洒车项目章程，明确定义了喷洒车项目的目标、范围、风险等关键要素。随后，喷洒车项目团队根据计划陆续编制了需求文档、设计文档、测试文档等各类文档，确保喷洒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喷洒车项目管理中的重要环节，旨在确保喷洒车项目文档符合质量标准和喷洒车项目需求。在喷洒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除了内部审查，我们还进行了外部审查，邀请喷洒车项目相关利益方和专业领域的专家对文档进行独立审查。这有助于获取更全面、客观的反馈，确保喷洒车项目文档不仅符合内部标准，也满足外部需求。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喷洒车项目在文档编制与审查方面建立了严格的管理机制，通过规范的流程和多维度的审查，确保喷洒车项目文档的质量、准确性和可靠性，为喷洒车项目的顺利推进提供了有力支持。</w:t>
      </w:r>
    </w:p>
    <w:p>
      <w:pPr>
        <w:pStyle w:val="Heading2"/>
        <w:ind w:firstLine="560" w:firstLineChars="200"/>
        <w:rPr>
          <w:rFonts w:ascii="仿宋" w:eastAsia="仿宋" w:hAnsi="仿宋" w:cs="仿宋" w:hint="eastAsia"/>
          <w:sz w:val="28"/>
          <w:lang w:eastAsia="zh-CN"/>
        </w:rPr>
      </w:pPr>
      <w:bookmarkStart w:id="10" w:name="_Toc218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我们通过多渠道发布文档，包括电子邮件、喷洒车项目管理平台、内部网站等，以满足不同团队成员的偏好和需求。多渠道发布确保了信息的全面覆盖。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我们采用了精细的权限控制，确保只有授权人员可以访问敏感信息。这种安全措施保护了喷洒车项目文档的机密性，防止了未经授权的信息泄露。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26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文档存档与归档是喷洒车项目生命周期中一个至关重要的环节，直接关系到喷洒车项目信息的长期保存和历史记录的完整性。在喷洒车项目中，我们实施了一系列有效的文档存档与归档管理策略：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852"/>
      <w:r>
        <w:rPr>
          <w:rFonts w:ascii="仿宋" w:eastAsia="仿宋" w:hAnsi="仿宋" w:cs="仿宋" w:hint="eastAsia"/>
          <w:sz w:val="28"/>
          <w:lang w:eastAsia="zh-CN"/>
        </w:rPr>
        <w:t>四、喷洒车项目可持续发展</w:t>
      </w:r>
      <w:bookmarkEnd w:id="12"/>
    </w:p>
    <w:p>
      <w:pPr>
        <w:pStyle w:val="Heading2"/>
        <w:rPr>
          <w:rFonts w:ascii="仿宋" w:eastAsia="仿宋" w:hAnsi="仿宋" w:cs="仿宋" w:hint="eastAsia"/>
          <w:lang w:eastAsia="zh-CN"/>
        </w:rPr>
      </w:pPr>
      <w:bookmarkStart w:id="13" w:name="_Toc2263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喷洒车项目团队着眼于未来，明确了可持续发展的战略方向。制定的具体可持续发展目标包括降低资源使用、采用环保技术、最大化社会效益等。这一步骤不仅有助于喷洒车项目在环保和社会责任方面达到最高标准，也为未来提供了明确的指引，确保喷洒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可持续实践的融入喷洒车项目管理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洒车项目管理周期。从喷洒车项目规划开始，喷洒车项目团队就考虑了环境和社会的因素。在执行阶段，喷洒车项目团队积极推动绿色技术的应用，优化资源利用。此外，关注员工的社会责任，通过培训和沟通活动提高员工对可持续发展的认知，使他们能够在日常工作中践行可持续实践。这些举措不仅为喷洒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6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扎根于喷洒车项目的可持续发展理念，我们深信环保与社会责任是喷洒车项目成功的关键支柱。在喷洒车项目的每一步，我们都致力于通过创新和实践，履行对环境和社会的坚定责任。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团队通过引入先进的环保技术、建立高效的废物处理系统以及推动能源节约措施，积极履行环保责任。定期的环保监测和评估确保喷洒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不仅致力于自身可持续发展，还注重对社会的回馈。通过支持社区喷洒车项目、参与慈善事业、提供培训机会等方式，喷洒车项目积极履行社会责任。与当地社区建立积极互动，关注员工的工作与生活平衡，以及员工的身心健康，是喷洒车项目在社会责任层面的关键举措。这样的实践不仅增强了喷洒车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295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54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的技术管理特点体现在其创新导向。通过引入最先进的技术趋势和解决方案，喷洒车项目致力于提升科技含量、提高质量和效率水平。这意味着我们将采用最新的工具和方法，确保喷洒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洒车项目技术管理的显著特征。通过整合不同领域的技术资源，我们实现了跨学科的协同工作。这有助于优化技术架构，提高整体效能。此外，整合性策略还促进了不同技术团队之间的紧密沟通和高效合作，确保喷洒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洒车项目所采用的技术。通过不断优化技术方案，喷洒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洒车项目团队将在喷洒车项目初期识别可能的技术风险，并采取相应的预防和应对措施。通过建立健全的风险评估机制，喷洒车项目能够在实施过程中及时发现并解决潜在的技术问题，保障喷洒车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通过这些独特的技术管理特点，我们确信在喷洒车项目中，技术将成为喷洒车项目成功的有力支持。这一深度剖析揭示了技术管理在喷洒车项目实施中的关键作用，为喷洒车项目的技术基础奠定了坚实的基础。</w:t>
      </w:r>
    </w:p>
    <w:p>
      <w:pPr>
        <w:pStyle w:val="Heading2"/>
        <w:ind w:firstLine="560" w:firstLineChars="200"/>
        <w:rPr>
          <w:rFonts w:ascii="仿宋" w:eastAsia="仿宋" w:hAnsi="仿宋" w:cs="仿宋" w:hint="eastAsia"/>
          <w:sz w:val="28"/>
          <w:lang w:eastAsia="zh-CN"/>
        </w:rPr>
      </w:pPr>
      <w:bookmarkStart w:id="17" w:name="_Toc10997"/>
      <w:r>
        <w:rPr>
          <w:rFonts w:ascii="仿宋" w:eastAsia="仿宋" w:hAnsi="仿宋" w:cs="仿宋" w:hint="eastAsia"/>
          <w:sz w:val="28"/>
          <w:lang w:eastAsia="zh-CN"/>
        </w:rPr>
        <w:t>(二)、喷洒车项目工艺技术设计方案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洒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洒车项目将严格按照相关行业规范要求进行组织。通过有效控制产品质量，喷洒车项目将致力于为顾客提供优质的喷洒车项目产品和良好的服务。这体现了喷洒车项目对于生产活动合规性和质量标准的高度重视，为喷洒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洒车项目注重生态效益和清洁生产原则。喷洒车项目建设将紧密结合地方特色经济发展，与社会经济发展规划和区域环境保护规划方案相协调一致。通过与当地区域自然生态系统的结合，喷洒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洒车项目产品具有多样化的客户需求和个性化的特点。因此，喷洒车项目产品规格品种多样，且单批生产数量较小。为满足这一特点，喷洒车项目承办单位将建设先进的柔性制造生产线。通过广泛应用柔性制造技术，喷洒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洒车项目采用的技术具有较高的技术含量和自动化水平，处于国内先进水平。这一技术选用不仅体现了对生产效率、质量和环境友好性的高标准要求，同时为喷洒车项目的可持续发展奠定了坚实的基础。</w:t>
      </w:r>
    </w:p>
    <w:p>
      <w:pPr>
        <w:pStyle w:val="Heading2"/>
        <w:ind w:firstLine="560" w:firstLineChars="200"/>
        <w:rPr>
          <w:rFonts w:ascii="仿宋" w:eastAsia="仿宋" w:hAnsi="仿宋" w:cs="仿宋" w:hint="eastAsia"/>
          <w:sz w:val="28"/>
          <w:lang w:eastAsia="zh-CN"/>
        </w:rPr>
      </w:pPr>
      <w:bookmarkStart w:id="18" w:name="_Toc373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为确保喷洒车项目的高效生产和技术实施，我们制定了一套精心设计的设备选型方案，以满足喷洒车项目生产、质量和环保的要求。该方案的主要特点如下：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洒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针对喷洒车项目产品的多样性和小批量生产的特点，我们将建设柔性制造生产线。通过在设备选型中考虑柔性制造技术，可以灵活应对不同产品规格和生产需求，实现生产线的高度灵活性和适应性。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7226"/>
      <w:r>
        <w:rPr>
          <w:rFonts w:ascii="仿宋" w:eastAsia="仿宋" w:hAnsi="仿宋" w:cs="仿宋" w:hint="eastAsia"/>
          <w:sz w:val="28"/>
          <w:lang w:eastAsia="zh-CN"/>
        </w:rPr>
        <w:t>六、喷洒车项目危机管理</w:t>
      </w:r>
      <w:bookmarkEnd w:id="19"/>
    </w:p>
    <w:p>
      <w:pPr>
        <w:pStyle w:val="Heading2"/>
        <w:rPr>
          <w:rFonts w:ascii="仿宋" w:eastAsia="仿宋" w:hAnsi="仿宋" w:cs="仿宋" w:hint="eastAsia"/>
          <w:lang w:eastAsia="zh-CN"/>
        </w:rPr>
      </w:pPr>
      <w:bookmarkStart w:id="20" w:name="_Toc2225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危机管理中，危机预警与识别是确保喷洒车项目稳健运行的核心步骤。通过建立全面的监测机制，喷洒车项目团队旨在及时发现和理解潜在的风险和危机因素，以便采取及时的预防和应对措施，确保喷洒车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首先，通过深入的风险评估，喷洒车项目团队全面分析了整个喷洒车项目和各个阶段可能存在的威胁。这包括准确评估每个潜在风险的发生概率和可能影响的程度，为后续危机预警提供了有力支持。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洒车项目团队着重于明确定义喷洒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洒车项目进展的持续监控，团队能够及时发现潜在问题并作出迅速反应。喷洒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在这一阶段，团队的专业素养和反应速度将发挥至关重要的作用，以确保潜在危机能够在初期得到有效的处理，最大程度地减轻负面影响。通过危机预警与识别，喷洒车项目得以更有序、可控地推进。</w:t>
      </w:r>
    </w:p>
    <w:p>
      <w:pPr>
        <w:pStyle w:val="Heading2"/>
        <w:ind w:firstLine="560" w:firstLineChars="200"/>
        <w:rPr>
          <w:rFonts w:ascii="仿宋" w:eastAsia="仿宋" w:hAnsi="仿宋" w:cs="仿宋" w:hint="eastAsia"/>
          <w:sz w:val="28"/>
          <w:lang w:eastAsia="zh-CN"/>
        </w:rPr>
      </w:pPr>
      <w:bookmarkStart w:id="21" w:name="_Toc517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在危机发生时，喷洒车项目团队立即行动，成立了应急小组。该小组的任务是迅速制定并实施紧急应对措施，以最小化潜在损失。以下是采取的主要措施：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暂停喷洒车项目进度：为遏制危机蔓延，喷洒车项目暂时停止进行，以便全面评估当前状况。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https://d.book118.com/718056023122006024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55BEC"/>
    <w:rsid w:val="63155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56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2024-01-08T01:48:00Z</dcterms:created>
  <dcterms:modified xsi:type="dcterms:W3CDTF">2024-01-08T01:48:50Z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CE2D9A6A1770420DB5FFA1C5820CA01E_11</vt:lpwstr>
  </property>
  <property fmtid="{D5CDD505-2E9C-101B-9397-08002B2CF9AE}" pid="3" name="KSOProductBuildVer">
    <vt:lpwstr>2052-12.1.0.16120</vt:lpwstr>
  </property>
</Properties>
</file>