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紫外分光光度计项目规划设计纲要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55" w:history="1">
        <w:r>
          <w:rPr>
            <w:rFonts w:ascii="仿宋" w:eastAsia="仿宋" w:hAnsi="仿宋" w:cs="仿宋" w:hint="eastAsia"/>
            <w:lang w:eastAsia="zh-CN"/>
          </w:rPr>
          <w:t>序言</w:t>
        </w:r>
        <w:r>
          <w:tab/>
        </w:r>
        <w:r>
          <w:fldChar w:fldCharType="begin"/>
        </w:r>
        <w:r>
          <w:instrText xml:space="preserve"> PAGEREF _Toc17255 \h </w:instrText>
        </w:r>
        <w:r>
          <w:fldChar w:fldCharType="separate"/>
        </w:r>
        <w:r>
          <w:t>3</w:t>
        </w:r>
        <w:r>
          <w:fldChar w:fldCharType="end"/>
        </w:r>
      </w:hyperlink>
    </w:p>
    <w:p>
      <w:pPr>
        <w:pStyle w:val="TOC1"/>
        <w:tabs>
          <w:tab w:val="right" w:leader="dot" w:pos="8306"/>
        </w:tabs>
      </w:pPr>
      <w:hyperlink w:anchor="_Toc15020" w:history="1">
        <w:r>
          <w:rPr>
            <w:rFonts w:ascii="仿宋" w:eastAsia="仿宋" w:hAnsi="仿宋" w:cs="仿宋" w:hint="eastAsia"/>
            <w:lang w:eastAsia="zh-CN"/>
          </w:rPr>
          <w:t>一、市场分析、调研</w:t>
        </w:r>
        <w:r>
          <w:tab/>
        </w:r>
        <w:r>
          <w:fldChar w:fldCharType="begin"/>
        </w:r>
        <w:r>
          <w:instrText xml:space="preserve"> PAGEREF _Toc15020 \h </w:instrText>
        </w:r>
        <w:r>
          <w:fldChar w:fldCharType="separate"/>
        </w:r>
        <w:r>
          <w:t>3</w:t>
        </w:r>
        <w:r>
          <w:fldChar w:fldCharType="end"/>
        </w:r>
      </w:hyperlink>
    </w:p>
    <w:p>
      <w:pPr>
        <w:pStyle w:val="TOC2"/>
        <w:tabs>
          <w:tab w:val="right" w:leader="dot" w:pos="8306"/>
        </w:tabs>
      </w:pPr>
      <w:hyperlink w:anchor="_Toc500" w:history="1">
        <w:r>
          <w:rPr>
            <w:rFonts w:ascii="仿宋" w:eastAsia="仿宋" w:hAnsi="仿宋" w:cs="仿宋" w:hint="eastAsia"/>
            <w:lang w:eastAsia="zh-CN"/>
          </w:rPr>
          <w:t>(一)、紫外分光光度计行业分析</w:t>
        </w:r>
        <w:r>
          <w:tab/>
        </w:r>
        <w:r>
          <w:fldChar w:fldCharType="begin"/>
        </w:r>
        <w:r>
          <w:instrText xml:space="preserve"> PAGEREF _Toc500 \h </w:instrText>
        </w:r>
        <w:r>
          <w:fldChar w:fldCharType="separate"/>
        </w:r>
        <w:r>
          <w:t>3</w:t>
        </w:r>
        <w:r>
          <w:fldChar w:fldCharType="end"/>
        </w:r>
      </w:hyperlink>
    </w:p>
    <w:p>
      <w:pPr>
        <w:pStyle w:val="TOC2"/>
        <w:tabs>
          <w:tab w:val="right" w:leader="dot" w:pos="8306"/>
        </w:tabs>
      </w:pPr>
      <w:hyperlink w:anchor="_Toc18628" w:history="1">
        <w:r>
          <w:rPr>
            <w:rFonts w:ascii="仿宋" w:eastAsia="仿宋" w:hAnsi="仿宋" w:cs="仿宋" w:hint="eastAsia"/>
            <w:lang w:eastAsia="zh-CN"/>
          </w:rPr>
          <w:t>(二)、紫外分光光度计市场分析预测</w:t>
        </w:r>
        <w:r>
          <w:tab/>
        </w:r>
        <w:r>
          <w:fldChar w:fldCharType="begin"/>
        </w:r>
        <w:r>
          <w:instrText xml:space="preserve"> PAGEREF _Toc18628 \h </w:instrText>
        </w:r>
        <w:r>
          <w:fldChar w:fldCharType="separate"/>
        </w:r>
        <w:r>
          <w:t>4</w:t>
        </w:r>
        <w:r>
          <w:fldChar w:fldCharType="end"/>
        </w:r>
      </w:hyperlink>
    </w:p>
    <w:p>
      <w:pPr>
        <w:pStyle w:val="TOC1"/>
        <w:tabs>
          <w:tab w:val="right" w:leader="dot" w:pos="8306"/>
        </w:tabs>
      </w:pPr>
      <w:hyperlink w:anchor="_Toc29324" w:history="1">
        <w:r>
          <w:rPr>
            <w:rFonts w:ascii="仿宋" w:eastAsia="仿宋" w:hAnsi="仿宋" w:cs="仿宋" w:hint="eastAsia"/>
            <w:lang w:eastAsia="zh-CN"/>
          </w:rPr>
          <w:t>二、紫外分光光度计项目文档管理</w:t>
        </w:r>
        <w:r>
          <w:tab/>
        </w:r>
        <w:r>
          <w:fldChar w:fldCharType="begin"/>
        </w:r>
        <w:r>
          <w:instrText xml:space="preserve"> PAGEREF _Toc29324 \h </w:instrText>
        </w:r>
        <w:r>
          <w:fldChar w:fldCharType="separate"/>
        </w:r>
        <w:r>
          <w:t>5</w:t>
        </w:r>
        <w:r>
          <w:fldChar w:fldCharType="end"/>
        </w:r>
      </w:hyperlink>
    </w:p>
    <w:p>
      <w:pPr>
        <w:pStyle w:val="TOC2"/>
        <w:tabs>
          <w:tab w:val="right" w:leader="dot" w:pos="8306"/>
        </w:tabs>
      </w:pPr>
      <w:hyperlink w:anchor="_Toc15862" w:history="1">
        <w:r>
          <w:rPr>
            <w:rFonts w:ascii="仿宋" w:eastAsia="仿宋" w:hAnsi="仿宋" w:cs="仿宋" w:hint="eastAsia"/>
            <w:lang w:eastAsia="zh-CN"/>
          </w:rPr>
          <w:t>(一)、文档编制与审查</w:t>
        </w:r>
        <w:r>
          <w:tab/>
        </w:r>
        <w:r>
          <w:fldChar w:fldCharType="begin"/>
        </w:r>
        <w:r>
          <w:instrText xml:space="preserve"> PAGEREF _Toc15862 \h </w:instrText>
        </w:r>
        <w:r>
          <w:fldChar w:fldCharType="separate"/>
        </w:r>
        <w:r>
          <w:t>5</w:t>
        </w:r>
        <w:r>
          <w:fldChar w:fldCharType="end"/>
        </w:r>
      </w:hyperlink>
    </w:p>
    <w:p>
      <w:pPr>
        <w:pStyle w:val="TOC2"/>
        <w:tabs>
          <w:tab w:val="right" w:leader="dot" w:pos="8306"/>
        </w:tabs>
      </w:pPr>
      <w:hyperlink w:anchor="_Toc30500" w:history="1">
        <w:r>
          <w:rPr>
            <w:rFonts w:ascii="仿宋" w:eastAsia="仿宋" w:hAnsi="仿宋" w:cs="仿宋" w:hint="eastAsia"/>
            <w:lang w:eastAsia="zh-CN"/>
          </w:rPr>
          <w:t>(二)、文档发布与分发</w:t>
        </w:r>
        <w:r>
          <w:tab/>
        </w:r>
        <w:r>
          <w:fldChar w:fldCharType="begin"/>
        </w:r>
        <w:r>
          <w:instrText xml:space="preserve"> PAGEREF _Toc30500 \h </w:instrText>
        </w:r>
        <w:r>
          <w:fldChar w:fldCharType="separate"/>
        </w:r>
        <w:r>
          <w:t>6</w:t>
        </w:r>
        <w:r>
          <w:fldChar w:fldCharType="end"/>
        </w:r>
      </w:hyperlink>
    </w:p>
    <w:p>
      <w:pPr>
        <w:pStyle w:val="TOC2"/>
        <w:tabs>
          <w:tab w:val="right" w:leader="dot" w:pos="8306"/>
        </w:tabs>
      </w:pPr>
      <w:hyperlink w:anchor="_Toc22600" w:history="1">
        <w:r>
          <w:rPr>
            <w:rFonts w:ascii="仿宋" w:eastAsia="仿宋" w:hAnsi="仿宋" w:cs="仿宋" w:hint="eastAsia"/>
            <w:lang w:eastAsia="zh-CN"/>
          </w:rPr>
          <w:t>(三)、文档存档与归档</w:t>
        </w:r>
        <w:r>
          <w:tab/>
        </w:r>
        <w:r>
          <w:fldChar w:fldCharType="begin"/>
        </w:r>
        <w:r>
          <w:instrText xml:space="preserve"> PAGEREF _Toc22600 \h </w:instrText>
        </w:r>
        <w:r>
          <w:fldChar w:fldCharType="separate"/>
        </w:r>
        <w:r>
          <w:t>7</w:t>
        </w:r>
        <w:r>
          <w:fldChar w:fldCharType="end"/>
        </w:r>
      </w:hyperlink>
    </w:p>
    <w:p>
      <w:pPr>
        <w:pStyle w:val="TOC1"/>
        <w:tabs>
          <w:tab w:val="right" w:leader="dot" w:pos="8306"/>
        </w:tabs>
      </w:pPr>
      <w:hyperlink w:anchor="_Toc12800" w:history="1">
        <w:r>
          <w:rPr>
            <w:rFonts w:ascii="仿宋" w:eastAsia="仿宋" w:hAnsi="仿宋" w:cs="仿宋" w:hint="eastAsia"/>
            <w:lang w:eastAsia="zh-CN"/>
          </w:rPr>
          <w:t>三、紫外分光光度计项目危机管理</w:t>
        </w:r>
        <w:r>
          <w:tab/>
        </w:r>
        <w:r>
          <w:fldChar w:fldCharType="begin"/>
        </w:r>
        <w:r>
          <w:instrText xml:space="preserve"> PAGEREF _Toc12800 \h </w:instrText>
        </w:r>
        <w:r>
          <w:fldChar w:fldCharType="separate"/>
        </w:r>
        <w:r>
          <w:t>8</w:t>
        </w:r>
        <w:r>
          <w:fldChar w:fldCharType="end"/>
        </w:r>
      </w:hyperlink>
    </w:p>
    <w:p>
      <w:pPr>
        <w:pStyle w:val="TOC2"/>
        <w:tabs>
          <w:tab w:val="right" w:leader="dot" w:pos="8306"/>
        </w:tabs>
      </w:pPr>
      <w:hyperlink w:anchor="_Toc993" w:history="1">
        <w:r>
          <w:rPr>
            <w:rFonts w:ascii="仿宋" w:eastAsia="仿宋" w:hAnsi="仿宋" w:cs="仿宋" w:hint="eastAsia"/>
            <w:lang w:eastAsia="zh-CN"/>
          </w:rPr>
          <w:t>(一)、危机预警与识别</w:t>
        </w:r>
        <w:r>
          <w:tab/>
        </w:r>
        <w:r>
          <w:fldChar w:fldCharType="begin"/>
        </w:r>
        <w:r>
          <w:instrText xml:space="preserve"> PAGEREF _Toc993 \h </w:instrText>
        </w:r>
        <w:r>
          <w:fldChar w:fldCharType="separate"/>
        </w:r>
        <w:r>
          <w:t>8</w:t>
        </w:r>
        <w:r>
          <w:fldChar w:fldCharType="end"/>
        </w:r>
      </w:hyperlink>
    </w:p>
    <w:p>
      <w:pPr>
        <w:pStyle w:val="TOC2"/>
        <w:tabs>
          <w:tab w:val="right" w:leader="dot" w:pos="8306"/>
        </w:tabs>
      </w:pPr>
      <w:hyperlink w:anchor="_Toc11735" w:history="1">
        <w:r>
          <w:rPr>
            <w:rFonts w:ascii="仿宋" w:eastAsia="仿宋" w:hAnsi="仿宋" w:cs="仿宋" w:hint="eastAsia"/>
            <w:lang w:eastAsia="zh-CN"/>
          </w:rPr>
          <w:t>(二)、危机应对与恢复</w:t>
        </w:r>
        <w:r>
          <w:tab/>
        </w:r>
        <w:r>
          <w:fldChar w:fldCharType="begin"/>
        </w:r>
        <w:r>
          <w:instrText xml:space="preserve"> PAGEREF _Toc11735 \h </w:instrText>
        </w:r>
        <w:r>
          <w:fldChar w:fldCharType="separate"/>
        </w:r>
        <w:r>
          <w:t>9</w:t>
        </w:r>
        <w:r>
          <w:fldChar w:fldCharType="end"/>
        </w:r>
      </w:hyperlink>
    </w:p>
    <w:p>
      <w:pPr>
        <w:pStyle w:val="TOC1"/>
        <w:tabs>
          <w:tab w:val="right" w:leader="dot" w:pos="8306"/>
        </w:tabs>
      </w:pPr>
      <w:hyperlink w:anchor="_Toc23320" w:history="1">
        <w:r>
          <w:rPr>
            <w:rFonts w:ascii="仿宋" w:eastAsia="仿宋" w:hAnsi="仿宋" w:cs="仿宋" w:hint="eastAsia"/>
            <w:lang w:eastAsia="zh-CN"/>
          </w:rPr>
          <w:t>四、工艺说明</w:t>
        </w:r>
        <w:r>
          <w:tab/>
        </w:r>
        <w:r>
          <w:fldChar w:fldCharType="begin"/>
        </w:r>
        <w:r>
          <w:instrText xml:space="preserve"> PAGEREF _Toc23320 \h </w:instrText>
        </w:r>
        <w:r>
          <w:fldChar w:fldCharType="separate"/>
        </w:r>
        <w:r>
          <w:t>11</w:t>
        </w:r>
        <w:r>
          <w:fldChar w:fldCharType="end"/>
        </w:r>
      </w:hyperlink>
    </w:p>
    <w:p>
      <w:pPr>
        <w:pStyle w:val="TOC2"/>
        <w:tabs>
          <w:tab w:val="right" w:leader="dot" w:pos="8306"/>
        </w:tabs>
      </w:pPr>
      <w:hyperlink w:anchor="_Toc29724" w:history="1">
        <w:r>
          <w:rPr>
            <w:rFonts w:ascii="仿宋" w:eastAsia="仿宋" w:hAnsi="仿宋" w:cs="仿宋" w:hint="eastAsia"/>
            <w:lang w:eastAsia="zh-CN"/>
          </w:rPr>
          <w:t>(一)、技术管理特点</w:t>
        </w:r>
        <w:r>
          <w:tab/>
        </w:r>
        <w:r>
          <w:fldChar w:fldCharType="begin"/>
        </w:r>
        <w:r>
          <w:instrText xml:space="preserve"> PAGEREF _Toc29724 \h </w:instrText>
        </w:r>
        <w:r>
          <w:fldChar w:fldCharType="separate"/>
        </w:r>
        <w:r>
          <w:t>11</w:t>
        </w:r>
        <w:r>
          <w:fldChar w:fldCharType="end"/>
        </w:r>
      </w:hyperlink>
    </w:p>
    <w:p>
      <w:pPr>
        <w:pStyle w:val="TOC2"/>
        <w:tabs>
          <w:tab w:val="right" w:leader="dot" w:pos="8306"/>
        </w:tabs>
      </w:pPr>
      <w:hyperlink w:anchor="_Toc8231" w:history="1">
        <w:r>
          <w:rPr>
            <w:rFonts w:ascii="仿宋" w:eastAsia="仿宋" w:hAnsi="仿宋" w:cs="仿宋" w:hint="eastAsia"/>
            <w:lang w:eastAsia="zh-CN"/>
          </w:rPr>
          <w:t>(二)、紫外分光光度计项目工艺技术设计方案</w:t>
        </w:r>
        <w:r>
          <w:tab/>
        </w:r>
        <w:r>
          <w:fldChar w:fldCharType="begin"/>
        </w:r>
        <w:r>
          <w:instrText xml:space="preserve"> PAGEREF _Toc8231 \h </w:instrText>
        </w:r>
        <w:r>
          <w:fldChar w:fldCharType="separate"/>
        </w:r>
        <w:r>
          <w:t>12</w:t>
        </w:r>
        <w:r>
          <w:fldChar w:fldCharType="end"/>
        </w:r>
      </w:hyperlink>
    </w:p>
    <w:p>
      <w:pPr>
        <w:pStyle w:val="TOC2"/>
        <w:tabs>
          <w:tab w:val="right" w:leader="dot" w:pos="8306"/>
        </w:tabs>
      </w:pPr>
      <w:hyperlink w:anchor="_Toc27243" w:history="1">
        <w:r>
          <w:rPr>
            <w:rFonts w:ascii="仿宋" w:eastAsia="仿宋" w:hAnsi="仿宋" w:cs="仿宋" w:hint="eastAsia"/>
            <w:lang w:eastAsia="zh-CN"/>
          </w:rPr>
          <w:t>(三)、设备选型方案</w:t>
        </w:r>
        <w:r>
          <w:tab/>
        </w:r>
        <w:r>
          <w:fldChar w:fldCharType="begin"/>
        </w:r>
        <w:r>
          <w:instrText xml:space="preserve"> PAGEREF _Toc27243 \h </w:instrText>
        </w:r>
        <w:r>
          <w:fldChar w:fldCharType="separate"/>
        </w:r>
        <w:r>
          <w:t>13</w:t>
        </w:r>
        <w:r>
          <w:fldChar w:fldCharType="end"/>
        </w:r>
      </w:hyperlink>
    </w:p>
    <w:p>
      <w:pPr>
        <w:pStyle w:val="TOC1"/>
        <w:tabs>
          <w:tab w:val="right" w:leader="dot" w:pos="8306"/>
        </w:tabs>
      </w:pPr>
      <w:hyperlink w:anchor="_Toc17763" w:history="1">
        <w:r>
          <w:rPr>
            <w:rFonts w:ascii="仿宋" w:eastAsia="仿宋" w:hAnsi="仿宋" w:cs="仿宋" w:hint="eastAsia"/>
            <w:lang w:eastAsia="zh-CN"/>
          </w:rPr>
          <w:t>五、紫外分光光度计项目建设背景及必要性分析</w:t>
        </w:r>
        <w:r>
          <w:tab/>
        </w:r>
        <w:r>
          <w:fldChar w:fldCharType="begin"/>
        </w:r>
        <w:r>
          <w:instrText xml:space="preserve"> PAGEREF _Toc17763 \h </w:instrText>
        </w:r>
        <w:r>
          <w:fldChar w:fldCharType="separate"/>
        </w:r>
        <w:r>
          <w:t>14</w:t>
        </w:r>
        <w:r>
          <w:fldChar w:fldCharType="end"/>
        </w:r>
      </w:hyperlink>
    </w:p>
    <w:p>
      <w:pPr>
        <w:pStyle w:val="TOC2"/>
        <w:tabs>
          <w:tab w:val="right" w:leader="dot" w:pos="8306"/>
        </w:tabs>
      </w:pPr>
      <w:hyperlink w:anchor="_Toc22628" w:history="1">
        <w:r>
          <w:rPr>
            <w:rFonts w:ascii="仿宋" w:eastAsia="仿宋" w:hAnsi="仿宋" w:cs="仿宋" w:hint="eastAsia"/>
            <w:lang w:eastAsia="zh-CN"/>
          </w:rPr>
          <w:t>(一)、紫外分光光度计项目背景分析</w:t>
        </w:r>
        <w:r>
          <w:tab/>
        </w:r>
        <w:r>
          <w:fldChar w:fldCharType="begin"/>
        </w:r>
        <w:r>
          <w:instrText xml:space="preserve"> PAGEREF _Toc22628 \h </w:instrText>
        </w:r>
        <w:r>
          <w:fldChar w:fldCharType="separate"/>
        </w:r>
        <w:r>
          <w:t>14</w:t>
        </w:r>
        <w:r>
          <w:fldChar w:fldCharType="end"/>
        </w:r>
      </w:hyperlink>
    </w:p>
    <w:p>
      <w:pPr>
        <w:pStyle w:val="TOC2"/>
        <w:tabs>
          <w:tab w:val="right" w:leader="dot" w:pos="8306"/>
        </w:tabs>
      </w:pPr>
      <w:hyperlink w:anchor="_Toc24" w:history="1">
        <w:r>
          <w:rPr>
            <w:rFonts w:ascii="仿宋" w:eastAsia="仿宋" w:hAnsi="仿宋" w:cs="仿宋" w:hint="eastAsia"/>
            <w:lang w:eastAsia="zh-CN"/>
          </w:rPr>
          <w:t>(二)、紫外分光光度计项目建设必要性分析</w:t>
        </w:r>
        <w:r>
          <w:tab/>
        </w:r>
        <w:r>
          <w:fldChar w:fldCharType="begin"/>
        </w:r>
        <w:r>
          <w:instrText xml:space="preserve"> PAGEREF _Toc24 \h </w:instrText>
        </w:r>
        <w:r>
          <w:fldChar w:fldCharType="separate"/>
        </w:r>
        <w:r>
          <w:t>16</w:t>
        </w:r>
        <w:r>
          <w:fldChar w:fldCharType="end"/>
        </w:r>
      </w:hyperlink>
    </w:p>
    <w:p>
      <w:pPr>
        <w:pStyle w:val="TOC1"/>
        <w:tabs>
          <w:tab w:val="right" w:leader="dot" w:pos="8306"/>
        </w:tabs>
      </w:pPr>
      <w:hyperlink w:anchor="_Toc16775" w:history="1">
        <w:r>
          <w:rPr>
            <w:rFonts w:ascii="仿宋" w:eastAsia="仿宋" w:hAnsi="仿宋" w:cs="仿宋" w:hint="eastAsia"/>
            <w:lang w:eastAsia="zh-CN"/>
          </w:rPr>
          <w:t>六、紫外分光光度计项目建设单位说明</w:t>
        </w:r>
        <w:r>
          <w:tab/>
        </w:r>
        <w:r>
          <w:fldChar w:fldCharType="begin"/>
        </w:r>
        <w:r>
          <w:instrText xml:space="preserve"> PAGEREF _Toc16775 \h </w:instrText>
        </w:r>
        <w:r>
          <w:fldChar w:fldCharType="separate"/>
        </w:r>
        <w:r>
          <w:t>18</w:t>
        </w:r>
        <w:r>
          <w:fldChar w:fldCharType="end"/>
        </w:r>
      </w:hyperlink>
    </w:p>
    <w:p>
      <w:pPr>
        <w:pStyle w:val="TOC2"/>
        <w:tabs>
          <w:tab w:val="right" w:leader="dot" w:pos="8306"/>
        </w:tabs>
      </w:pPr>
      <w:hyperlink w:anchor="_Toc902" w:history="1">
        <w:r>
          <w:rPr>
            <w:rFonts w:ascii="仿宋" w:eastAsia="仿宋" w:hAnsi="仿宋" w:cs="仿宋" w:hint="eastAsia"/>
            <w:lang w:eastAsia="zh-CN"/>
          </w:rPr>
          <w:t>(一)、紫外分光光度计项目承办单位基本情况</w:t>
        </w:r>
        <w:r>
          <w:tab/>
        </w:r>
        <w:r>
          <w:fldChar w:fldCharType="begin"/>
        </w:r>
        <w:r>
          <w:instrText xml:space="preserve"> PAGEREF _Toc902 \h </w:instrText>
        </w:r>
        <w:r>
          <w:fldChar w:fldCharType="separate"/>
        </w:r>
        <w:r>
          <w:t>18</w:t>
        </w:r>
        <w:r>
          <w:fldChar w:fldCharType="end"/>
        </w:r>
      </w:hyperlink>
    </w:p>
    <w:p>
      <w:pPr>
        <w:pStyle w:val="TOC2"/>
        <w:tabs>
          <w:tab w:val="right" w:leader="dot" w:pos="8306"/>
        </w:tabs>
      </w:pPr>
      <w:hyperlink w:anchor="_Toc23247" w:history="1">
        <w:r>
          <w:rPr>
            <w:rFonts w:ascii="仿宋" w:eastAsia="仿宋" w:hAnsi="仿宋" w:cs="仿宋" w:hint="eastAsia"/>
            <w:lang w:eastAsia="zh-CN"/>
          </w:rPr>
          <w:t>(二)、公司经济效益分析</w:t>
        </w:r>
        <w:r>
          <w:tab/>
        </w:r>
        <w:r>
          <w:fldChar w:fldCharType="begin"/>
        </w:r>
        <w:r>
          <w:instrText xml:space="preserve"> PAGEREF _Toc23247 \h </w:instrText>
        </w:r>
        <w:r>
          <w:fldChar w:fldCharType="separate"/>
        </w:r>
        <w:r>
          <w:t>18</w:t>
        </w:r>
        <w:r>
          <w:fldChar w:fldCharType="end"/>
        </w:r>
      </w:hyperlink>
    </w:p>
    <w:p>
      <w:pPr>
        <w:pStyle w:val="TOC1"/>
        <w:tabs>
          <w:tab w:val="right" w:leader="dot" w:pos="8306"/>
        </w:tabs>
      </w:pPr>
      <w:hyperlink w:anchor="_Toc11415" w:history="1">
        <w:r>
          <w:rPr>
            <w:rFonts w:ascii="仿宋" w:eastAsia="仿宋" w:hAnsi="仿宋" w:cs="仿宋" w:hint="eastAsia"/>
            <w:lang w:eastAsia="zh-CN"/>
          </w:rPr>
          <w:t>七、紫外分光光度计项目创新与研发</w:t>
        </w:r>
        <w:r>
          <w:tab/>
        </w:r>
        <w:r>
          <w:fldChar w:fldCharType="begin"/>
        </w:r>
        <w:r>
          <w:instrText xml:space="preserve"> PAGEREF _Toc11415 \h </w:instrText>
        </w:r>
        <w:r>
          <w:fldChar w:fldCharType="separate"/>
        </w:r>
        <w:r>
          <w:t>19</w:t>
        </w:r>
        <w:r>
          <w:fldChar w:fldCharType="end"/>
        </w:r>
      </w:hyperlink>
    </w:p>
    <w:p>
      <w:pPr>
        <w:pStyle w:val="TOC2"/>
        <w:tabs>
          <w:tab w:val="right" w:leader="dot" w:pos="8306"/>
        </w:tabs>
      </w:pPr>
      <w:hyperlink w:anchor="_Toc25101" w:history="1">
        <w:r>
          <w:rPr>
            <w:rFonts w:ascii="仿宋" w:eastAsia="仿宋" w:hAnsi="仿宋" w:cs="仿宋" w:hint="eastAsia"/>
            <w:lang w:eastAsia="zh-CN"/>
          </w:rPr>
          <w:t>(一)、创新策略与方向</w:t>
        </w:r>
        <w:r>
          <w:tab/>
        </w:r>
        <w:r>
          <w:fldChar w:fldCharType="begin"/>
        </w:r>
        <w:r>
          <w:instrText xml:space="preserve"> PAGEREF _Toc25101 \h </w:instrText>
        </w:r>
        <w:r>
          <w:fldChar w:fldCharType="separate"/>
        </w:r>
        <w:r>
          <w:t>19</w:t>
        </w:r>
        <w:r>
          <w:fldChar w:fldCharType="end"/>
        </w:r>
      </w:hyperlink>
    </w:p>
    <w:p>
      <w:pPr>
        <w:pStyle w:val="TOC2"/>
        <w:tabs>
          <w:tab w:val="right" w:leader="dot" w:pos="8306"/>
        </w:tabs>
      </w:pPr>
      <w:hyperlink w:anchor="_Toc27697" w:history="1">
        <w:r>
          <w:rPr>
            <w:rFonts w:ascii="仿宋" w:eastAsia="仿宋" w:hAnsi="仿宋" w:cs="仿宋" w:hint="eastAsia"/>
            <w:lang w:eastAsia="zh-CN"/>
          </w:rPr>
          <w:t>(二)、研发规划与投入</w:t>
        </w:r>
        <w:r>
          <w:tab/>
        </w:r>
        <w:r>
          <w:fldChar w:fldCharType="begin"/>
        </w:r>
        <w:r>
          <w:instrText xml:space="preserve"> PAGEREF _Toc27697 \h </w:instrText>
        </w:r>
        <w:r>
          <w:fldChar w:fldCharType="separate"/>
        </w:r>
        <w:r>
          <w:t>21</w:t>
        </w:r>
        <w:r>
          <w:fldChar w:fldCharType="end"/>
        </w:r>
      </w:hyperlink>
    </w:p>
    <w:p>
      <w:pPr>
        <w:pStyle w:val="TOC1"/>
        <w:tabs>
          <w:tab w:val="right" w:leader="dot" w:pos="8306"/>
        </w:tabs>
      </w:pPr>
      <w:hyperlink w:anchor="_Toc3426" w:history="1">
        <w:r>
          <w:rPr>
            <w:rFonts w:ascii="仿宋" w:eastAsia="仿宋" w:hAnsi="仿宋" w:cs="仿宋" w:hint="eastAsia"/>
            <w:lang w:eastAsia="zh-CN"/>
          </w:rPr>
          <w:t>八、紫外分光光度计项目计划安排</w:t>
        </w:r>
        <w:r>
          <w:tab/>
        </w:r>
        <w:r>
          <w:fldChar w:fldCharType="begin"/>
        </w:r>
        <w:r>
          <w:instrText xml:space="preserve"> PAGEREF _Toc3426 \h </w:instrText>
        </w:r>
        <w:r>
          <w:fldChar w:fldCharType="separate"/>
        </w:r>
        <w:r>
          <w:t>22</w:t>
        </w:r>
        <w:r>
          <w:fldChar w:fldCharType="end"/>
        </w:r>
      </w:hyperlink>
    </w:p>
    <w:p>
      <w:pPr>
        <w:pStyle w:val="TOC2"/>
        <w:tabs>
          <w:tab w:val="right" w:leader="dot" w:pos="8306"/>
        </w:tabs>
      </w:pPr>
      <w:hyperlink w:anchor="_Toc28005" w:history="1">
        <w:r>
          <w:rPr>
            <w:rFonts w:ascii="仿宋" w:eastAsia="仿宋" w:hAnsi="仿宋" w:cs="仿宋" w:hint="eastAsia"/>
            <w:lang w:eastAsia="zh-CN"/>
          </w:rPr>
          <w:t>(一)、建设周期</w:t>
        </w:r>
        <w:r>
          <w:tab/>
        </w:r>
        <w:r>
          <w:fldChar w:fldCharType="begin"/>
        </w:r>
        <w:r>
          <w:instrText xml:space="preserve"> PAGEREF _Toc28005 \h </w:instrText>
        </w:r>
        <w:r>
          <w:fldChar w:fldCharType="separate"/>
        </w:r>
        <w:r>
          <w:t>22</w:t>
        </w:r>
        <w:r>
          <w:fldChar w:fldCharType="end"/>
        </w:r>
      </w:hyperlink>
    </w:p>
    <w:p>
      <w:pPr>
        <w:pStyle w:val="TOC2"/>
        <w:tabs>
          <w:tab w:val="right" w:leader="dot" w:pos="8306"/>
        </w:tabs>
      </w:pPr>
      <w:hyperlink w:anchor="_Toc15177" w:history="1">
        <w:r>
          <w:rPr>
            <w:rFonts w:ascii="仿宋" w:eastAsia="仿宋" w:hAnsi="仿宋" w:cs="仿宋" w:hint="eastAsia"/>
            <w:lang w:eastAsia="zh-CN"/>
          </w:rPr>
          <w:t>(二)、建设进度</w:t>
        </w:r>
        <w:r>
          <w:tab/>
        </w:r>
        <w:r>
          <w:fldChar w:fldCharType="begin"/>
        </w:r>
        <w:r>
          <w:instrText xml:space="preserve"> PAGEREF _Toc15177 \h </w:instrText>
        </w:r>
        <w:r>
          <w:fldChar w:fldCharType="separate"/>
        </w:r>
        <w:r>
          <w:t>23</w:t>
        </w:r>
        <w:r>
          <w:fldChar w:fldCharType="end"/>
        </w:r>
      </w:hyperlink>
    </w:p>
    <w:p>
      <w:pPr>
        <w:pStyle w:val="TOC2"/>
        <w:tabs>
          <w:tab w:val="right" w:leader="dot" w:pos="8306"/>
        </w:tabs>
      </w:pPr>
      <w:hyperlink w:anchor="_Toc7621" w:history="1">
        <w:r>
          <w:rPr>
            <w:rFonts w:ascii="仿宋" w:eastAsia="仿宋" w:hAnsi="仿宋" w:cs="仿宋" w:hint="eastAsia"/>
            <w:lang w:eastAsia="zh-CN"/>
          </w:rPr>
          <w:t>(三)、进度安排注意事项</w:t>
        </w:r>
        <w:r>
          <w:tab/>
        </w:r>
        <w:r>
          <w:fldChar w:fldCharType="begin"/>
        </w:r>
        <w:r>
          <w:instrText xml:space="preserve"> PAGEREF _Toc7621 \h </w:instrText>
        </w:r>
        <w:r>
          <w:fldChar w:fldCharType="separate"/>
        </w:r>
        <w:r>
          <w:t>24</w:t>
        </w:r>
        <w:r>
          <w:fldChar w:fldCharType="end"/>
        </w:r>
      </w:hyperlink>
    </w:p>
    <w:p>
      <w:pPr>
        <w:pStyle w:val="TOC2"/>
        <w:tabs>
          <w:tab w:val="right" w:leader="dot" w:pos="8306"/>
        </w:tabs>
      </w:pPr>
      <w:hyperlink w:anchor="_Toc4099" w:history="1">
        <w:r>
          <w:rPr>
            <w:rFonts w:ascii="仿宋" w:eastAsia="仿宋" w:hAnsi="仿宋" w:cs="仿宋" w:hint="eastAsia"/>
            <w:lang w:eastAsia="zh-CN"/>
          </w:rPr>
          <w:t>(四)、人力资源配置</w:t>
        </w:r>
        <w:r>
          <w:tab/>
        </w:r>
        <w:r>
          <w:fldChar w:fldCharType="begin"/>
        </w:r>
        <w:r>
          <w:instrText xml:space="preserve"> PAGEREF _Toc4099 \h </w:instrText>
        </w:r>
        <w:r>
          <w:fldChar w:fldCharType="separate"/>
        </w:r>
        <w:r>
          <w:t>26</w:t>
        </w:r>
        <w:r>
          <w:fldChar w:fldCharType="end"/>
        </w:r>
      </w:hyperlink>
    </w:p>
    <w:p>
      <w:pPr>
        <w:pStyle w:val="TOC1"/>
        <w:tabs>
          <w:tab w:val="right" w:leader="dot" w:pos="8306"/>
        </w:tabs>
      </w:pPr>
      <w:hyperlink w:anchor="_Toc12706" w:history="1">
        <w:r>
          <w:rPr>
            <w:rFonts w:ascii="仿宋" w:eastAsia="仿宋" w:hAnsi="仿宋" w:cs="仿宋" w:hint="eastAsia"/>
            <w:lang w:eastAsia="zh-CN"/>
          </w:rPr>
          <w:t>九、紫外分光光度计项目财务管理</w:t>
        </w:r>
        <w:r>
          <w:tab/>
        </w:r>
        <w:r>
          <w:fldChar w:fldCharType="begin"/>
        </w:r>
        <w:r>
          <w:instrText xml:space="preserve"> PAGEREF _Toc12706 \h </w:instrText>
        </w:r>
        <w:r>
          <w:fldChar w:fldCharType="separate"/>
        </w:r>
        <w:r>
          <w:t>27</w:t>
        </w:r>
        <w:r>
          <w:fldChar w:fldCharType="end"/>
        </w:r>
      </w:hyperlink>
    </w:p>
    <w:p>
      <w:pPr>
        <w:pStyle w:val="TOC2"/>
        <w:tabs>
          <w:tab w:val="right" w:leader="dot" w:pos="8306"/>
        </w:tabs>
      </w:pPr>
      <w:hyperlink w:anchor="_Toc21359" w:history="1">
        <w:r>
          <w:rPr>
            <w:rFonts w:ascii="仿宋" w:eastAsia="仿宋" w:hAnsi="仿宋" w:cs="仿宋" w:hint="eastAsia"/>
            <w:lang w:eastAsia="zh-CN"/>
          </w:rPr>
          <w:t>(一)、资金需求大</w:t>
        </w:r>
        <w:r>
          <w:tab/>
        </w:r>
        <w:r>
          <w:fldChar w:fldCharType="begin"/>
        </w:r>
        <w:r>
          <w:instrText xml:space="preserve"> PAGEREF _Toc21359 \h </w:instrText>
        </w:r>
        <w:r>
          <w:fldChar w:fldCharType="separate"/>
        </w:r>
        <w:r>
          <w:t>27</w:t>
        </w:r>
        <w:r>
          <w:fldChar w:fldCharType="end"/>
        </w:r>
      </w:hyperlink>
    </w:p>
    <w:p>
      <w:pPr>
        <w:pStyle w:val="TOC2"/>
        <w:tabs>
          <w:tab w:val="right" w:leader="dot" w:pos="8306"/>
        </w:tabs>
      </w:pPr>
      <w:hyperlink w:anchor="_Toc19201" w:history="1">
        <w:r>
          <w:rPr>
            <w:rFonts w:ascii="仿宋" w:eastAsia="仿宋" w:hAnsi="仿宋" w:cs="仿宋" w:hint="eastAsia"/>
            <w:lang w:eastAsia="zh-CN"/>
          </w:rPr>
          <w:t>(二)、研发周期长</w:t>
        </w:r>
        <w:r>
          <w:tab/>
        </w:r>
        <w:r>
          <w:fldChar w:fldCharType="begin"/>
        </w:r>
        <w:r>
          <w:instrText xml:space="preserve"> PAGEREF _Toc19201 \h </w:instrText>
        </w:r>
        <w:r>
          <w:fldChar w:fldCharType="separate"/>
        </w:r>
        <w:r>
          <w:t>28</w:t>
        </w:r>
        <w:r>
          <w:fldChar w:fldCharType="end"/>
        </w:r>
      </w:hyperlink>
    </w:p>
    <w:p>
      <w:pPr>
        <w:pStyle w:val="TOC2"/>
        <w:tabs>
          <w:tab w:val="right" w:leader="dot" w:pos="8306"/>
        </w:tabs>
      </w:pPr>
      <w:hyperlink w:anchor="_Toc14989" w:history="1">
        <w:r>
          <w:rPr>
            <w:rFonts w:ascii="仿宋" w:eastAsia="仿宋" w:hAnsi="仿宋" w:cs="仿宋" w:hint="eastAsia"/>
            <w:lang w:eastAsia="zh-CN"/>
          </w:rPr>
          <w:t>(三)、市场风险大</w:t>
        </w:r>
        <w:r>
          <w:tab/>
        </w:r>
        <w:r>
          <w:fldChar w:fldCharType="begin"/>
        </w:r>
        <w:r>
          <w:instrText xml:space="preserve"> PAGEREF _Toc14989 \h </w:instrText>
        </w:r>
        <w:r>
          <w:fldChar w:fldCharType="separate"/>
        </w:r>
        <w:r>
          <w:t>29</w:t>
        </w:r>
        <w:r>
          <w:fldChar w:fldCharType="end"/>
        </w:r>
      </w:hyperlink>
    </w:p>
    <w:p>
      <w:pPr>
        <w:pStyle w:val="TOC2"/>
        <w:tabs>
          <w:tab w:val="right" w:leader="dot" w:pos="8306"/>
        </w:tabs>
      </w:pPr>
      <w:hyperlink w:anchor="_Toc24976" w:history="1">
        <w:r>
          <w:rPr>
            <w:rFonts w:ascii="仿宋" w:eastAsia="仿宋" w:hAnsi="仿宋" w:cs="仿宋" w:hint="eastAsia"/>
            <w:lang w:eastAsia="zh-CN"/>
          </w:rPr>
          <w:t>(四)、利润率高</w:t>
        </w:r>
        <w:r>
          <w:tab/>
        </w:r>
        <w:r>
          <w:fldChar w:fldCharType="begin"/>
        </w:r>
        <w:r>
          <w:instrText xml:space="preserve"> PAGEREF _Toc24976 \h </w:instrText>
        </w:r>
        <w:r>
          <w:fldChar w:fldCharType="separate"/>
        </w:r>
        <w:r>
          <w:t>32</w:t>
        </w:r>
        <w:r>
          <w:fldChar w:fldCharType="end"/>
        </w:r>
      </w:hyperlink>
    </w:p>
    <w:p>
      <w:pPr>
        <w:pStyle w:val="TOC1"/>
        <w:tabs>
          <w:tab w:val="right" w:leader="dot" w:pos="8306"/>
        </w:tabs>
      </w:pPr>
      <w:hyperlink w:anchor="_Toc25156" w:history="1">
        <w:r>
          <w:rPr>
            <w:rFonts w:ascii="仿宋" w:eastAsia="仿宋" w:hAnsi="仿宋" w:cs="仿宋" w:hint="eastAsia"/>
            <w:lang w:eastAsia="zh-CN"/>
          </w:rPr>
          <w:t>十、紫外分光光度计项目人力资源管理</w:t>
        </w:r>
        <w:r>
          <w:tab/>
        </w:r>
        <w:r>
          <w:fldChar w:fldCharType="begin"/>
        </w:r>
        <w:r>
          <w:instrText xml:space="preserve"> PAGEREF _Toc25156 \h </w:instrText>
        </w:r>
        <w:r>
          <w:fldChar w:fldCharType="separate"/>
        </w:r>
        <w:r>
          <w:t>34</w:t>
        </w:r>
        <w:r>
          <w:fldChar w:fldCharType="end"/>
        </w:r>
      </w:hyperlink>
    </w:p>
    <w:p>
      <w:pPr>
        <w:pStyle w:val="TOC2"/>
        <w:tabs>
          <w:tab w:val="right" w:leader="dot" w:pos="8306"/>
        </w:tabs>
      </w:pPr>
      <w:hyperlink w:anchor="_Toc15070" w:history="1">
        <w:r>
          <w:rPr>
            <w:rFonts w:ascii="仿宋" w:eastAsia="仿宋" w:hAnsi="仿宋" w:cs="仿宋" w:hint="eastAsia"/>
            <w:lang w:eastAsia="zh-CN"/>
          </w:rPr>
          <w:t>(一)、建立健全的预算管理制度</w:t>
        </w:r>
        <w:r>
          <w:tab/>
        </w:r>
        <w:r>
          <w:fldChar w:fldCharType="begin"/>
        </w:r>
        <w:r>
          <w:instrText xml:space="preserve"> PAGEREF _Toc15070 \h </w:instrText>
        </w:r>
        <w:r>
          <w:fldChar w:fldCharType="separate"/>
        </w:r>
        <w:r>
          <w:t>34</w:t>
        </w:r>
        <w:r>
          <w:fldChar w:fldCharType="end"/>
        </w:r>
      </w:hyperlink>
    </w:p>
    <w:p>
      <w:pPr>
        <w:pStyle w:val="TOC2"/>
        <w:tabs>
          <w:tab w:val="right" w:leader="dot" w:pos="8306"/>
        </w:tabs>
      </w:pPr>
      <w:hyperlink w:anchor="_Toc11552" w:history="1">
        <w:r>
          <w:rPr>
            <w:rFonts w:ascii="仿宋" w:eastAsia="仿宋" w:hAnsi="仿宋" w:cs="仿宋" w:hint="eastAsia"/>
            <w:lang w:eastAsia="zh-CN"/>
          </w:rPr>
          <w:t>(二)、加强资金流动监控</w:t>
        </w:r>
        <w:r>
          <w:tab/>
        </w:r>
        <w:r>
          <w:fldChar w:fldCharType="begin"/>
        </w:r>
        <w:r>
          <w:instrText xml:space="preserve"> PAGEREF _Toc11552 \h </w:instrText>
        </w:r>
        <w:r>
          <w:fldChar w:fldCharType="separate"/>
        </w:r>
        <w:r>
          <w:t>36</w:t>
        </w:r>
        <w:r>
          <w:fldChar w:fldCharType="end"/>
        </w:r>
      </w:hyperlink>
    </w:p>
    <w:p>
      <w:pPr>
        <w:pStyle w:val="TOC2"/>
        <w:tabs>
          <w:tab w:val="right" w:leader="dot" w:pos="8306"/>
        </w:tabs>
      </w:pPr>
      <w:hyperlink w:anchor="_Toc32155" w:history="1">
        <w:r>
          <w:rPr>
            <w:rFonts w:ascii="仿宋" w:eastAsia="仿宋" w:hAnsi="仿宋" w:cs="仿宋" w:hint="eastAsia"/>
            <w:lang w:eastAsia="zh-CN"/>
          </w:rPr>
          <w:t>(三)、制定完善的风险控制机制</w:t>
        </w:r>
        <w:r>
          <w:tab/>
        </w:r>
        <w:r>
          <w:fldChar w:fldCharType="begin"/>
        </w:r>
        <w:r>
          <w:instrText xml:space="preserve"> PAGEREF _Toc32155 \h </w:instrText>
        </w:r>
        <w:r>
          <w:fldChar w:fldCharType="separate"/>
        </w:r>
        <w:r>
          <w:t>37</w:t>
        </w:r>
        <w:r>
          <w:fldChar w:fldCharType="end"/>
        </w:r>
      </w:hyperlink>
    </w:p>
    <w:p>
      <w:pPr>
        <w:pStyle w:val="TOC2"/>
        <w:tabs>
          <w:tab w:val="right" w:leader="dot" w:pos="8306"/>
        </w:tabs>
      </w:pPr>
      <w:hyperlink w:anchor="_Toc1051" w:history="1">
        <w:r>
          <w:rPr>
            <w:rFonts w:ascii="仿宋" w:eastAsia="仿宋" w:hAnsi="仿宋" w:cs="仿宋" w:hint="eastAsia"/>
            <w:lang w:eastAsia="zh-CN"/>
          </w:rPr>
          <w:t>(四)、优化成本管理</w:t>
        </w:r>
        <w:r>
          <w:tab/>
        </w:r>
        <w:r>
          <w:fldChar w:fldCharType="begin"/>
        </w:r>
        <w:r>
          <w:instrText xml:space="preserve"> PAGEREF _Toc1051 \h </w:instrText>
        </w:r>
        <w:r>
          <w:fldChar w:fldCharType="separate"/>
        </w:r>
        <w:r>
          <w:t>38</w:t>
        </w:r>
        <w:r>
          <w:fldChar w:fldCharType="end"/>
        </w:r>
      </w:hyperlink>
    </w:p>
    <w:p>
      <w:pPr>
        <w:pStyle w:val="TOC1"/>
        <w:tabs>
          <w:tab w:val="right" w:leader="dot" w:pos="8306"/>
        </w:tabs>
      </w:pPr>
      <w:hyperlink w:anchor="_Toc32695" w:history="1">
        <w:r>
          <w:rPr>
            <w:rFonts w:ascii="仿宋" w:eastAsia="仿宋" w:hAnsi="仿宋" w:cs="仿宋" w:hint="eastAsia"/>
            <w:lang w:eastAsia="zh-CN"/>
          </w:rPr>
          <w:t>十一、紫外分光光度计项目技术管理</w:t>
        </w:r>
        <w:r>
          <w:tab/>
        </w:r>
        <w:r>
          <w:fldChar w:fldCharType="begin"/>
        </w:r>
        <w:r>
          <w:instrText xml:space="preserve"> PAGEREF _Toc32695 \h </w:instrText>
        </w:r>
        <w:r>
          <w:fldChar w:fldCharType="separate"/>
        </w:r>
        <w:r>
          <w:t>40</w:t>
        </w:r>
        <w:r>
          <w:fldChar w:fldCharType="end"/>
        </w:r>
      </w:hyperlink>
    </w:p>
    <w:p>
      <w:pPr>
        <w:pStyle w:val="TOC2"/>
        <w:tabs>
          <w:tab w:val="right" w:leader="dot" w:pos="8306"/>
        </w:tabs>
      </w:pPr>
      <w:hyperlink w:anchor="_Toc15035" w:history="1">
        <w:r>
          <w:rPr>
            <w:rFonts w:ascii="仿宋" w:eastAsia="仿宋" w:hAnsi="仿宋" w:cs="仿宋" w:hint="eastAsia"/>
            <w:lang w:eastAsia="zh-CN"/>
          </w:rPr>
          <w:t>(一)、技术方案选用方向</w:t>
        </w:r>
        <w:r>
          <w:tab/>
        </w:r>
        <w:r>
          <w:fldChar w:fldCharType="begin"/>
        </w:r>
        <w:r>
          <w:instrText xml:space="preserve"> PAGEREF _Toc15035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26" w:history="1">
        <w:r>
          <w:rPr>
            <w:rFonts w:ascii="仿宋" w:eastAsia="仿宋" w:hAnsi="仿宋" w:cs="仿宋" w:hint="eastAsia"/>
            <w:lang w:eastAsia="zh-CN"/>
          </w:rPr>
          <w:t>(二)、工艺技术方案选用原则</w:t>
        </w:r>
        <w:r>
          <w:tab/>
        </w:r>
        <w:r>
          <w:fldChar w:fldCharType="begin"/>
        </w:r>
        <w:r>
          <w:instrText xml:space="preserve"> PAGEREF _Toc11926 \h </w:instrText>
        </w:r>
        <w:r>
          <w:fldChar w:fldCharType="separate"/>
        </w:r>
        <w:r>
          <w:t>41</w:t>
        </w:r>
        <w:r>
          <w:fldChar w:fldCharType="end"/>
        </w:r>
      </w:hyperlink>
    </w:p>
    <w:p>
      <w:pPr>
        <w:pStyle w:val="TOC2"/>
        <w:tabs>
          <w:tab w:val="right" w:leader="dot" w:pos="8306"/>
        </w:tabs>
      </w:pPr>
      <w:hyperlink w:anchor="_Toc6403" w:history="1">
        <w:r>
          <w:rPr>
            <w:rFonts w:ascii="仿宋" w:eastAsia="仿宋" w:hAnsi="仿宋" w:cs="仿宋" w:hint="eastAsia"/>
            <w:lang w:eastAsia="zh-CN"/>
          </w:rPr>
          <w:t>(三)、工艺技术方案要求</w:t>
        </w:r>
        <w:r>
          <w:tab/>
        </w:r>
        <w:r>
          <w:fldChar w:fldCharType="begin"/>
        </w:r>
        <w:r>
          <w:instrText xml:space="preserve"> PAGEREF _Toc6403 \h </w:instrText>
        </w:r>
        <w:r>
          <w:fldChar w:fldCharType="separate"/>
        </w:r>
        <w:r>
          <w:t>44</w:t>
        </w:r>
        <w:r>
          <w:fldChar w:fldCharType="end"/>
        </w:r>
      </w:hyperlink>
    </w:p>
    <w:p>
      <w:pPr>
        <w:pStyle w:val="TOC1"/>
        <w:tabs>
          <w:tab w:val="right" w:leader="dot" w:pos="8306"/>
        </w:tabs>
      </w:pPr>
      <w:hyperlink w:anchor="_Toc10669" w:history="1">
        <w:r>
          <w:rPr>
            <w:rFonts w:ascii="仿宋" w:eastAsia="仿宋" w:hAnsi="仿宋" w:cs="仿宋" w:hint="eastAsia"/>
            <w:lang w:eastAsia="zh-CN"/>
          </w:rPr>
          <w:t>十二、紫外分光光度计项目人力资源培养与发展</w:t>
        </w:r>
        <w:r>
          <w:tab/>
        </w:r>
        <w:r>
          <w:fldChar w:fldCharType="begin"/>
        </w:r>
        <w:r>
          <w:instrText xml:space="preserve"> PAGEREF _Toc10669 \h </w:instrText>
        </w:r>
        <w:r>
          <w:fldChar w:fldCharType="separate"/>
        </w:r>
        <w:r>
          <w:t>46</w:t>
        </w:r>
        <w:r>
          <w:fldChar w:fldCharType="end"/>
        </w:r>
      </w:hyperlink>
    </w:p>
    <w:p>
      <w:pPr>
        <w:pStyle w:val="TOC2"/>
        <w:tabs>
          <w:tab w:val="right" w:leader="dot" w:pos="8306"/>
        </w:tabs>
      </w:pPr>
      <w:hyperlink w:anchor="_Toc25100" w:history="1">
        <w:r>
          <w:rPr>
            <w:rFonts w:ascii="仿宋" w:eastAsia="仿宋" w:hAnsi="仿宋" w:cs="仿宋" w:hint="eastAsia"/>
            <w:lang w:eastAsia="zh-CN"/>
          </w:rPr>
          <w:t>(一)、人才需求与规划</w:t>
        </w:r>
        <w:r>
          <w:tab/>
        </w:r>
        <w:r>
          <w:fldChar w:fldCharType="begin"/>
        </w:r>
        <w:r>
          <w:instrText xml:space="preserve"> PAGEREF _Toc25100 \h </w:instrText>
        </w:r>
        <w:r>
          <w:fldChar w:fldCharType="separate"/>
        </w:r>
        <w:r>
          <w:t>46</w:t>
        </w:r>
        <w:r>
          <w:fldChar w:fldCharType="end"/>
        </w:r>
      </w:hyperlink>
    </w:p>
    <w:p>
      <w:pPr>
        <w:pStyle w:val="TOC2"/>
        <w:tabs>
          <w:tab w:val="right" w:leader="dot" w:pos="8306"/>
        </w:tabs>
      </w:pPr>
      <w:hyperlink w:anchor="_Toc11080" w:history="1">
        <w:r>
          <w:rPr>
            <w:rFonts w:ascii="仿宋" w:eastAsia="仿宋" w:hAnsi="仿宋" w:cs="仿宋" w:hint="eastAsia"/>
            <w:lang w:eastAsia="zh-CN"/>
          </w:rPr>
          <w:t>(二)、培训与发展计划</w:t>
        </w:r>
        <w:r>
          <w:tab/>
        </w:r>
        <w:r>
          <w:fldChar w:fldCharType="begin"/>
        </w:r>
        <w:r>
          <w:instrText xml:space="preserve"> PAGEREF _Toc11080 \h </w:instrText>
        </w:r>
        <w:r>
          <w:fldChar w:fldCharType="separate"/>
        </w:r>
        <w:r>
          <w:t>46</w:t>
        </w:r>
        <w:r>
          <w:fldChar w:fldCharType="end"/>
        </w:r>
      </w:hyperlink>
    </w:p>
    <w:p>
      <w:pPr>
        <w:pStyle w:val="TOC1"/>
        <w:tabs>
          <w:tab w:val="right" w:leader="dot" w:pos="8306"/>
        </w:tabs>
      </w:pPr>
      <w:hyperlink w:anchor="_Toc9279" w:history="1">
        <w:r>
          <w:rPr>
            <w:rFonts w:ascii="仿宋" w:eastAsia="仿宋" w:hAnsi="仿宋" w:cs="仿宋" w:hint="eastAsia"/>
            <w:lang w:eastAsia="zh-CN"/>
          </w:rPr>
          <w:t>十三、紫外分光光度计项目治理与监督</w:t>
        </w:r>
        <w:r>
          <w:tab/>
        </w:r>
        <w:r>
          <w:fldChar w:fldCharType="begin"/>
        </w:r>
        <w:r>
          <w:instrText xml:space="preserve"> PAGEREF _Toc9279 \h </w:instrText>
        </w:r>
        <w:r>
          <w:fldChar w:fldCharType="separate"/>
        </w:r>
        <w:r>
          <w:t>47</w:t>
        </w:r>
        <w:r>
          <w:fldChar w:fldCharType="end"/>
        </w:r>
      </w:hyperlink>
    </w:p>
    <w:p>
      <w:pPr>
        <w:pStyle w:val="TOC2"/>
        <w:tabs>
          <w:tab w:val="right" w:leader="dot" w:pos="8306"/>
        </w:tabs>
      </w:pPr>
      <w:hyperlink w:anchor="_Toc30794" w:history="1">
        <w:r>
          <w:rPr>
            <w:rFonts w:ascii="仿宋" w:eastAsia="仿宋" w:hAnsi="仿宋" w:cs="仿宋" w:hint="eastAsia"/>
            <w:lang w:eastAsia="zh-CN"/>
          </w:rPr>
          <w:t>(一)、紫外分光光度计项目治理结构</w:t>
        </w:r>
        <w:r>
          <w:tab/>
        </w:r>
        <w:r>
          <w:fldChar w:fldCharType="begin"/>
        </w:r>
        <w:r>
          <w:instrText xml:space="preserve"> PAGEREF _Toc30794 \h </w:instrText>
        </w:r>
        <w:r>
          <w:fldChar w:fldCharType="separate"/>
        </w:r>
        <w:r>
          <w:t>47</w:t>
        </w:r>
        <w:r>
          <w:fldChar w:fldCharType="end"/>
        </w:r>
      </w:hyperlink>
    </w:p>
    <w:p>
      <w:pPr>
        <w:pStyle w:val="TOC2"/>
        <w:tabs>
          <w:tab w:val="right" w:leader="dot" w:pos="8306"/>
        </w:tabs>
      </w:pPr>
      <w:hyperlink w:anchor="_Toc18566" w:history="1">
        <w:r>
          <w:rPr>
            <w:rFonts w:ascii="仿宋" w:eastAsia="仿宋" w:hAnsi="仿宋" w:cs="仿宋" w:hint="eastAsia"/>
            <w:lang w:eastAsia="zh-CN"/>
          </w:rPr>
          <w:t>(二)、监督与审计</w:t>
        </w:r>
        <w:r>
          <w:tab/>
        </w:r>
        <w:r>
          <w:fldChar w:fldCharType="begin"/>
        </w:r>
        <w:r>
          <w:instrText xml:space="preserve"> PAGEREF _Toc18566 \h </w:instrText>
        </w:r>
        <w:r>
          <w:fldChar w:fldCharType="separate"/>
        </w:r>
        <w:r>
          <w:t>49</w:t>
        </w:r>
        <w:r>
          <w:fldChar w:fldCharType="end"/>
        </w:r>
      </w:hyperlink>
    </w:p>
    <w:p>
      <w:pPr>
        <w:pStyle w:val="TOC1"/>
        <w:tabs>
          <w:tab w:val="right" w:leader="dot" w:pos="8306"/>
        </w:tabs>
      </w:pPr>
      <w:hyperlink w:anchor="_Toc5927" w:history="1">
        <w:r>
          <w:rPr>
            <w:rFonts w:ascii="仿宋" w:eastAsia="仿宋" w:hAnsi="仿宋" w:cs="仿宋" w:hint="eastAsia"/>
            <w:lang w:eastAsia="zh-CN"/>
          </w:rPr>
          <w:t>十四、质量管理体系</w:t>
        </w:r>
        <w:r>
          <w:tab/>
        </w:r>
        <w:r>
          <w:fldChar w:fldCharType="begin"/>
        </w:r>
        <w:r>
          <w:instrText xml:space="preserve"> PAGEREF _Toc5927 \h </w:instrText>
        </w:r>
        <w:r>
          <w:fldChar w:fldCharType="separate"/>
        </w:r>
        <w:r>
          <w:t>50</w:t>
        </w:r>
        <w:r>
          <w:fldChar w:fldCharType="end"/>
        </w:r>
      </w:hyperlink>
    </w:p>
    <w:p>
      <w:pPr>
        <w:pStyle w:val="TOC2"/>
        <w:tabs>
          <w:tab w:val="right" w:leader="dot" w:pos="8306"/>
        </w:tabs>
      </w:pPr>
      <w:hyperlink w:anchor="_Toc16374" w:history="1">
        <w:r>
          <w:rPr>
            <w:rFonts w:ascii="仿宋" w:eastAsia="仿宋" w:hAnsi="仿宋" w:cs="仿宋" w:hint="eastAsia"/>
            <w:lang w:eastAsia="zh-CN"/>
          </w:rPr>
          <w:t>(一)、质量目标与方针</w:t>
        </w:r>
        <w:r>
          <w:tab/>
        </w:r>
        <w:r>
          <w:fldChar w:fldCharType="begin"/>
        </w:r>
        <w:r>
          <w:instrText xml:space="preserve"> PAGEREF _Toc16374 \h </w:instrText>
        </w:r>
        <w:r>
          <w:fldChar w:fldCharType="separate"/>
        </w:r>
        <w:r>
          <w:t>50</w:t>
        </w:r>
        <w:r>
          <w:fldChar w:fldCharType="end"/>
        </w:r>
      </w:hyperlink>
    </w:p>
    <w:p>
      <w:pPr>
        <w:pStyle w:val="TOC2"/>
        <w:tabs>
          <w:tab w:val="right" w:leader="dot" w:pos="8306"/>
        </w:tabs>
      </w:pPr>
      <w:hyperlink w:anchor="_Toc20325" w:history="1">
        <w:r>
          <w:rPr>
            <w:rFonts w:ascii="仿宋" w:eastAsia="仿宋" w:hAnsi="仿宋" w:cs="仿宋" w:hint="eastAsia"/>
            <w:lang w:eastAsia="zh-CN"/>
          </w:rPr>
          <w:t>(二)、质量管理责任</w:t>
        </w:r>
        <w:r>
          <w:tab/>
        </w:r>
        <w:r>
          <w:fldChar w:fldCharType="begin"/>
        </w:r>
        <w:r>
          <w:instrText xml:space="preserve"> PAGEREF _Toc20325 \h </w:instrText>
        </w:r>
        <w:r>
          <w:fldChar w:fldCharType="separate"/>
        </w:r>
        <w:r>
          <w:t>51</w:t>
        </w:r>
        <w:r>
          <w:fldChar w:fldCharType="end"/>
        </w:r>
      </w:hyperlink>
    </w:p>
    <w:p>
      <w:pPr>
        <w:pStyle w:val="TOC2"/>
        <w:tabs>
          <w:tab w:val="right" w:leader="dot" w:pos="8306"/>
        </w:tabs>
      </w:pPr>
      <w:hyperlink w:anchor="_Toc27573" w:history="1">
        <w:r>
          <w:rPr>
            <w:rFonts w:ascii="仿宋" w:eastAsia="仿宋" w:hAnsi="仿宋" w:cs="仿宋" w:hint="eastAsia"/>
            <w:lang w:eastAsia="zh-CN"/>
          </w:rPr>
          <w:t>(三)、质量管理体系文件</w:t>
        </w:r>
        <w:r>
          <w:tab/>
        </w:r>
        <w:r>
          <w:fldChar w:fldCharType="begin"/>
        </w:r>
        <w:r>
          <w:instrText xml:space="preserve"> PAGEREF _Toc27573 \h </w:instrText>
        </w:r>
        <w:r>
          <w:fldChar w:fldCharType="separate"/>
        </w:r>
        <w:r>
          <w:t>52</w:t>
        </w:r>
        <w:r>
          <w:fldChar w:fldCharType="end"/>
        </w:r>
      </w:hyperlink>
    </w:p>
    <w:p>
      <w:pPr>
        <w:pStyle w:val="TOC2"/>
        <w:tabs>
          <w:tab w:val="right" w:leader="dot" w:pos="8306"/>
        </w:tabs>
      </w:pPr>
      <w:hyperlink w:anchor="_Toc15971" w:history="1">
        <w:r>
          <w:rPr>
            <w:rFonts w:ascii="仿宋" w:eastAsia="仿宋" w:hAnsi="仿宋" w:cs="仿宋" w:hint="eastAsia"/>
            <w:lang w:eastAsia="zh-CN"/>
          </w:rPr>
          <w:t>(四)、质量培训与教育</w:t>
        </w:r>
        <w:r>
          <w:tab/>
        </w:r>
        <w:r>
          <w:fldChar w:fldCharType="begin"/>
        </w:r>
        <w:r>
          <w:instrText xml:space="preserve"> PAGEREF _Toc15971 \h </w:instrText>
        </w:r>
        <w:r>
          <w:fldChar w:fldCharType="separate"/>
        </w:r>
        <w:r>
          <w:t>54</w:t>
        </w:r>
        <w:r>
          <w:fldChar w:fldCharType="end"/>
        </w:r>
      </w:hyperlink>
    </w:p>
    <w:p>
      <w:pPr>
        <w:pStyle w:val="TOC2"/>
        <w:tabs>
          <w:tab w:val="right" w:leader="dot" w:pos="8306"/>
        </w:tabs>
      </w:pPr>
      <w:hyperlink w:anchor="_Toc31020" w:history="1">
        <w:r>
          <w:rPr>
            <w:rFonts w:ascii="仿宋" w:eastAsia="仿宋" w:hAnsi="仿宋" w:cs="仿宋" w:hint="eastAsia"/>
            <w:lang w:eastAsia="zh-CN"/>
          </w:rPr>
          <w:t>(五)、质量审核与评价</w:t>
        </w:r>
        <w:r>
          <w:tab/>
        </w:r>
        <w:r>
          <w:fldChar w:fldCharType="begin"/>
        </w:r>
        <w:r>
          <w:instrText xml:space="preserve"> PAGEREF _Toc31020 \h </w:instrText>
        </w:r>
        <w:r>
          <w:fldChar w:fldCharType="separate"/>
        </w:r>
        <w:r>
          <w:t>56</w:t>
        </w:r>
        <w:r>
          <w:fldChar w:fldCharType="end"/>
        </w:r>
      </w:hyperlink>
    </w:p>
    <w:p>
      <w:pPr>
        <w:pStyle w:val="TOC2"/>
        <w:tabs>
          <w:tab w:val="right" w:leader="dot" w:pos="8306"/>
        </w:tabs>
      </w:pPr>
      <w:hyperlink w:anchor="_Toc29509" w:history="1">
        <w:r>
          <w:rPr>
            <w:rFonts w:ascii="仿宋" w:eastAsia="仿宋" w:hAnsi="仿宋" w:cs="仿宋" w:hint="eastAsia"/>
            <w:lang w:eastAsia="zh-CN"/>
          </w:rPr>
          <w:t>(六)、不符合与纠正措施</w:t>
        </w:r>
        <w:r>
          <w:tab/>
        </w:r>
        <w:r>
          <w:fldChar w:fldCharType="begin"/>
        </w:r>
        <w:r>
          <w:instrText xml:space="preserve"> PAGEREF _Toc29509 \h </w:instrText>
        </w:r>
        <w:r>
          <w:fldChar w:fldCharType="separate"/>
        </w:r>
        <w:r>
          <w:t>57</w:t>
        </w:r>
        <w:r>
          <w:fldChar w:fldCharType="end"/>
        </w:r>
      </w:hyperlink>
    </w:p>
    <w:p>
      <w:pPr>
        <w:pStyle w:val="TOC1"/>
        <w:tabs>
          <w:tab w:val="right" w:leader="dot" w:pos="8306"/>
        </w:tabs>
      </w:pPr>
      <w:hyperlink w:anchor="_Toc31950" w:history="1">
        <w:r>
          <w:rPr>
            <w:rFonts w:ascii="仿宋" w:eastAsia="仿宋" w:hAnsi="仿宋" w:cs="仿宋" w:hint="eastAsia"/>
            <w:lang w:eastAsia="zh-CN"/>
          </w:rPr>
          <w:t>十五、利益相关者分析与沟通计划</w:t>
        </w:r>
        <w:r>
          <w:tab/>
        </w:r>
        <w:r>
          <w:fldChar w:fldCharType="begin"/>
        </w:r>
        <w:r>
          <w:instrText xml:space="preserve"> PAGEREF _Toc31950 \h </w:instrText>
        </w:r>
        <w:r>
          <w:fldChar w:fldCharType="separate"/>
        </w:r>
        <w:r>
          <w:t>58</w:t>
        </w:r>
        <w:r>
          <w:fldChar w:fldCharType="end"/>
        </w:r>
      </w:hyperlink>
    </w:p>
    <w:p>
      <w:pPr>
        <w:pStyle w:val="TOC2"/>
        <w:tabs>
          <w:tab w:val="right" w:leader="dot" w:pos="8306"/>
        </w:tabs>
      </w:pPr>
      <w:hyperlink w:anchor="_Toc21286" w:history="1">
        <w:r>
          <w:rPr>
            <w:rFonts w:ascii="仿宋" w:eastAsia="仿宋" w:hAnsi="仿宋" w:cs="仿宋" w:hint="eastAsia"/>
            <w:lang w:eastAsia="zh-CN"/>
          </w:rPr>
          <w:t>(一)、利益相关者分析</w:t>
        </w:r>
        <w:r>
          <w:tab/>
        </w:r>
        <w:r>
          <w:fldChar w:fldCharType="begin"/>
        </w:r>
        <w:r>
          <w:instrText xml:space="preserve"> PAGEREF _Toc21286 \h </w:instrText>
        </w:r>
        <w:r>
          <w:fldChar w:fldCharType="separate"/>
        </w:r>
        <w:r>
          <w:t>58</w:t>
        </w:r>
        <w:r>
          <w:fldChar w:fldCharType="end"/>
        </w:r>
      </w:hyperlink>
    </w:p>
    <w:p>
      <w:pPr>
        <w:pStyle w:val="TOC2"/>
        <w:tabs>
          <w:tab w:val="right" w:leader="dot" w:pos="8306"/>
        </w:tabs>
      </w:pPr>
      <w:hyperlink w:anchor="_Toc10225" w:history="1">
        <w:r>
          <w:rPr>
            <w:rFonts w:ascii="仿宋" w:eastAsia="仿宋" w:hAnsi="仿宋" w:cs="仿宋" w:hint="eastAsia"/>
            <w:lang w:eastAsia="zh-CN"/>
          </w:rPr>
          <w:t>(二)、沟通计划</w:t>
        </w:r>
        <w:r>
          <w:tab/>
        </w:r>
        <w:r>
          <w:fldChar w:fldCharType="begin"/>
        </w:r>
        <w:r>
          <w:instrText xml:space="preserve"> PAGEREF _Toc10225 \h </w:instrText>
        </w:r>
        <w:r>
          <w:fldChar w:fldCharType="separate"/>
        </w:r>
        <w:r>
          <w:t>59</w:t>
        </w:r>
        <w:r>
          <w:fldChar w:fldCharType="end"/>
        </w:r>
      </w:hyperlink>
    </w:p>
    <w:p>
      <w:pPr>
        <w:pStyle w:val="TOC1"/>
        <w:tabs>
          <w:tab w:val="right" w:leader="dot" w:pos="8306"/>
        </w:tabs>
      </w:pPr>
      <w:hyperlink w:anchor="_Toc20489" w:history="1">
        <w:r>
          <w:rPr>
            <w:rFonts w:ascii="仿宋" w:eastAsia="仿宋" w:hAnsi="仿宋" w:cs="仿宋" w:hint="eastAsia"/>
            <w:lang w:eastAsia="zh-CN"/>
          </w:rPr>
          <w:t>十六、紫外分光光度计项目实施保障措施</w:t>
        </w:r>
        <w:r>
          <w:tab/>
        </w:r>
        <w:r>
          <w:fldChar w:fldCharType="begin"/>
        </w:r>
        <w:r>
          <w:instrText xml:space="preserve"> PAGEREF _Toc20489 \h </w:instrText>
        </w:r>
        <w:r>
          <w:fldChar w:fldCharType="separate"/>
        </w:r>
        <w:r>
          <w:t>60</w:t>
        </w:r>
        <w:r>
          <w:fldChar w:fldCharType="end"/>
        </w:r>
      </w:hyperlink>
    </w:p>
    <w:p>
      <w:pPr>
        <w:pStyle w:val="TOC2"/>
        <w:tabs>
          <w:tab w:val="right" w:leader="dot" w:pos="8306"/>
        </w:tabs>
      </w:pPr>
      <w:hyperlink w:anchor="_Toc6795" w:history="1">
        <w:r>
          <w:rPr>
            <w:rFonts w:ascii="仿宋" w:eastAsia="仿宋" w:hAnsi="仿宋" w:cs="仿宋" w:hint="eastAsia"/>
            <w:lang w:eastAsia="zh-CN"/>
          </w:rPr>
          <w:t>(一)、紫外分光光度计项目实施保障机制</w:t>
        </w:r>
        <w:r>
          <w:tab/>
        </w:r>
        <w:r>
          <w:fldChar w:fldCharType="begin"/>
        </w:r>
        <w:r>
          <w:instrText xml:space="preserve"> PAGEREF _Toc6795 \h </w:instrText>
        </w:r>
        <w:r>
          <w:fldChar w:fldCharType="separate"/>
        </w:r>
        <w:r>
          <w:t>60</w:t>
        </w:r>
        <w:r>
          <w:fldChar w:fldCharType="end"/>
        </w:r>
      </w:hyperlink>
    </w:p>
    <w:p>
      <w:pPr>
        <w:pStyle w:val="TOC2"/>
        <w:tabs>
          <w:tab w:val="right" w:leader="dot" w:pos="8306"/>
        </w:tabs>
      </w:pPr>
      <w:hyperlink w:anchor="_Toc4123" w:history="1">
        <w:r>
          <w:rPr>
            <w:rFonts w:ascii="仿宋" w:eastAsia="仿宋" w:hAnsi="仿宋" w:cs="仿宋" w:hint="eastAsia"/>
            <w:lang w:eastAsia="zh-CN"/>
          </w:rPr>
          <w:t>(二)、紫外分光光度计项目法律合规要求</w:t>
        </w:r>
        <w:r>
          <w:tab/>
        </w:r>
        <w:r>
          <w:fldChar w:fldCharType="begin"/>
        </w:r>
        <w:r>
          <w:instrText xml:space="preserve"> PAGEREF _Toc4123 \h </w:instrText>
        </w:r>
        <w:r>
          <w:fldChar w:fldCharType="separate"/>
        </w:r>
        <w:r>
          <w:t>64</w:t>
        </w:r>
        <w:r>
          <w:fldChar w:fldCharType="end"/>
        </w:r>
      </w:hyperlink>
    </w:p>
    <w:p>
      <w:pPr>
        <w:pStyle w:val="TOC2"/>
        <w:tabs>
          <w:tab w:val="right" w:leader="dot" w:pos="8306"/>
        </w:tabs>
      </w:pPr>
      <w:hyperlink w:anchor="_Toc6104" w:history="1">
        <w:r>
          <w:rPr>
            <w:rFonts w:ascii="仿宋" w:eastAsia="仿宋" w:hAnsi="仿宋" w:cs="仿宋" w:hint="eastAsia"/>
            <w:lang w:eastAsia="zh-CN"/>
          </w:rPr>
          <w:t>(三)、紫外分光光度计项目合同管理与法律事务</w:t>
        </w:r>
        <w:r>
          <w:tab/>
        </w:r>
        <w:r>
          <w:fldChar w:fldCharType="begin"/>
        </w:r>
        <w:r>
          <w:instrText xml:space="preserve"> PAGEREF _Toc6104 \h </w:instrText>
        </w:r>
        <w:r>
          <w:fldChar w:fldCharType="separate"/>
        </w:r>
        <w:r>
          <w:t>69</w:t>
        </w:r>
        <w:r>
          <w:fldChar w:fldCharType="end"/>
        </w:r>
      </w:hyperlink>
    </w:p>
    <w:p>
      <w:pPr>
        <w:pStyle w:val="TOC2"/>
        <w:tabs>
          <w:tab w:val="right" w:leader="dot" w:pos="8306"/>
        </w:tabs>
      </w:pPr>
      <w:hyperlink w:anchor="_Toc20550" w:history="1">
        <w:r>
          <w:rPr>
            <w:rFonts w:ascii="仿宋" w:eastAsia="仿宋" w:hAnsi="仿宋" w:cs="仿宋" w:hint="eastAsia"/>
            <w:lang w:eastAsia="zh-CN"/>
          </w:rPr>
          <w:t>(四)、紫外分光光度计项目知识产权保护策略</w:t>
        </w:r>
        <w:r>
          <w:tab/>
        </w:r>
        <w:r>
          <w:fldChar w:fldCharType="begin"/>
        </w:r>
        <w:r>
          <w:instrText xml:space="preserve"> PAGEREF _Toc20550 \h </w:instrText>
        </w:r>
        <w:r>
          <w:fldChar w:fldCharType="separate"/>
        </w:r>
        <w:r>
          <w:t>75</w:t>
        </w:r>
        <w:r>
          <w:fldChar w:fldCharType="end"/>
        </w:r>
      </w:hyperlink>
    </w:p>
    <w:p>
      <w:pPr>
        <w:pStyle w:val="TOC1"/>
        <w:tabs>
          <w:tab w:val="right" w:leader="dot" w:pos="8306"/>
        </w:tabs>
      </w:pPr>
      <w:hyperlink w:anchor="_Toc23861" w:history="1">
        <w:r>
          <w:rPr>
            <w:rFonts w:ascii="仿宋" w:eastAsia="仿宋" w:hAnsi="仿宋" w:cs="仿宋" w:hint="eastAsia"/>
            <w:lang w:eastAsia="zh-CN"/>
          </w:rPr>
          <w:t>十七、营销与推广策略</w:t>
        </w:r>
        <w:r>
          <w:tab/>
        </w:r>
        <w:r>
          <w:fldChar w:fldCharType="begin"/>
        </w:r>
        <w:r>
          <w:instrText xml:space="preserve"> PAGEREF _Toc23861 \h </w:instrText>
        </w:r>
        <w:r>
          <w:fldChar w:fldCharType="separate"/>
        </w:r>
        <w:r>
          <w:t>78</w:t>
        </w:r>
        <w:r>
          <w:fldChar w:fldCharType="end"/>
        </w:r>
      </w:hyperlink>
    </w:p>
    <w:p>
      <w:pPr>
        <w:pStyle w:val="TOC2"/>
        <w:tabs>
          <w:tab w:val="right" w:leader="dot" w:pos="8306"/>
        </w:tabs>
      </w:pPr>
      <w:hyperlink w:anchor="_Toc25645" w:history="1">
        <w:r>
          <w:rPr>
            <w:rFonts w:ascii="仿宋" w:eastAsia="仿宋" w:hAnsi="仿宋" w:cs="仿宋" w:hint="eastAsia"/>
            <w:lang w:eastAsia="zh-CN"/>
          </w:rPr>
          <w:t>(一)、产品/服务定位与特点</w:t>
        </w:r>
        <w:r>
          <w:tab/>
        </w:r>
        <w:r>
          <w:fldChar w:fldCharType="begin"/>
        </w:r>
        <w:r>
          <w:instrText xml:space="preserve"> PAGEREF _Toc25645 \h </w:instrText>
        </w:r>
        <w:r>
          <w:fldChar w:fldCharType="separate"/>
        </w:r>
        <w:r>
          <w:t>78</w:t>
        </w:r>
        <w:r>
          <w:fldChar w:fldCharType="end"/>
        </w:r>
      </w:hyperlink>
    </w:p>
    <w:p>
      <w:pPr>
        <w:pStyle w:val="TOC2"/>
        <w:tabs>
          <w:tab w:val="right" w:leader="dot" w:pos="8306"/>
        </w:tabs>
      </w:pPr>
      <w:hyperlink w:anchor="_Toc5291" w:history="1">
        <w:r>
          <w:rPr>
            <w:rFonts w:ascii="仿宋" w:eastAsia="仿宋" w:hAnsi="仿宋" w:cs="仿宋" w:hint="eastAsia"/>
            <w:lang w:eastAsia="zh-CN"/>
          </w:rPr>
          <w:t>(二)、市场定位与竞争分析</w:t>
        </w:r>
        <w:r>
          <w:tab/>
        </w:r>
        <w:r>
          <w:fldChar w:fldCharType="begin"/>
        </w:r>
        <w:r>
          <w:instrText xml:space="preserve"> PAGEREF _Toc5291 \h </w:instrText>
        </w:r>
        <w:r>
          <w:fldChar w:fldCharType="separate"/>
        </w:r>
        <w:r>
          <w:t>79</w:t>
        </w:r>
        <w:r>
          <w:fldChar w:fldCharType="end"/>
        </w:r>
      </w:hyperlink>
    </w:p>
    <w:p>
      <w:pPr>
        <w:pStyle w:val="TOC2"/>
        <w:tabs>
          <w:tab w:val="right" w:leader="dot" w:pos="8306"/>
        </w:tabs>
      </w:pPr>
      <w:hyperlink w:anchor="_Toc1779" w:history="1">
        <w:r>
          <w:rPr>
            <w:rFonts w:ascii="仿宋" w:eastAsia="仿宋" w:hAnsi="仿宋" w:cs="仿宋" w:hint="eastAsia"/>
            <w:lang w:eastAsia="zh-CN"/>
          </w:rPr>
          <w:t>(三)、营销渠道与策略</w:t>
        </w:r>
        <w:r>
          <w:tab/>
        </w:r>
        <w:r>
          <w:fldChar w:fldCharType="begin"/>
        </w:r>
        <w:r>
          <w:instrText xml:space="preserve"> PAGEREF _Toc1779 \h </w:instrText>
        </w:r>
        <w:r>
          <w:fldChar w:fldCharType="separate"/>
        </w:r>
        <w:r>
          <w:t>80</w:t>
        </w:r>
        <w:r>
          <w:fldChar w:fldCharType="end"/>
        </w:r>
      </w:hyperlink>
    </w:p>
    <w:p>
      <w:pPr>
        <w:pStyle w:val="TOC2"/>
        <w:tabs>
          <w:tab w:val="right" w:leader="dot" w:pos="8306"/>
        </w:tabs>
      </w:pPr>
      <w:hyperlink w:anchor="_Toc26882" w:history="1">
        <w:r>
          <w:rPr>
            <w:rFonts w:ascii="仿宋" w:eastAsia="仿宋" w:hAnsi="仿宋" w:cs="仿宋" w:hint="eastAsia"/>
            <w:lang w:eastAsia="zh-CN"/>
          </w:rPr>
          <w:t>(四)、推广与宣传活动</w:t>
        </w:r>
        <w:r>
          <w:tab/>
        </w:r>
        <w:r>
          <w:fldChar w:fldCharType="begin"/>
        </w:r>
        <w:r>
          <w:instrText xml:space="preserve"> PAGEREF _Toc26882 \h </w:instrText>
        </w:r>
        <w:r>
          <w:fldChar w:fldCharType="separate"/>
        </w:r>
        <w:r>
          <w:t>81</w:t>
        </w:r>
        <w:r>
          <w:fldChar w:fldCharType="end"/>
        </w:r>
      </w:hyperlink>
    </w:p>
    <w:p>
      <w:pPr>
        <w:pStyle w:val="TOC1"/>
        <w:tabs>
          <w:tab w:val="right" w:leader="dot" w:pos="8306"/>
        </w:tabs>
      </w:pPr>
      <w:hyperlink w:anchor="_Toc2961" w:history="1">
        <w:r>
          <w:rPr>
            <w:rFonts w:ascii="仿宋" w:eastAsia="仿宋" w:hAnsi="仿宋" w:cs="仿宋" w:hint="eastAsia"/>
            <w:lang w:eastAsia="zh-CN"/>
          </w:rPr>
          <w:t>十八、风险识别与分类</w:t>
        </w:r>
        <w:r>
          <w:tab/>
        </w:r>
        <w:r>
          <w:fldChar w:fldCharType="begin"/>
        </w:r>
        <w:r>
          <w:instrText xml:space="preserve"> PAGEREF _Toc2961 \h </w:instrText>
        </w:r>
        <w:r>
          <w:fldChar w:fldCharType="separate"/>
        </w:r>
        <w:r>
          <w:t>87</w:t>
        </w:r>
        <w:r>
          <w:fldChar w:fldCharType="end"/>
        </w:r>
      </w:hyperlink>
    </w:p>
    <w:p>
      <w:pPr>
        <w:pStyle w:val="TOC2"/>
        <w:tabs>
          <w:tab w:val="right" w:leader="dot" w:pos="8306"/>
        </w:tabs>
      </w:pPr>
      <w:hyperlink w:anchor="_Toc12125" w:history="1">
        <w:r>
          <w:rPr>
            <w:rFonts w:ascii="仿宋" w:eastAsia="仿宋" w:hAnsi="仿宋" w:cs="仿宋" w:hint="eastAsia"/>
            <w:lang w:eastAsia="zh-CN"/>
          </w:rPr>
          <w:t>(一)、风险识别</w:t>
        </w:r>
        <w:r>
          <w:tab/>
        </w:r>
        <w:r>
          <w:fldChar w:fldCharType="begin"/>
        </w:r>
        <w:r>
          <w:instrText xml:space="preserve"> PAGEREF _Toc12125 \h </w:instrText>
        </w:r>
        <w:r>
          <w:fldChar w:fldCharType="separate"/>
        </w:r>
        <w:r>
          <w:t>87</w:t>
        </w:r>
        <w:r>
          <w:fldChar w:fldCharType="end"/>
        </w:r>
      </w:hyperlink>
    </w:p>
    <w:p>
      <w:pPr>
        <w:pStyle w:val="TOC2"/>
        <w:tabs>
          <w:tab w:val="right" w:leader="dot" w:pos="8306"/>
        </w:tabs>
      </w:pPr>
      <w:hyperlink w:anchor="_Toc12418" w:history="1">
        <w:r>
          <w:rPr>
            <w:rFonts w:ascii="仿宋" w:eastAsia="仿宋" w:hAnsi="仿宋" w:cs="仿宋" w:hint="eastAsia"/>
            <w:lang w:eastAsia="zh-CN"/>
          </w:rPr>
          <w:t>(二)、风险分类</w:t>
        </w:r>
        <w:r>
          <w:tab/>
        </w:r>
        <w:r>
          <w:fldChar w:fldCharType="begin"/>
        </w:r>
        <w:r>
          <w:instrText xml:space="preserve"> PAGEREF _Toc12418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02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00"/>
      <w:r>
        <w:rPr>
          <w:rFonts w:ascii="仿宋" w:eastAsia="仿宋" w:hAnsi="仿宋" w:cs="仿宋" w:hint="eastAsia"/>
          <w:lang w:eastAsia="zh-CN"/>
        </w:rPr>
        <w:t>(一)、紫外分光光度计行业分析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紫外分光光度计行业一直以来都是市场的关注焦点。行业内的发展趋势、竞争态势以及潜在机会都对紫外分光光度计项目的推进产生深远的影响。通过深入研究行业的整体概貌，我们将更好地理解行业的核心特征，为紫外分光光度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分光光度计行业，技术一直是推动创新和发展的关键因素。我们将对当前技术趋势进行详尽分析，包括但不限于人工智能、大数据应用、先进制造技术等。这有助于紫外分光光度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紫外分光光度计项目成功的基础。我们将对主要竞争对手进行深入研究，包括其市场份额、产品特点、市场定位等。通过全面了解竞争对手的优势和劣势，紫外分光光度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628"/>
      <w:r>
        <w:rPr>
          <w:rFonts w:ascii="仿宋" w:eastAsia="仿宋" w:hAnsi="仿宋" w:cs="仿宋" w:hint="eastAsia"/>
          <w:sz w:val="28"/>
          <w:lang w:eastAsia="zh-CN"/>
        </w:rPr>
        <w:t>(二)、紫外分光光度计市场分析预测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紫外分光光度计市场未来的增长趋势。这包括市场的整体规模、各细分领域的发展趋势等。紫外分光光度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紫外分光光度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紫外分光光度计项目实施过程中需要充分考虑的因素。我们将对市场风险进行全面评估，包括但不限于政策法规风险、市场竞争风险、技术变革风险等。通过对潜在风险的深入分析，紫外分光光度计项目可以制定相应的风险缓解策略，降低不确定性对紫外分光光度计项目的影响。</w:t>
      </w:r>
    </w:p>
    <w:p>
      <w:pPr>
        <w:pStyle w:val="Heading1"/>
        <w:ind w:firstLine="560" w:firstLineChars="200"/>
        <w:rPr>
          <w:rFonts w:ascii="仿宋" w:eastAsia="仿宋" w:hAnsi="仿宋" w:cs="仿宋" w:hint="eastAsia"/>
          <w:sz w:val="28"/>
          <w:lang w:eastAsia="zh-CN"/>
        </w:rPr>
      </w:pPr>
      <w:bookmarkStart w:id="5" w:name="_Toc29324"/>
      <w:r>
        <w:rPr>
          <w:rFonts w:ascii="仿宋" w:eastAsia="仿宋" w:hAnsi="仿宋" w:cs="仿宋" w:hint="eastAsia"/>
          <w:sz w:val="28"/>
          <w:lang w:eastAsia="zh-CN"/>
        </w:rPr>
        <w:t>二、紫外分光光度计项目文档管理</w:t>
      </w:r>
      <w:bookmarkEnd w:id="5"/>
    </w:p>
    <w:p>
      <w:pPr>
        <w:pStyle w:val="Heading2"/>
        <w:rPr>
          <w:rFonts w:ascii="仿宋" w:eastAsia="仿宋" w:hAnsi="仿宋" w:cs="仿宋" w:hint="eastAsia"/>
          <w:lang w:eastAsia="zh-CN"/>
        </w:rPr>
      </w:pPr>
      <w:bookmarkStart w:id="6" w:name="_Toc1586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紫外分光光度计项目高度重视文档的质量和准确性，以支持紫外分光光度计项目的各项活动和决策。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光光度计项目文档的编制始于紫外分光光度计项目计划的初期，我们制定了详细的文档编制计划，明确了每个文档的内容、格式和编写责任人。在紫外分光光度计项目启动阶段，我们首先编制了紫外分光光度计项目章程，明确定义了紫外分光光度计项目的目标、范围、风险等关键要素。随后，紫外分光光度计项目团队根据计划陆续编制了需求文档、设计文档、测试文档等各类文档，确保紫外分光光度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紫外分光光度计项目管理中的重要环节，旨在确保紫外分光光度计项目文档符合质量标准和紫外分光光度计项目需求。在紫外分光光度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紫外分光光度计项目相关利益方和专业领域的专家对文档进行独立审查。这有助于获取更全面、客观的反馈，确保紫外分光光度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紫外分光光度计项目在文档编制与审查方面建立了严格的管理机制，通过规范的流程和多维度的审查，确保紫外分光光度计项目文档的质量、准确性和可靠性，为紫外分光光度计项目的顺利推进提供了有力支持。</w:t>
      </w:r>
    </w:p>
    <w:p>
      <w:pPr>
        <w:pStyle w:val="Heading2"/>
        <w:ind w:firstLine="560" w:firstLineChars="200"/>
        <w:rPr>
          <w:rFonts w:ascii="仿宋" w:eastAsia="仿宋" w:hAnsi="仿宋" w:cs="仿宋" w:hint="eastAsia"/>
          <w:sz w:val="28"/>
          <w:lang w:eastAsia="zh-CN"/>
        </w:rPr>
      </w:pPr>
      <w:bookmarkStart w:id="7" w:name="_Toc3050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在紫外分光光度计项目中，我们致力于优化文档发布与分发过程，以确保信息的高效传递和团队间协作的顺畅进行。以下是我们采取的关键优化策略：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我们通过多渠道发布文档，包括电子邮件、紫外分光光度计项目管理平台、内部网站等，以满足不同团队成员的偏好和需求。多渠道发布确保了信息的全面覆盖。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我们采用了精细的权限控制，确保只有授权人员可以访问敏感信息。这种安全措施保护了紫外分光光度计项目文档的机密性，防止了未经授权的信息泄露。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260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紫外分光光度计项目生命周期中一个至关重要的环节，直接关系到紫外分光光度计项目信息的长期保存和历史记录的完整性。在紫外分光光度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2800"/>
      <w:r>
        <w:rPr>
          <w:rFonts w:ascii="仿宋" w:eastAsia="仿宋" w:hAnsi="仿宋" w:cs="仿宋" w:hint="eastAsia"/>
          <w:sz w:val="28"/>
          <w:lang w:eastAsia="zh-CN"/>
        </w:rPr>
        <w:t>三、紫外分光光度计项目危机管理</w:t>
      </w:r>
      <w:bookmarkEnd w:id="9"/>
    </w:p>
    <w:p>
      <w:pPr>
        <w:pStyle w:val="Heading2"/>
        <w:rPr>
          <w:rFonts w:ascii="仿宋" w:eastAsia="仿宋" w:hAnsi="仿宋" w:cs="仿宋" w:hint="eastAsia"/>
          <w:lang w:eastAsia="zh-CN"/>
        </w:rPr>
      </w:pPr>
      <w:bookmarkStart w:id="10" w:name="_Toc99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分光光度计项目危机管理中，危机预警与识别是确保紫外分光光度计项目稳健运行的核心步骤。通过建立全面的监测机制，紫外分光光度计项目团队旨在及时发现和理解潜在的风险和危机因素，以便采取及时的预防和应对措施，确保紫外分光光度计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紫外分光光度计项目团队全面分析了整个紫外分光光度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紫外分光光度计项目团队着重于明确定义紫外分光光度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紫外分光光度计项目进展的持续监控，团队能够及时发现潜在问题并作出迅速反应。紫外分光光度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在这一阶段，团队的专业素养和反应速度将发挥至关重要的作用，以确保潜在危机能够在初期得到有效的处理，最大程度地减轻负面影响。通过危机预警与识别，紫外分光光度计项目得以更有序、可控地推进。</w:t>
      </w:r>
    </w:p>
    <w:p>
      <w:pPr>
        <w:pStyle w:val="Heading2"/>
        <w:ind w:firstLine="560" w:firstLineChars="200"/>
        <w:rPr>
          <w:rFonts w:ascii="仿宋" w:eastAsia="仿宋" w:hAnsi="仿宋" w:cs="仿宋" w:hint="eastAsia"/>
          <w:sz w:val="28"/>
          <w:lang w:eastAsia="zh-CN"/>
        </w:rPr>
      </w:pPr>
      <w:bookmarkStart w:id="11" w:name="_Toc1173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在危机发生时，紫外分光光度计项目团队立即行动，成立了应急小组。该小组的任务是迅速制定并实施紧急应对措施，以最小化潜在损失。以下是采取的主要措施：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暂停紫外分光光度计项目进度：为遏制危机蔓延，紫外分光光度计项目暂时停止进行，以便全面评估当前状况。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资源重新分配：重新评估紫外分光光度计项目资源的分配，确保最大限度地减小损失。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实时沟通：与关键利益相关者建立实时沟通机制，向他们传递紫外分光光度计项目危机的实际状况，保障紫外分光光度计项目核心利益。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在紧急应对的同时，紫外分光光度计项目团队强调了团队协作和有效沟通的重要性。以下是团队协作的关键举措：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信息共享机制：建立了信息共享平台，确保团队成员能够及时获取紫外分光光度计项目危机的实时信息。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领导者沟通：紫外分光光度计项目领导者通过定期会议和即时沟通工具，指导团队应对危机，保持团队稳定运行。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随着危机得到初步控制，紫外分光光度计项目团队转向制定恢复计划，以确保紫外分光光度计项目能够从中迅速恢复。主要恢复计划包括：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修复受损的进度计划：重新评估紫外分光光度计项目进度，制定修复计划，确保紫外分光光度计项目尽快回归正常进程。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重新调整资源分配：优化资源分配，确保紫外分光光度计项目在有限资源下高效运转。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风险管理机制加强：对紫外分光光度计项目风险进行全面评估，制定更强化的风险管理策略，以预防未来可能的危机。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332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972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紫外分光光度计项目的技术管理特点体现在其创新导向。通过引入最先进的技术趋势和解决方案，紫外分光光度计项目致力于提升科技含量、提高质量和效率水平。这意味着我们将采用最新的工具和方法，确保紫外分光光度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紫外分光光度计项目技术管理的显著特征。通过整合不同领域的技术资源，我们实现了跨学科的协同工作。这有助于优化技术架构，提高整体效能。此外，整合性策略还促进了不同技术团队之间的紧密沟通和高效合作，确保紫外分光光度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紫外分光光度计项目所采用的技术。通过不断优化技术方案，紫外分光光度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紫外分光光度计项目团队将在紫外分光光度计项目初期识别可能的技术风险，并采取相应的预防和应对措施。通过建立健全的风险评估机制，紫外分光光度计项目能够在实施过程中及时发现并解决潜在的技术问题，保障紫外分光光度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紫外分光光度计项目中，技术将成为紫外分光光度计项目成功的有力支持。这一深度剖析揭示了技术管理在紫外分光光度计项目实施中的关键作用，为紫外分光光度计项目的技术基础奠定了坚实的基础。</w:t>
      </w:r>
    </w:p>
    <w:p>
      <w:pPr>
        <w:pStyle w:val="Heading2"/>
        <w:ind w:firstLine="560" w:firstLineChars="200"/>
        <w:rPr>
          <w:rFonts w:ascii="仿宋" w:eastAsia="仿宋" w:hAnsi="仿宋" w:cs="仿宋" w:hint="eastAsia"/>
          <w:sz w:val="28"/>
          <w:lang w:eastAsia="zh-CN"/>
        </w:rPr>
      </w:pPr>
      <w:bookmarkStart w:id="14" w:name="_Toc8231"/>
      <w:r>
        <w:rPr>
          <w:rFonts w:ascii="仿宋" w:eastAsia="仿宋" w:hAnsi="仿宋" w:cs="仿宋" w:hint="eastAsia"/>
          <w:sz w:val="28"/>
          <w:lang w:eastAsia="zh-CN"/>
        </w:rPr>
        <w:t>(二)、紫外分光光度计项目工艺技术设计方案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紫外分光光度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紫外分光光度计项目将严格按照相关行业规范要求进行组织。通过有效控制产品质量，紫外分光光度计项目将致力于为顾客提供优质的紫外分光光度计项目产品和良好的服务。这体现了紫外分光光度计项目对于生产活动合规性和质量标准的高度重视，为紫外分光光度计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紫外分光光度计项目注重生态效益和清洁生产原则。紫外分光光度计项目建设将紧密结合地方特色经济发展，与社会经济发展规划和区域环境保护规划方案相协调一致。通过与当地区域自然生态系统的结合，紫外分光光度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紫外分光光度计项目产品具有多样化的客户需求和个性化的特点。因此，紫外分光光度计项目产品规格品种多样，且单批生产数量较小。为满足这一特点，紫外分光光度计项目承办单位将建设先进的柔性制造生产线。通过广泛应用柔性制造技术，紫外分光光度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紫外分光光度计项目采用的技术具有较高的技术含量和自动化水平，处于国内先进水平。这一技术选用不仅体现了对生产效率、质量和环境友好性的高标准要求，同时为紫外分光光度计项目的可持续发展奠定了坚实的基础。</w:t>
      </w:r>
    </w:p>
    <w:p>
      <w:pPr>
        <w:pStyle w:val="Heading2"/>
        <w:ind w:firstLine="560" w:firstLineChars="200"/>
        <w:rPr>
          <w:rFonts w:ascii="仿宋" w:eastAsia="仿宋" w:hAnsi="仿宋" w:cs="仿宋" w:hint="eastAsia"/>
          <w:sz w:val="28"/>
          <w:lang w:eastAsia="zh-CN"/>
        </w:rPr>
      </w:pPr>
      <w:bookmarkStart w:id="15" w:name="_Toc2724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为确保紫外分光光度计项目的高效生产和技术实施，我们制定了一套精心设计的设备选型方案，以满足紫外分光光度计项目生产、质量和环保的要求。该方案的主要特点如下：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紫外分光光度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针对紫外分光光度计项目产品的多样性和小批量生产的特点，我们将建设柔性制造生产线。通过在设备选型中考虑柔性制造技术，可以灵活应对不同产品规格和生产需求，实现生产线的高度灵活性和适应性。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7763"/>
      <w:r>
        <w:rPr>
          <w:rFonts w:ascii="仿宋" w:eastAsia="仿宋" w:hAnsi="仿宋" w:cs="仿宋" w:hint="eastAsia"/>
          <w:sz w:val="28"/>
          <w:lang w:eastAsia="zh-CN"/>
        </w:rPr>
        <w:t>五、紫外分光光度计项目建设背景及必要性分析</w:t>
      </w:r>
      <w:bookmarkEnd w:id="16"/>
    </w:p>
    <w:p>
      <w:pPr>
        <w:pStyle w:val="Heading2"/>
        <w:rPr>
          <w:rFonts w:ascii="仿宋" w:eastAsia="仿宋" w:hAnsi="仿宋" w:cs="仿宋" w:hint="eastAsia"/>
          <w:lang w:eastAsia="zh-CN"/>
        </w:rPr>
      </w:pPr>
      <w:bookmarkStart w:id="17" w:name="_Toc22628"/>
      <w:r>
        <w:rPr>
          <w:rFonts w:ascii="仿宋" w:eastAsia="仿宋" w:hAnsi="仿宋" w:cs="仿宋" w:hint="eastAsia"/>
          <w:lang w:eastAsia="zh-CN"/>
        </w:rPr>
        <w:t>(一)、紫外分光光度计项目背景分析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光光度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紫外分光光度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紫外分光光度计项目在这个潮流中的定位。同时，我们将关注行业内涌现的新兴机遇，以便紫外分光光度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紫外分光光度计项目提供了强大的发展动力。我们将聚焦于行业内最新的技术发展趋势，包括但不限于人工智能、大数据分析、物联网等领域。通过深度的技术研究，我们将确保紫外分光光度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紫外分光光度计项目发展的源泉。我们将投入更多的精力对市场需求进行深入剖析，超越表面的需求，深入挖掘潜在的市场痛点和机遇。通过对市场需求的细致了解，紫外分光光度计项目将更有针对性地设计解决方案，满足市场的多样化需求，从而更好地促进紫外分光光度计项目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紫外分光光度计项目战略至关重要。我们将对竞争态势进行更为深入的分析，包括但不限于市场份额、产品特点、客户满意度等多个维度。通过深度的竞争分析，紫外分光光度计项目将能够更准确地把握市场脉搏，制定具有竞争力的紫外分光光度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紫外分光光度计项目的发展具有直接的影响。我们将进行更为全面的法规和政策分析，了解行业发展中的潜在法律风险和合规挑战。通过充分了解和遵守相关法规，紫外分光光度计项目将确保在法律框架内合法合规运营，为紫外分光光度计项目的稳健发展提供有力支持。</w:t>
      </w:r>
    </w:p>
    <w:p>
      <w:pPr>
        <w:pStyle w:val="Heading2"/>
        <w:ind w:firstLine="560" w:firstLineChars="200"/>
        <w:rPr>
          <w:rFonts w:ascii="仿宋" w:eastAsia="仿宋" w:hAnsi="仿宋" w:cs="仿宋" w:hint="eastAsia"/>
          <w:sz w:val="28"/>
          <w:lang w:eastAsia="zh-CN"/>
        </w:rPr>
      </w:pPr>
      <w:bookmarkStart w:id="18" w:name="_Toc24"/>
      <w:r>
        <w:rPr>
          <w:rFonts w:ascii="仿宋" w:eastAsia="仿宋" w:hAnsi="仿宋" w:cs="仿宋" w:hint="eastAsia"/>
          <w:sz w:val="28"/>
          <w:lang w:eastAsia="zh-CN"/>
        </w:rPr>
        <w:t>(二)、紫外分光光度计项目建设必要性分析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光光度计项目建设的迫切性源于对行业发展趋势的深刻洞察。我们正处于一个行业变革的时代，科技创新、数字化转型成为企业发展的关键动力。紫外分光光度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https://d.book118.com/718056115007006027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紫外分光光度计项目规划设计纲要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D51AD7"/>
    <w:rsid w:val="79D51A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5611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2024-01-16T08:50:00Z</dcterms:created>
  <dcterms:modified xsi:type="dcterms:W3CDTF">2024-01-16T08:51:15Z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35CB1E2350FE4A2282FE815E544CEBA7_11</vt:lpwstr>
  </property>
  <property fmtid="{D5CDD505-2E9C-101B-9397-08002B2CF9AE}" pid="3" name="KSOProductBuildVer">
    <vt:lpwstr>2052-12.1.0.16120</vt:lpwstr>
  </property>
</Properties>
</file>