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婚庆床品项目规划设计方案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76" w:history="1">
        <w:r>
          <w:rPr>
            <w:rFonts w:ascii="仿宋" w:eastAsia="仿宋" w:hAnsi="仿宋" w:cs="仿宋" w:hint="eastAsia"/>
            <w:lang w:eastAsia="zh-CN"/>
          </w:rPr>
          <w:t>序言</w:t>
        </w:r>
        <w:r>
          <w:tab/>
        </w:r>
        <w:r>
          <w:fldChar w:fldCharType="begin"/>
        </w:r>
        <w:r>
          <w:instrText xml:space="preserve"> PAGEREF _Toc25876 \h </w:instrText>
        </w:r>
        <w:r>
          <w:fldChar w:fldCharType="separate"/>
        </w:r>
        <w:r>
          <w:t>3</w:t>
        </w:r>
        <w:r>
          <w:fldChar w:fldCharType="end"/>
        </w:r>
      </w:hyperlink>
    </w:p>
    <w:p>
      <w:pPr>
        <w:pStyle w:val="TOC1"/>
        <w:tabs>
          <w:tab w:val="right" w:leader="dot" w:pos="8306"/>
        </w:tabs>
      </w:pPr>
      <w:hyperlink w:anchor="_Toc23303" w:history="1">
        <w:r>
          <w:rPr>
            <w:rFonts w:ascii="仿宋" w:eastAsia="仿宋" w:hAnsi="仿宋" w:cs="仿宋" w:hint="eastAsia"/>
            <w:lang w:eastAsia="zh-CN"/>
          </w:rPr>
          <w:t>一、婚庆床品项目可持续发展</w:t>
        </w:r>
        <w:r>
          <w:tab/>
        </w:r>
        <w:r>
          <w:fldChar w:fldCharType="begin"/>
        </w:r>
        <w:r>
          <w:instrText xml:space="preserve"> PAGEREF _Toc23303 \h </w:instrText>
        </w:r>
        <w:r>
          <w:fldChar w:fldCharType="separate"/>
        </w:r>
        <w:r>
          <w:t>3</w:t>
        </w:r>
        <w:r>
          <w:fldChar w:fldCharType="end"/>
        </w:r>
      </w:hyperlink>
    </w:p>
    <w:p>
      <w:pPr>
        <w:pStyle w:val="TOC2"/>
        <w:tabs>
          <w:tab w:val="right" w:leader="dot" w:pos="8306"/>
        </w:tabs>
      </w:pPr>
      <w:hyperlink w:anchor="_Toc19066" w:history="1">
        <w:r>
          <w:rPr>
            <w:rFonts w:ascii="仿宋" w:eastAsia="仿宋" w:hAnsi="仿宋" w:cs="仿宋" w:hint="eastAsia"/>
            <w:lang w:eastAsia="zh-CN"/>
          </w:rPr>
          <w:t>(一)、可持续战略与实践</w:t>
        </w:r>
        <w:r>
          <w:tab/>
        </w:r>
        <w:r>
          <w:fldChar w:fldCharType="begin"/>
        </w:r>
        <w:r>
          <w:instrText xml:space="preserve"> PAGEREF _Toc19066 \h </w:instrText>
        </w:r>
        <w:r>
          <w:fldChar w:fldCharType="separate"/>
        </w:r>
        <w:r>
          <w:t>3</w:t>
        </w:r>
        <w:r>
          <w:fldChar w:fldCharType="end"/>
        </w:r>
      </w:hyperlink>
    </w:p>
    <w:p>
      <w:pPr>
        <w:pStyle w:val="TOC2"/>
        <w:tabs>
          <w:tab w:val="right" w:leader="dot" w:pos="8306"/>
        </w:tabs>
      </w:pPr>
      <w:hyperlink w:anchor="_Toc17713" w:history="1">
        <w:r>
          <w:rPr>
            <w:rFonts w:ascii="仿宋" w:eastAsia="仿宋" w:hAnsi="仿宋" w:cs="仿宋" w:hint="eastAsia"/>
            <w:lang w:eastAsia="zh-CN"/>
          </w:rPr>
          <w:t>(二)、环保与社会责任</w:t>
        </w:r>
        <w:r>
          <w:tab/>
        </w:r>
        <w:r>
          <w:fldChar w:fldCharType="begin"/>
        </w:r>
        <w:r>
          <w:instrText xml:space="preserve"> PAGEREF _Toc17713 \h </w:instrText>
        </w:r>
        <w:r>
          <w:fldChar w:fldCharType="separate"/>
        </w:r>
        <w:r>
          <w:t>4</w:t>
        </w:r>
        <w:r>
          <w:fldChar w:fldCharType="end"/>
        </w:r>
      </w:hyperlink>
    </w:p>
    <w:p>
      <w:pPr>
        <w:pStyle w:val="TOC1"/>
        <w:tabs>
          <w:tab w:val="right" w:leader="dot" w:pos="8306"/>
        </w:tabs>
      </w:pPr>
      <w:hyperlink w:anchor="_Toc777" w:history="1">
        <w:r>
          <w:rPr>
            <w:rFonts w:ascii="仿宋" w:eastAsia="仿宋" w:hAnsi="仿宋" w:cs="仿宋" w:hint="eastAsia"/>
            <w:lang w:eastAsia="zh-CN"/>
          </w:rPr>
          <w:t>二、婚庆床品项目概论</w:t>
        </w:r>
        <w:r>
          <w:tab/>
        </w:r>
        <w:r>
          <w:fldChar w:fldCharType="begin"/>
        </w:r>
        <w:r>
          <w:instrText xml:space="preserve"> PAGEREF _Toc777 \h </w:instrText>
        </w:r>
        <w:r>
          <w:fldChar w:fldCharType="separate"/>
        </w:r>
        <w:r>
          <w:t>4</w:t>
        </w:r>
        <w:r>
          <w:fldChar w:fldCharType="end"/>
        </w:r>
      </w:hyperlink>
    </w:p>
    <w:p>
      <w:pPr>
        <w:pStyle w:val="TOC2"/>
        <w:tabs>
          <w:tab w:val="right" w:leader="dot" w:pos="8306"/>
        </w:tabs>
      </w:pPr>
      <w:hyperlink w:anchor="_Toc25589" w:history="1">
        <w:r>
          <w:rPr>
            <w:rFonts w:ascii="仿宋" w:eastAsia="仿宋" w:hAnsi="仿宋" w:cs="仿宋" w:hint="eastAsia"/>
            <w:lang w:eastAsia="zh-CN"/>
          </w:rPr>
          <w:t>(一)、婚庆床品项目概况</w:t>
        </w:r>
        <w:r>
          <w:tab/>
        </w:r>
        <w:r>
          <w:fldChar w:fldCharType="begin"/>
        </w:r>
        <w:r>
          <w:instrText xml:space="preserve"> PAGEREF _Toc25589 \h </w:instrText>
        </w:r>
        <w:r>
          <w:fldChar w:fldCharType="separate"/>
        </w:r>
        <w:r>
          <w:t>4</w:t>
        </w:r>
        <w:r>
          <w:fldChar w:fldCharType="end"/>
        </w:r>
      </w:hyperlink>
    </w:p>
    <w:p>
      <w:pPr>
        <w:pStyle w:val="TOC2"/>
        <w:tabs>
          <w:tab w:val="right" w:leader="dot" w:pos="8306"/>
        </w:tabs>
      </w:pPr>
      <w:hyperlink w:anchor="_Toc17539" w:history="1">
        <w:r>
          <w:rPr>
            <w:rFonts w:ascii="仿宋" w:eastAsia="仿宋" w:hAnsi="仿宋" w:cs="仿宋" w:hint="eastAsia"/>
            <w:lang w:eastAsia="zh-CN"/>
          </w:rPr>
          <w:t>(二)、婚庆床品项目目标</w:t>
        </w:r>
        <w:r>
          <w:tab/>
        </w:r>
        <w:r>
          <w:fldChar w:fldCharType="begin"/>
        </w:r>
        <w:r>
          <w:instrText xml:space="preserve"> PAGEREF _Toc17539 \h </w:instrText>
        </w:r>
        <w:r>
          <w:fldChar w:fldCharType="separate"/>
        </w:r>
        <w:r>
          <w:t>7</w:t>
        </w:r>
        <w:r>
          <w:fldChar w:fldCharType="end"/>
        </w:r>
      </w:hyperlink>
    </w:p>
    <w:p>
      <w:pPr>
        <w:pStyle w:val="TOC2"/>
        <w:tabs>
          <w:tab w:val="right" w:leader="dot" w:pos="8306"/>
        </w:tabs>
      </w:pPr>
      <w:hyperlink w:anchor="_Toc24790" w:history="1">
        <w:r>
          <w:rPr>
            <w:rFonts w:ascii="仿宋" w:eastAsia="仿宋" w:hAnsi="仿宋" w:cs="仿宋" w:hint="eastAsia"/>
            <w:lang w:eastAsia="zh-CN"/>
          </w:rPr>
          <w:t>(三)、婚庆床品项目提出的理由</w:t>
        </w:r>
        <w:r>
          <w:tab/>
        </w:r>
        <w:r>
          <w:fldChar w:fldCharType="begin"/>
        </w:r>
        <w:r>
          <w:instrText xml:space="preserve"> PAGEREF _Toc24790 \h </w:instrText>
        </w:r>
        <w:r>
          <w:fldChar w:fldCharType="separate"/>
        </w:r>
        <w:r>
          <w:t>7</w:t>
        </w:r>
        <w:r>
          <w:fldChar w:fldCharType="end"/>
        </w:r>
      </w:hyperlink>
    </w:p>
    <w:p>
      <w:pPr>
        <w:pStyle w:val="TOC2"/>
        <w:tabs>
          <w:tab w:val="right" w:leader="dot" w:pos="8306"/>
        </w:tabs>
      </w:pPr>
      <w:hyperlink w:anchor="_Toc14873" w:history="1">
        <w:r>
          <w:rPr>
            <w:rFonts w:ascii="仿宋" w:eastAsia="仿宋" w:hAnsi="仿宋" w:cs="仿宋" w:hint="eastAsia"/>
            <w:lang w:eastAsia="zh-CN"/>
          </w:rPr>
          <w:t>(四)、婚庆床品项目意义</w:t>
        </w:r>
        <w:r>
          <w:tab/>
        </w:r>
        <w:r>
          <w:fldChar w:fldCharType="begin"/>
        </w:r>
        <w:r>
          <w:instrText xml:space="preserve"> PAGEREF _Toc14873 \h </w:instrText>
        </w:r>
        <w:r>
          <w:fldChar w:fldCharType="separate"/>
        </w:r>
        <w:r>
          <w:t>9</w:t>
        </w:r>
        <w:r>
          <w:fldChar w:fldCharType="end"/>
        </w:r>
      </w:hyperlink>
    </w:p>
    <w:p>
      <w:pPr>
        <w:pStyle w:val="TOC2"/>
        <w:tabs>
          <w:tab w:val="right" w:leader="dot" w:pos="8306"/>
        </w:tabs>
      </w:pPr>
      <w:hyperlink w:anchor="_Toc11023" w:history="1">
        <w:r>
          <w:rPr>
            <w:rFonts w:ascii="仿宋" w:eastAsia="仿宋" w:hAnsi="仿宋" w:cs="仿宋" w:hint="eastAsia"/>
            <w:lang w:eastAsia="zh-CN"/>
          </w:rPr>
          <w:t>(五)、婚庆床品项目背景</w:t>
        </w:r>
        <w:r>
          <w:tab/>
        </w:r>
        <w:r>
          <w:fldChar w:fldCharType="begin"/>
        </w:r>
        <w:r>
          <w:instrText xml:space="preserve"> PAGEREF _Toc11023 \h </w:instrText>
        </w:r>
        <w:r>
          <w:fldChar w:fldCharType="separate"/>
        </w:r>
        <w:r>
          <w:t>10</w:t>
        </w:r>
        <w:r>
          <w:fldChar w:fldCharType="end"/>
        </w:r>
      </w:hyperlink>
    </w:p>
    <w:p>
      <w:pPr>
        <w:pStyle w:val="TOC1"/>
        <w:tabs>
          <w:tab w:val="right" w:leader="dot" w:pos="8306"/>
        </w:tabs>
      </w:pPr>
      <w:hyperlink w:anchor="_Toc2977" w:history="1">
        <w:r>
          <w:rPr>
            <w:rFonts w:ascii="仿宋" w:eastAsia="仿宋" w:hAnsi="仿宋" w:cs="仿宋" w:hint="eastAsia"/>
            <w:lang w:eastAsia="zh-CN"/>
          </w:rPr>
          <w:t>三、婚庆床品项目建设单位说明</w:t>
        </w:r>
        <w:r>
          <w:tab/>
        </w:r>
        <w:r>
          <w:fldChar w:fldCharType="begin"/>
        </w:r>
        <w:r>
          <w:instrText xml:space="preserve"> PAGEREF _Toc2977 \h </w:instrText>
        </w:r>
        <w:r>
          <w:fldChar w:fldCharType="separate"/>
        </w:r>
        <w:r>
          <w:t>11</w:t>
        </w:r>
        <w:r>
          <w:fldChar w:fldCharType="end"/>
        </w:r>
      </w:hyperlink>
    </w:p>
    <w:p>
      <w:pPr>
        <w:pStyle w:val="TOC2"/>
        <w:tabs>
          <w:tab w:val="right" w:leader="dot" w:pos="8306"/>
        </w:tabs>
      </w:pPr>
      <w:hyperlink w:anchor="_Toc4734" w:history="1">
        <w:r>
          <w:rPr>
            <w:rFonts w:ascii="仿宋" w:eastAsia="仿宋" w:hAnsi="仿宋" w:cs="仿宋" w:hint="eastAsia"/>
            <w:lang w:eastAsia="zh-CN"/>
          </w:rPr>
          <w:t>(一)、婚庆床品项目承办单位基本情况</w:t>
        </w:r>
        <w:r>
          <w:tab/>
        </w:r>
        <w:r>
          <w:fldChar w:fldCharType="begin"/>
        </w:r>
        <w:r>
          <w:instrText xml:space="preserve"> PAGEREF _Toc4734 \h </w:instrText>
        </w:r>
        <w:r>
          <w:fldChar w:fldCharType="separate"/>
        </w:r>
        <w:r>
          <w:t>11</w:t>
        </w:r>
        <w:r>
          <w:fldChar w:fldCharType="end"/>
        </w:r>
      </w:hyperlink>
    </w:p>
    <w:p>
      <w:pPr>
        <w:pStyle w:val="TOC2"/>
        <w:tabs>
          <w:tab w:val="right" w:leader="dot" w:pos="8306"/>
        </w:tabs>
      </w:pPr>
      <w:hyperlink w:anchor="_Toc31577" w:history="1">
        <w:r>
          <w:rPr>
            <w:rFonts w:ascii="仿宋" w:eastAsia="仿宋" w:hAnsi="仿宋" w:cs="仿宋" w:hint="eastAsia"/>
            <w:lang w:eastAsia="zh-CN"/>
          </w:rPr>
          <w:t>(二)、公司经济效益分析</w:t>
        </w:r>
        <w:r>
          <w:tab/>
        </w:r>
        <w:r>
          <w:fldChar w:fldCharType="begin"/>
        </w:r>
        <w:r>
          <w:instrText xml:space="preserve"> PAGEREF _Toc31577 \h </w:instrText>
        </w:r>
        <w:r>
          <w:fldChar w:fldCharType="separate"/>
        </w:r>
        <w:r>
          <w:t>11</w:t>
        </w:r>
        <w:r>
          <w:fldChar w:fldCharType="end"/>
        </w:r>
      </w:hyperlink>
    </w:p>
    <w:p>
      <w:pPr>
        <w:pStyle w:val="TOC1"/>
        <w:tabs>
          <w:tab w:val="right" w:leader="dot" w:pos="8306"/>
        </w:tabs>
      </w:pPr>
      <w:hyperlink w:anchor="_Toc8925" w:history="1">
        <w:r>
          <w:rPr>
            <w:rFonts w:ascii="仿宋" w:eastAsia="仿宋" w:hAnsi="仿宋" w:cs="仿宋" w:hint="eastAsia"/>
            <w:lang w:eastAsia="zh-CN"/>
          </w:rPr>
          <w:t>四、婚庆床品项目文档管理</w:t>
        </w:r>
        <w:r>
          <w:tab/>
        </w:r>
        <w:r>
          <w:fldChar w:fldCharType="begin"/>
        </w:r>
        <w:r>
          <w:instrText xml:space="preserve"> PAGEREF _Toc8925 \h </w:instrText>
        </w:r>
        <w:r>
          <w:fldChar w:fldCharType="separate"/>
        </w:r>
        <w:r>
          <w:t>12</w:t>
        </w:r>
        <w:r>
          <w:fldChar w:fldCharType="end"/>
        </w:r>
      </w:hyperlink>
    </w:p>
    <w:p>
      <w:pPr>
        <w:pStyle w:val="TOC2"/>
        <w:tabs>
          <w:tab w:val="right" w:leader="dot" w:pos="8306"/>
        </w:tabs>
      </w:pPr>
      <w:hyperlink w:anchor="_Toc14020" w:history="1">
        <w:r>
          <w:rPr>
            <w:rFonts w:ascii="仿宋" w:eastAsia="仿宋" w:hAnsi="仿宋" w:cs="仿宋" w:hint="eastAsia"/>
            <w:lang w:eastAsia="zh-CN"/>
          </w:rPr>
          <w:t>(一)、文档编制与审查</w:t>
        </w:r>
        <w:r>
          <w:tab/>
        </w:r>
        <w:r>
          <w:fldChar w:fldCharType="begin"/>
        </w:r>
        <w:r>
          <w:instrText xml:space="preserve"> PAGEREF _Toc14020 \h </w:instrText>
        </w:r>
        <w:r>
          <w:fldChar w:fldCharType="separate"/>
        </w:r>
        <w:r>
          <w:t>12</w:t>
        </w:r>
        <w:r>
          <w:fldChar w:fldCharType="end"/>
        </w:r>
      </w:hyperlink>
    </w:p>
    <w:p>
      <w:pPr>
        <w:pStyle w:val="TOC2"/>
        <w:tabs>
          <w:tab w:val="right" w:leader="dot" w:pos="8306"/>
        </w:tabs>
      </w:pPr>
      <w:hyperlink w:anchor="_Toc2473" w:history="1">
        <w:r>
          <w:rPr>
            <w:rFonts w:ascii="仿宋" w:eastAsia="仿宋" w:hAnsi="仿宋" w:cs="仿宋" w:hint="eastAsia"/>
            <w:lang w:eastAsia="zh-CN"/>
          </w:rPr>
          <w:t>(二)、文档发布与分发</w:t>
        </w:r>
        <w:r>
          <w:tab/>
        </w:r>
        <w:r>
          <w:fldChar w:fldCharType="begin"/>
        </w:r>
        <w:r>
          <w:instrText xml:space="preserve"> PAGEREF _Toc2473 \h </w:instrText>
        </w:r>
        <w:r>
          <w:fldChar w:fldCharType="separate"/>
        </w:r>
        <w:r>
          <w:t>14</w:t>
        </w:r>
        <w:r>
          <w:fldChar w:fldCharType="end"/>
        </w:r>
      </w:hyperlink>
    </w:p>
    <w:p>
      <w:pPr>
        <w:pStyle w:val="TOC2"/>
        <w:tabs>
          <w:tab w:val="right" w:leader="dot" w:pos="8306"/>
        </w:tabs>
      </w:pPr>
      <w:hyperlink w:anchor="_Toc7010" w:history="1">
        <w:r>
          <w:rPr>
            <w:rFonts w:ascii="仿宋" w:eastAsia="仿宋" w:hAnsi="仿宋" w:cs="仿宋" w:hint="eastAsia"/>
            <w:lang w:eastAsia="zh-CN"/>
          </w:rPr>
          <w:t>(三)、文档存档与归档</w:t>
        </w:r>
        <w:r>
          <w:tab/>
        </w:r>
        <w:r>
          <w:fldChar w:fldCharType="begin"/>
        </w:r>
        <w:r>
          <w:instrText xml:space="preserve"> PAGEREF _Toc7010 \h </w:instrText>
        </w:r>
        <w:r>
          <w:fldChar w:fldCharType="separate"/>
        </w:r>
        <w:r>
          <w:t>15</w:t>
        </w:r>
        <w:r>
          <w:fldChar w:fldCharType="end"/>
        </w:r>
      </w:hyperlink>
    </w:p>
    <w:p>
      <w:pPr>
        <w:pStyle w:val="TOC1"/>
        <w:tabs>
          <w:tab w:val="right" w:leader="dot" w:pos="8306"/>
        </w:tabs>
      </w:pPr>
      <w:hyperlink w:anchor="_Toc25707" w:history="1">
        <w:r>
          <w:rPr>
            <w:rFonts w:ascii="仿宋" w:eastAsia="仿宋" w:hAnsi="仿宋" w:cs="仿宋" w:hint="eastAsia"/>
            <w:lang w:eastAsia="zh-CN"/>
          </w:rPr>
          <w:t>五、婚庆床品项目绩效评估</w:t>
        </w:r>
        <w:r>
          <w:tab/>
        </w:r>
        <w:r>
          <w:fldChar w:fldCharType="begin"/>
        </w:r>
        <w:r>
          <w:instrText xml:space="preserve"> PAGEREF _Toc25707 \h </w:instrText>
        </w:r>
        <w:r>
          <w:fldChar w:fldCharType="separate"/>
        </w:r>
        <w:r>
          <w:t>16</w:t>
        </w:r>
        <w:r>
          <w:fldChar w:fldCharType="end"/>
        </w:r>
      </w:hyperlink>
    </w:p>
    <w:p>
      <w:pPr>
        <w:pStyle w:val="TOC2"/>
        <w:tabs>
          <w:tab w:val="right" w:leader="dot" w:pos="8306"/>
        </w:tabs>
      </w:pPr>
      <w:hyperlink w:anchor="_Toc30303" w:history="1">
        <w:r>
          <w:rPr>
            <w:rFonts w:ascii="仿宋" w:eastAsia="仿宋" w:hAnsi="仿宋" w:cs="仿宋" w:hint="eastAsia"/>
            <w:lang w:eastAsia="zh-CN"/>
          </w:rPr>
          <w:t>(一)、绩效评估指标</w:t>
        </w:r>
        <w:r>
          <w:tab/>
        </w:r>
        <w:r>
          <w:fldChar w:fldCharType="begin"/>
        </w:r>
        <w:r>
          <w:instrText xml:space="preserve"> PAGEREF _Toc30303 \h </w:instrText>
        </w:r>
        <w:r>
          <w:fldChar w:fldCharType="separate"/>
        </w:r>
        <w:r>
          <w:t>16</w:t>
        </w:r>
        <w:r>
          <w:fldChar w:fldCharType="end"/>
        </w:r>
      </w:hyperlink>
    </w:p>
    <w:p>
      <w:pPr>
        <w:pStyle w:val="TOC2"/>
        <w:tabs>
          <w:tab w:val="right" w:leader="dot" w:pos="8306"/>
        </w:tabs>
      </w:pPr>
      <w:hyperlink w:anchor="_Toc587" w:history="1">
        <w:r>
          <w:rPr>
            <w:rFonts w:ascii="仿宋" w:eastAsia="仿宋" w:hAnsi="仿宋" w:cs="仿宋" w:hint="eastAsia"/>
            <w:lang w:eastAsia="zh-CN"/>
          </w:rPr>
          <w:t>(二)、绩效评估方法</w:t>
        </w:r>
        <w:r>
          <w:tab/>
        </w:r>
        <w:r>
          <w:fldChar w:fldCharType="begin"/>
        </w:r>
        <w:r>
          <w:instrText xml:space="preserve"> PAGEREF _Toc587 \h </w:instrText>
        </w:r>
        <w:r>
          <w:fldChar w:fldCharType="separate"/>
        </w:r>
        <w:r>
          <w:t>17</w:t>
        </w:r>
        <w:r>
          <w:fldChar w:fldCharType="end"/>
        </w:r>
      </w:hyperlink>
    </w:p>
    <w:p>
      <w:pPr>
        <w:pStyle w:val="TOC2"/>
        <w:tabs>
          <w:tab w:val="right" w:leader="dot" w:pos="8306"/>
        </w:tabs>
      </w:pPr>
      <w:hyperlink w:anchor="_Toc15968" w:history="1">
        <w:r>
          <w:rPr>
            <w:rFonts w:ascii="仿宋" w:eastAsia="仿宋" w:hAnsi="仿宋" w:cs="仿宋" w:hint="eastAsia"/>
            <w:lang w:eastAsia="zh-CN"/>
          </w:rPr>
          <w:t>(三)、绩效评估周期</w:t>
        </w:r>
        <w:r>
          <w:tab/>
        </w:r>
        <w:r>
          <w:fldChar w:fldCharType="begin"/>
        </w:r>
        <w:r>
          <w:instrText xml:space="preserve"> PAGEREF _Toc15968 \h </w:instrText>
        </w:r>
        <w:r>
          <w:fldChar w:fldCharType="separate"/>
        </w:r>
        <w:r>
          <w:t>18</w:t>
        </w:r>
        <w:r>
          <w:fldChar w:fldCharType="end"/>
        </w:r>
      </w:hyperlink>
    </w:p>
    <w:p>
      <w:pPr>
        <w:pStyle w:val="TOC1"/>
        <w:tabs>
          <w:tab w:val="right" w:leader="dot" w:pos="8306"/>
        </w:tabs>
      </w:pPr>
      <w:hyperlink w:anchor="_Toc15108" w:history="1">
        <w:r>
          <w:rPr>
            <w:rFonts w:ascii="仿宋" w:eastAsia="仿宋" w:hAnsi="仿宋" w:cs="仿宋" w:hint="eastAsia"/>
            <w:lang w:eastAsia="zh-CN"/>
          </w:rPr>
          <w:t>六、婚庆床品项目危机管理</w:t>
        </w:r>
        <w:r>
          <w:tab/>
        </w:r>
        <w:r>
          <w:fldChar w:fldCharType="begin"/>
        </w:r>
        <w:r>
          <w:instrText xml:space="preserve"> PAGEREF _Toc15108 \h </w:instrText>
        </w:r>
        <w:r>
          <w:fldChar w:fldCharType="separate"/>
        </w:r>
        <w:r>
          <w:t>19</w:t>
        </w:r>
        <w:r>
          <w:fldChar w:fldCharType="end"/>
        </w:r>
      </w:hyperlink>
    </w:p>
    <w:p>
      <w:pPr>
        <w:pStyle w:val="TOC2"/>
        <w:tabs>
          <w:tab w:val="right" w:leader="dot" w:pos="8306"/>
        </w:tabs>
      </w:pPr>
      <w:hyperlink w:anchor="_Toc284" w:history="1">
        <w:r>
          <w:rPr>
            <w:rFonts w:ascii="仿宋" w:eastAsia="仿宋" w:hAnsi="仿宋" w:cs="仿宋" w:hint="eastAsia"/>
            <w:lang w:eastAsia="zh-CN"/>
          </w:rPr>
          <w:t>(一)、危机预警与识别</w:t>
        </w:r>
        <w:r>
          <w:tab/>
        </w:r>
        <w:r>
          <w:fldChar w:fldCharType="begin"/>
        </w:r>
        <w:r>
          <w:instrText xml:space="preserve"> PAGEREF _Toc284 \h </w:instrText>
        </w:r>
        <w:r>
          <w:fldChar w:fldCharType="separate"/>
        </w:r>
        <w:r>
          <w:t>19</w:t>
        </w:r>
        <w:r>
          <w:fldChar w:fldCharType="end"/>
        </w:r>
      </w:hyperlink>
    </w:p>
    <w:p>
      <w:pPr>
        <w:pStyle w:val="TOC2"/>
        <w:tabs>
          <w:tab w:val="right" w:leader="dot" w:pos="8306"/>
        </w:tabs>
      </w:pPr>
      <w:hyperlink w:anchor="_Toc20153" w:history="1">
        <w:r>
          <w:rPr>
            <w:rFonts w:ascii="仿宋" w:eastAsia="仿宋" w:hAnsi="仿宋" w:cs="仿宋" w:hint="eastAsia"/>
            <w:lang w:eastAsia="zh-CN"/>
          </w:rPr>
          <w:t>(二)、危机应对与恢复</w:t>
        </w:r>
        <w:r>
          <w:tab/>
        </w:r>
        <w:r>
          <w:fldChar w:fldCharType="begin"/>
        </w:r>
        <w:r>
          <w:instrText xml:space="preserve"> PAGEREF _Toc20153 \h </w:instrText>
        </w:r>
        <w:r>
          <w:fldChar w:fldCharType="separate"/>
        </w:r>
        <w:r>
          <w:t>20</w:t>
        </w:r>
        <w:r>
          <w:fldChar w:fldCharType="end"/>
        </w:r>
      </w:hyperlink>
    </w:p>
    <w:p>
      <w:pPr>
        <w:pStyle w:val="TOC1"/>
        <w:tabs>
          <w:tab w:val="right" w:leader="dot" w:pos="8306"/>
        </w:tabs>
      </w:pPr>
      <w:hyperlink w:anchor="_Toc19046" w:history="1">
        <w:r>
          <w:rPr>
            <w:rFonts w:ascii="仿宋" w:eastAsia="仿宋" w:hAnsi="仿宋" w:cs="仿宋" w:hint="eastAsia"/>
            <w:lang w:eastAsia="zh-CN"/>
          </w:rPr>
          <w:t>七、婚庆床品项目计划安排</w:t>
        </w:r>
        <w:r>
          <w:tab/>
        </w:r>
        <w:r>
          <w:fldChar w:fldCharType="begin"/>
        </w:r>
        <w:r>
          <w:instrText xml:space="preserve"> PAGEREF _Toc19046 \h </w:instrText>
        </w:r>
        <w:r>
          <w:fldChar w:fldCharType="separate"/>
        </w:r>
        <w:r>
          <w:t>21</w:t>
        </w:r>
        <w:r>
          <w:fldChar w:fldCharType="end"/>
        </w:r>
      </w:hyperlink>
    </w:p>
    <w:p>
      <w:pPr>
        <w:pStyle w:val="TOC2"/>
        <w:tabs>
          <w:tab w:val="right" w:leader="dot" w:pos="8306"/>
        </w:tabs>
      </w:pPr>
      <w:hyperlink w:anchor="_Toc7486" w:history="1">
        <w:r>
          <w:rPr>
            <w:rFonts w:ascii="仿宋" w:eastAsia="仿宋" w:hAnsi="仿宋" w:cs="仿宋" w:hint="eastAsia"/>
            <w:lang w:eastAsia="zh-CN"/>
          </w:rPr>
          <w:t>(一)、建设周期</w:t>
        </w:r>
        <w:r>
          <w:tab/>
        </w:r>
        <w:r>
          <w:fldChar w:fldCharType="begin"/>
        </w:r>
        <w:r>
          <w:instrText xml:space="preserve"> PAGEREF _Toc7486 \h </w:instrText>
        </w:r>
        <w:r>
          <w:fldChar w:fldCharType="separate"/>
        </w:r>
        <w:r>
          <w:t>21</w:t>
        </w:r>
        <w:r>
          <w:fldChar w:fldCharType="end"/>
        </w:r>
      </w:hyperlink>
    </w:p>
    <w:p>
      <w:pPr>
        <w:pStyle w:val="TOC2"/>
        <w:tabs>
          <w:tab w:val="right" w:leader="dot" w:pos="8306"/>
        </w:tabs>
      </w:pPr>
      <w:hyperlink w:anchor="_Toc14542" w:history="1">
        <w:r>
          <w:rPr>
            <w:rFonts w:ascii="仿宋" w:eastAsia="仿宋" w:hAnsi="仿宋" w:cs="仿宋" w:hint="eastAsia"/>
            <w:lang w:eastAsia="zh-CN"/>
          </w:rPr>
          <w:t>(二)、建设进度</w:t>
        </w:r>
        <w:r>
          <w:tab/>
        </w:r>
        <w:r>
          <w:fldChar w:fldCharType="begin"/>
        </w:r>
        <w:r>
          <w:instrText xml:space="preserve"> PAGEREF _Toc14542 \h </w:instrText>
        </w:r>
        <w:r>
          <w:fldChar w:fldCharType="separate"/>
        </w:r>
        <w:r>
          <w:t>22</w:t>
        </w:r>
        <w:r>
          <w:fldChar w:fldCharType="end"/>
        </w:r>
      </w:hyperlink>
    </w:p>
    <w:p>
      <w:pPr>
        <w:pStyle w:val="TOC2"/>
        <w:tabs>
          <w:tab w:val="right" w:leader="dot" w:pos="8306"/>
        </w:tabs>
      </w:pPr>
      <w:hyperlink w:anchor="_Toc14537" w:history="1">
        <w:r>
          <w:rPr>
            <w:rFonts w:ascii="仿宋" w:eastAsia="仿宋" w:hAnsi="仿宋" w:cs="仿宋" w:hint="eastAsia"/>
            <w:lang w:eastAsia="zh-CN"/>
          </w:rPr>
          <w:t>(三)、进度安排注意事项</w:t>
        </w:r>
        <w:r>
          <w:tab/>
        </w:r>
        <w:r>
          <w:fldChar w:fldCharType="begin"/>
        </w:r>
        <w:r>
          <w:instrText xml:space="preserve"> PAGEREF _Toc14537 \h </w:instrText>
        </w:r>
        <w:r>
          <w:fldChar w:fldCharType="separate"/>
        </w:r>
        <w:r>
          <w:t>23</w:t>
        </w:r>
        <w:r>
          <w:fldChar w:fldCharType="end"/>
        </w:r>
      </w:hyperlink>
    </w:p>
    <w:p>
      <w:pPr>
        <w:pStyle w:val="TOC2"/>
        <w:tabs>
          <w:tab w:val="right" w:leader="dot" w:pos="8306"/>
        </w:tabs>
      </w:pPr>
      <w:hyperlink w:anchor="_Toc21509" w:history="1">
        <w:r>
          <w:rPr>
            <w:rFonts w:ascii="仿宋" w:eastAsia="仿宋" w:hAnsi="仿宋" w:cs="仿宋" w:hint="eastAsia"/>
            <w:lang w:eastAsia="zh-CN"/>
          </w:rPr>
          <w:t>(四)、人力资源配置</w:t>
        </w:r>
        <w:r>
          <w:tab/>
        </w:r>
        <w:r>
          <w:fldChar w:fldCharType="begin"/>
        </w:r>
        <w:r>
          <w:instrText xml:space="preserve"> PAGEREF _Toc21509 \h </w:instrText>
        </w:r>
        <w:r>
          <w:fldChar w:fldCharType="separate"/>
        </w:r>
        <w:r>
          <w:t>25</w:t>
        </w:r>
        <w:r>
          <w:fldChar w:fldCharType="end"/>
        </w:r>
      </w:hyperlink>
    </w:p>
    <w:p>
      <w:pPr>
        <w:pStyle w:val="TOC1"/>
        <w:tabs>
          <w:tab w:val="right" w:leader="dot" w:pos="8306"/>
        </w:tabs>
      </w:pPr>
      <w:hyperlink w:anchor="_Toc14135" w:history="1">
        <w:r>
          <w:rPr>
            <w:rFonts w:ascii="仿宋" w:eastAsia="仿宋" w:hAnsi="仿宋" w:cs="仿宋" w:hint="eastAsia"/>
            <w:lang w:eastAsia="zh-CN"/>
          </w:rPr>
          <w:t>八、婚庆床品项目投资规划</w:t>
        </w:r>
        <w:r>
          <w:tab/>
        </w:r>
        <w:r>
          <w:fldChar w:fldCharType="begin"/>
        </w:r>
        <w:r>
          <w:instrText xml:space="preserve"> PAGEREF _Toc14135 \h </w:instrText>
        </w:r>
        <w:r>
          <w:fldChar w:fldCharType="separate"/>
        </w:r>
        <w:r>
          <w:t>25</w:t>
        </w:r>
        <w:r>
          <w:fldChar w:fldCharType="end"/>
        </w:r>
      </w:hyperlink>
    </w:p>
    <w:p>
      <w:pPr>
        <w:pStyle w:val="TOC2"/>
        <w:tabs>
          <w:tab w:val="right" w:leader="dot" w:pos="8306"/>
        </w:tabs>
      </w:pPr>
      <w:hyperlink w:anchor="_Toc7078" w:history="1">
        <w:r>
          <w:rPr>
            <w:rFonts w:ascii="仿宋" w:eastAsia="仿宋" w:hAnsi="仿宋" w:cs="仿宋" w:hint="eastAsia"/>
            <w:lang w:eastAsia="zh-CN"/>
          </w:rPr>
          <w:t>(一)、婚庆床品项目总投资估算</w:t>
        </w:r>
        <w:r>
          <w:tab/>
        </w:r>
        <w:r>
          <w:fldChar w:fldCharType="begin"/>
        </w:r>
        <w:r>
          <w:instrText xml:space="preserve"> PAGEREF _Toc7078 \h </w:instrText>
        </w:r>
        <w:r>
          <w:fldChar w:fldCharType="separate"/>
        </w:r>
        <w:r>
          <w:t>25</w:t>
        </w:r>
        <w:r>
          <w:fldChar w:fldCharType="end"/>
        </w:r>
      </w:hyperlink>
    </w:p>
    <w:p>
      <w:pPr>
        <w:pStyle w:val="TOC2"/>
        <w:tabs>
          <w:tab w:val="right" w:leader="dot" w:pos="8306"/>
        </w:tabs>
      </w:pPr>
      <w:hyperlink w:anchor="_Toc32309" w:history="1">
        <w:r>
          <w:rPr>
            <w:rFonts w:ascii="仿宋" w:eastAsia="仿宋" w:hAnsi="仿宋" w:cs="仿宋" w:hint="eastAsia"/>
            <w:lang w:eastAsia="zh-CN"/>
          </w:rPr>
          <w:t>(二)、资金筹措</w:t>
        </w:r>
        <w:r>
          <w:tab/>
        </w:r>
        <w:r>
          <w:fldChar w:fldCharType="begin"/>
        </w:r>
        <w:r>
          <w:instrText xml:space="preserve"> PAGEREF _Toc32309 \h </w:instrText>
        </w:r>
        <w:r>
          <w:fldChar w:fldCharType="separate"/>
        </w:r>
        <w:r>
          <w:t>27</w:t>
        </w:r>
        <w:r>
          <w:fldChar w:fldCharType="end"/>
        </w:r>
      </w:hyperlink>
    </w:p>
    <w:p>
      <w:pPr>
        <w:pStyle w:val="TOC1"/>
        <w:tabs>
          <w:tab w:val="right" w:leader="dot" w:pos="8306"/>
        </w:tabs>
      </w:pPr>
      <w:hyperlink w:anchor="_Toc14620" w:history="1">
        <w:r>
          <w:rPr>
            <w:rFonts w:ascii="仿宋" w:eastAsia="仿宋" w:hAnsi="仿宋" w:cs="仿宋" w:hint="eastAsia"/>
            <w:lang w:eastAsia="zh-CN"/>
          </w:rPr>
          <w:t>九、生产安全保护</w:t>
        </w:r>
        <w:r>
          <w:tab/>
        </w:r>
        <w:r>
          <w:fldChar w:fldCharType="begin"/>
        </w:r>
        <w:r>
          <w:instrText xml:space="preserve"> PAGEREF _Toc14620 \h </w:instrText>
        </w:r>
        <w:r>
          <w:fldChar w:fldCharType="separate"/>
        </w:r>
        <w:r>
          <w:t>27</w:t>
        </w:r>
        <w:r>
          <w:fldChar w:fldCharType="end"/>
        </w:r>
      </w:hyperlink>
    </w:p>
    <w:p>
      <w:pPr>
        <w:pStyle w:val="TOC2"/>
        <w:tabs>
          <w:tab w:val="right" w:leader="dot" w:pos="8306"/>
        </w:tabs>
      </w:pPr>
      <w:hyperlink w:anchor="_Toc27165" w:history="1">
        <w:r>
          <w:rPr>
            <w:rFonts w:ascii="仿宋" w:eastAsia="仿宋" w:hAnsi="仿宋" w:cs="仿宋" w:hint="eastAsia"/>
            <w:lang w:eastAsia="zh-CN"/>
          </w:rPr>
          <w:t>(一)、消防安全</w:t>
        </w:r>
        <w:r>
          <w:tab/>
        </w:r>
        <w:r>
          <w:fldChar w:fldCharType="begin"/>
        </w:r>
        <w:r>
          <w:instrText xml:space="preserve"> PAGEREF _Toc27165 \h </w:instrText>
        </w:r>
        <w:r>
          <w:fldChar w:fldCharType="separate"/>
        </w:r>
        <w:r>
          <w:t>27</w:t>
        </w:r>
        <w:r>
          <w:fldChar w:fldCharType="end"/>
        </w:r>
      </w:hyperlink>
    </w:p>
    <w:p>
      <w:pPr>
        <w:pStyle w:val="TOC2"/>
        <w:tabs>
          <w:tab w:val="right" w:leader="dot" w:pos="8306"/>
        </w:tabs>
      </w:pPr>
      <w:hyperlink w:anchor="_Toc21931" w:history="1">
        <w:r>
          <w:rPr>
            <w:rFonts w:ascii="仿宋" w:eastAsia="仿宋" w:hAnsi="仿宋" w:cs="仿宋" w:hint="eastAsia"/>
            <w:lang w:eastAsia="zh-CN"/>
          </w:rPr>
          <w:t>(二)、防火防爆总图布置措施</w:t>
        </w:r>
        <w:r>
          <w:tab/>
        </w:r>
        <w:r>
          <w:fldChar w:fldCharType="begin"/>
        </w:r>
        <w:r>
          <w:instrText xml:space="preserve"> PAGEREF _Toc21931 \h </w:instrText>
        </w:r>
        <w:r>
          <w:fldChar w:fldCharType="separate"/>
        </w:r>
        <w:r>
          <w:t>29</w:t>
        </w:r>
        <w:r>
          <w:fldChar w:fldCharType="end"/>
        </w:r>
      </w:hyperlink>
    </w:p>
    <w:p>
      <w:pPr>
        <w:pStyle w:val="TOC2"/>
        <w:tabs>
          <w:tab w:val="right" w:leader="dot" w:pos="8306"/>
        </w:tabs>
      </w:pPr>
      <w:hyperlink w:anchor="_Toc27713" w:history="1">
        <w:r>
          <w:rPr>
            <w:rFonts w:ascii="仿宋" w:eastAsia="仿宋" w:hAnsi="仿宋" w:cs="仿宋" w:hint="eastAsia"/>
            <w:lang w:eastAsia="zh-CN"/>
          </w:rPr>
          <w:t>(三)、自然灾害防范措施</w:t>
        </w:r>
        <w:r>
          <w:tab/>
        </w:r>
        <w:r>
          <w:fldChar w:fldCharType="begin"/>
        </w:r>
        <w:r>
          <w:instrText xml:space="preserve"> PAGEREF _Toc27713 \h </w:instrText>
        </w:r>
        <w:r>
          <w:fldChar w:fldCharType="separate"/>
        </w:r>
        <w:r>
          <w:t>30</w:t>
        </w:r>
        <w:r>
          <w:fldChar w:fldCharType="end"/>
        </w:r>
      </w:hyperlink>
    </w:p>
    <w:p>
      <w:pPr>
        <w:pStyle w:val="TOC2"/>
        <w:tabs>
          <w:tab w:val="right" w:leader="dot" w:pos="8306"/>
        </w:tabs>
      </w:pPr>
      <w:hyperlink w:anchor="_Toc24049" w:history="1">
        <w:r>
          <w:rPr>
            <w:rFonts w:ascii="仿宋" w:eastAsia="仿宋" w:hAnsi="仿宋" w:cs="仿宋" w:hint="eastAsia"/>
            <w:lang w:eastAsia="zh-CN"/>
          </w:rPr>
          <w:t>(四)、安全色及安全标志使用要求</w:t>
        </w:r>
        <w:r>
          <w:tab/>
        </w:r>
        <w:r>
          <w:fldChar w:fldCharType="begin"/>
        </w:r>
        <w:r>
          <w:instrText xml:space="preserve"> PAGEREF _Toc24049 \h </w:instrText>
        </w:r>
        <w:r>
          <w:fldChar w:fldCharType="separate"/>
        </w:r>
        <w:r>
          <w:t>31</w:t>
        </w:r>
        <w:r>
          <w:fldChar w:fldCharType="end"/>
        </w:r>
      </w:hyperlink>
    </w:p>
    <w:p>
      <w:pPr>
        <w:pStyle w:val="TOC2"/>
        <w:tabs>
          <w:tab w:val="right" w:leader="dot" w:pos="8306"/>
        </w:tabs>
      </w:pPr>
      <w:hyperlink w:anchor="_Toc25844" w:history="1">
        <w:r>
          <w:rPr>
            <w:rFonts w:ascii="仿宋" w:eastAsia="仿宋" w:hAnsi="仿宋" w:cs="仿宋" w:hint="eastAsia"/>
            <w:lang w:eastAsia="zh-CN"/>
          </w:rPr>
          <w:t>(五)、防尘防毒措施</w:t>
        </w:r>
        <w:r>
          <w:tab/>
        </w:r>
        <w:r>
          <w:fldChar w:fldCharType="begin"/>
        </w:r>
        <w:r>
          <w:instrText xml:space="preserve"> PAGEREF _Toc25844 \h </w:instrText>
        </w:r>
        <w:r>
          <w:fldChar w:fldCharType="separate"/>
        </w:r>
        <w:r>
          <w:t>32</w:t>
        </w:r>
        <w:r>
          <w:fldChar w:fldCharType="end"/>
        </w:r>
      </w:hyperlink>
    </w:p>
    <w:p>
      <w:pPr>
        <w:pStyle w:val="TOC2"/>
        <w:tabs>
          <w:tab w:val="right" w:leader="dot" w:pos="8306"/>
        </w:tabs>
      </w:pPr>
      <w:hyperlink w:anchor="_Toc1636" w:history="1">
        <w:r>
          <w:rPr>
            <w:rFonts w:ascii="仿宋" w:eastAsia="仿宋" w:hAnsi="仿宋" w:cs="仿宋" w:hint="eastAsia"/>
            <w:lang w:eastAsia="zh-CN"/>
          </w:rPr>
          <w:t>(六)、防静电、触电防护及防雷措施</w:t>
        </w:r>
        <w:r>
          <w:tab/>
        </w:r>
        <w:r>
          <w:fldChar w:fldCharType="begin"/>
        </w:r>
        <w:r>
          <w:instrText xml:space="preserve"> PAGEREF _Toc1636 \h </w:instrText>
        </w:r>
        <w:r>
          <w:fldChar w:fldCharType="separate"/>
        </w:r>
        <w:r>
          <w:t>32</w:t>
        </w:r>
        <w:r>
          <w:fldChar w:fldCharType="end"/>
        </w:r>
      </w:hyperlink>
    </w:p>
    <w:p>
      <w:pPr>
        <w:pStyle w:val="TOC2"/>
        <w:tabs>
          <w:tab w:val="right" w:leader="dot" w:pos="8306"/>
        </w:tabs>
      </w:pPr>
      <w:hyperlink w:anchor="_Toc24222" w:history="1">
        <w:r>
          <w:rPr>
            <w:rFonts w:ascii="仿宋" w:eastAsia="仿宋" w:hAnsi="仿宋" w:cs="仿宋" w:hint="eastAsia"/>
            <w:lang w:eastAsia="zh-CN"/>
          </w:rPr>
          <w:t>(七)、机械设备安全保障措施</w:t>
        </w:r>
        <w:r>
          <w:tab/>
        </w:r>
        <w:r>
          <w:fldChar w:fldCharType="begin"/>
        </w:r>
        <w:r>
          <w:instrText xml:space="preserve"> PAGEREF _Toc24222 \h </w:instrText>
        </w:r>
        <w:r>
          <w:fldChar w:fldCharType="separate"/>
        </w:r>
        <w:r>
          <w:t>34</w:t>
        </w:r>
        <w:r>
          <w:fldChar w:fldCharType="end"/>
        </w:r>
      </w:hyperlink>
    </w:p>
    <w:p>
      <w:pPr>
        <w:pStyle w:val="TOC1"/>
        <w:tabs>
          <w:tab w:val="right" w:leader="dot" w:pos="8306"/>
        </w:tabs>
      </w:pPr>
      <w:hyperlink w:anchor="_Toc16513" w:history="1">
        <w:r>
          <w:rPr>
            <w:rFonts w:ascii="仿宋" w:eastAsia="仿宋" w:hAnsi="仿宋" w:cs="仿宋" w:hint="eastAsia"/>
            <w:lang w:eastAsia="zh-CN"/>
          </w:rPr>
          <w:t>十、婚庆床品项目财务管理</w:t>
        </w:r>
        <w:r>
          <w:tab/>
        </w:r>
        <w:r>
          <w:fldChar w:fldCharType="begin"/>
        </w:r>
        <w:r>
          <w:instrText xml:space="preserve"> PAGEREF _Toc16513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95" w:history="1">
        <w:r>
          <w:rPr>
            <w:rFonts w:ascii="仿宋" w:eastAsia="仿宋" w:hAnsi="仿宋" w:cs="仿宋" w:hint="eastAsia"/>
            <w:lang w:eastAsia="zh-CN"/>
          </w:rPr>
          <w:t>(一)、资金需求大</w:t>
        </w:r>
        <w:r>
          <w:tab/>
        </w:r>
        <w:r>
          <w:fldChar w:fldCharType="begin"/>
        </w:r>
        <w:r>
          <w:instrText xml:space="preserve"> PAGEREF _Toc14995 \h </w:instrText>
        </w:r>
        <w:r>
          <w:fldChar w:fldCharType="separate"/>
        </w:r>
        <w:r>
          <w:t>35</w:t>
        </w:r>
        <w:r>
          <w:fldChar w:fldCharType="end"/>
        </w:r>
      </w:hyperlink>
    </w:p>
    <w:p>
      <w:pPr>
        <w:pStyle w:val="TOC2"/>
        <w:tabs>
          <w:tab w:val="right" w:leader="dot" w:pos="8306"/>
        </w:tabs>
      </w:pPr>
      <w:hyperlink w:anchor="_Toc3799" w:history="1">
        <w:r>
          <w:rPr>
            <w:rFonts w:ascii="仿宋" w:eastAsia="仿宋" w:hAnsi="仿宋" w:cs="仿宋" w:hint="eastAsia"/>
            <w:lang w:eastAsia="zh-CN"/>
          </w:rPr>
          <w:t>(二)、研发周期长</w:t>
        </w:r>
        <w:r>
          <w:tab/>
        </w:r>
        <w:r>
          <w:fldChar w:fldCharType="begin"/>
        </w:r>
        <w:r>
          <w:instrText xml:space="preserve"> PAGEREF _Toc3799 \h </w:instrText>
        </w:r>
        <w:r>
          <w:fldChar w:fldCharType="separate"/>
        </w:r>
        <w:r>
          <w:t>36</w:t>
        </w:r>
        <w:r>
          <w:fldChar w:fldCharType="end"/>
        </w:r>
      </w:hyperlink>
    </w:p>
    <w:p>
      <w:pPr>
        <w:pStyle w:val="TOC2"/>
        <w:tabs>
          <w:tab w:val="right" w:leader="dot" w:pos="8306"/>
        </w:tabs>
      </w:pPr>
      <w:hyperlink w:anchor="_Toc9613" w:history="1">
        <w:r>
          <w:rPr>
            <w:rFonts w:ascii="仿宋" w:eastAsia="仿宋" w:hAnsi="仿宋" w:cs="仿宋" w:hint="eastAsia"/>
            <w:lang w:eastAsia="zh-CN"/>
          </w:rPr>
          <w:t>(三)、市场风险大</w:t>
        </w:r>
        <w:r>
          <w:tab/>
        </w:r>
        <w:r>
          <w:fldChar w:fldCharType="begin"/>
        </w:r>
        <w:r>
          <w:instrText xml:space="preserve"> PAGEREF _Toc9613 \h </w:instrText>
        </w:r>
        <w:r>
          <w:fldChar w:fldCharType="separate"/>
        </w:r>
        <w:r>
          <w:t>37</w:t>
        </w:r>
        <w:r>
          <w:fldChar w:fldCharType="end"/>
        </w:r>
      </w:hyperlink>
    </w:p>
    <w:p>
      <w:pPr>
        <w:pStyle w:val="TOC2"/>
        <w:tabs>
          <w:tab w:val="right" w:leader="dot" w:pos="8306"/>
        </w:tabs>
      </w:pPr>
      <w:hyperlink w:anchor="_Toc22037" w:history="1">
        <w:r>
          <w:rPr>
            <w:rFonts w:ascii="仿宋" w:eastAsia="仿宋" w:hAnsi="仿宋" w:cs="仿宋" w:hint="eastAsia"/>
            <w:lang w:eastAsia="zh-CN"/>
          </w:rPr>
          <w:t>(四)、利润率高</w:t>
        </w:r>
        <w:r>
          <w:tab/>
        </w:r>
        <w:r>
          <w:fldChar w:fldCharType="begin"/>
        </w:r>
        <w:r>
          <w:instrText xml:space="preserve"> PAGEREF _Toc22037 \h </w:instrText>
        </w:r>
        <w:r>
          <w:fldChar w:fldCharType="separate"/>
        </w:r>
        <w:r>
          <w:t>40</w:t>
        </w:r>
        <w:r>
          <w:fldChar w:fldCharType="end"/>
        </w:r>
      </w:hyperlink>
    </w:p>
    <w:p>
      <w:pPr>
        <w:pStyle w:val="TOC1"/>
        <w:tabs>
          <w:tab w:val="right" w:leader="dot" w:pos="8306"/>
        </w:tabs>
      </w:pPr>
      <w:hyperlink w:anchor="_Toc6384" w:history="1">
        <w:r>
          <w:rPr>
            <w:rFonts w:ascii="仿宋" w:eastAsia="仿宋" w:hAnsi="仿宋" w:cs="仿宋" w:hint="eastAsia"/>
            <w:lang w:eastAsia="zh-CN"/>
          </w:rPr>
          <w:t>十一、婚庆床品项目风险管理</w:t>
        </w:r>
        <w:r>
          <w:tab/>
        </w:r>
        <w:r>
          <w:fldChar w:fldCharType="begin"/>
        </w:r>
        <w:r>
          <w:instrText xml:space="preserve"> PAGEREF _Toc6384 \h </w:instrText>
        </w:r>
        <w:r>
          <w:fldChar w:fldCharType="separate"/>
        </w:r>
        <w:r>
          <w:t>42</w:t>
        </w:r>
        <w:r>
          <w:fldChar w:fldCharType="end"/>
        </w:r>
      </w:hyperlink>
    </w:p>
    <w:p>
      <w:pPr>
        <w:pStyle w:val="TOC2"/>
        <w:tabs>
          <w:tab w:val="right" w:leader="dot" w:pos="8306"/>
        </w:tabs>
      </w:pPr>
      <w:hyperlink w:anchor="_Toc31672" w:history="1">
        <w:r>
          <w:rPr>
            <w:rFonts w:ascii="仿宋" w:eastAsia="仿宋" w:hAnsi="仿宋" w:cs="仿宋" w:hint="eastAsia"/>
            <w:lang w:eastAsia="zh-CN"/>
          </w:rPr>
          <w:t>(一)、风险识别与评估</w:t>
        </w:r>
        <w:r>
          <w:tab/>
        </w:r>
        <w:r>
          <w:fldChar w:fldCharType="begin"/>
        </w:r>
        <w:r>
          <w:instrText xml:space="preserve"> PAGEREF _Toc31672 \h </w:instrText>
        </w:r>
        <w:r>
          <w:fldChar w:fldCharType="separate"/>
        </w:r>
        <w:r>
          <w:t>42</w:t>
        </w:r>
        <w:r>
          <w:fldChar w:fldCharType="end"/>
        </w:r>
      </w:hyperlink>
    </w:p>
    <w:p>
      <w:pPr>
        <w:pStyle w:val="TOC2"/>
        <w:tabs>
          <w:tab w:val="right" w:leader="dot" w:pos="8306"/>
        </w:tabs>
      </w:pPr>
      <w:hyperlink w:anchor="_Toc5960" w:history="1">
        <w:r>
          <w:rPr>
            <w:rFonts w:ascii="仿宋" w:eastAsia="仿宋" w:hAnsi="仿宋" w:cs="仿宋" w:hint="eastAsia"/>
            <w:lang w:eastAsia="zh-CN"/>
          </w:rPr>
          <w:t>(二)、风险应对策略</w:t>
        </w:r>
        <w:r>
          <w:tab/>
        </w:r>
        <w:r>
          <w:fldChar w:fldCharType="begin"/>
        </w:r>
        <w:r>
          <w:instrText xml:space="preserve"> PAGEREF _Toc5960 \h </w:instrText>
        </w:r>
        <w:r>
          <w:fldChar w:fldCharType="separate"/>
        </w:r>
        <w:r>
          <w:t>43</w:t>
        </w:r>
        <w:r>
          <w:fldChar w:fldCharType="end"/>
        </w:r>
      </w:hyperlink>
    </w:p>
    <w:p>
      <w:pPr>
        <w:pStyle w:val="TOC2"/>
        <w:tabs>
          <w:tab w:val="right" w:leader="dot" w:pos="8306"/>
        </w:tabs>
      </w:pPr>
      <w:hyperlink w:anchor="_Toc26390" w:history="1">
        <w:r>
          <w:rPr>
            <w:rFonts w:ascii="仿宋" w:eastAsia="仿宋" w:hAnsi="仿宋" w:cs="仿宋" w:hint="eastAsia"/>
            <w:lang w:eastAsia="zh-CN"/>
          </w:rPr>
          <w:t>(三)、风险监控与控制</w:t>
        </w:r>
        <w:r>
          <w:tab/>
        </w:r>
        <w:r>
          <w:fldChar w:fldCharType="begin"/>
        </w:r>
        <w:r>
          <w:instrText xml:space="preserve"> PAGEREF _Toc26390 \h </w:instrText>
        </w:r>
        <w:r>
          <w:fldChar w:fldCharType="separate"/>
        </w:r>
        <w:r>
          <w:t>45</w:t>
        </w:r>
        <w:r>
          <w:fldChar w:fldCharType="end"/>
        </w:r>
      </w:hyperlink>
    </w:p>
    <w:p>
      <w:pPr>
        <w:pStyle w:val="TOC1"/>
        <w:tabs>
          <w:tab w:val="right" w:leader="dot" w:pos="8306"/>
        </w:tabs>
      </w:pPr>
      <w:hyperlink w:anchor="_Toc1438" w:history="1">
        <w:r>
          <w:rPr>
            <w:rFonts w:ascii="仿宋" w:eastAsia="仿宋" w:hAnsi="仿宋" w:cs="仿宋" w:hint="eastAsia"/>
            <w:lang w:eastAsia="zh-CN"/>
          </w:rPr>
          <w:t>十二、婚庆床品项目技术管理</w:t>
        </w:r>
        <w:r>
          <w:tab/>
        </w:r>
        <w:r>
          <w:fldChar w:fldCharType="begin"/>
        </w:r>
        <w:r>
          <w:instrText xml:space="preserve"> PAGEREF _Toc1438 \h </w:instrText>
        </w:r>
        <w:r>
          <w:fldChar w:fldCharType="separate"/>
        </w:r>
        <w:r>
          <w:t>46</w:t>
        </w:r>
        <w:r>
          <w:fldChar w:fldCharType="end"/>
        </w:r>
      </w:hyperlink>
    </w:p>
    <w:p>
      <w:pPr>
        <w:pStyle w:val="TOC2"/>
        <w:tabs>
          <w:tab w:val="right" w:leader="dot" w:pos="8306"/>
        </w:tabs>
      </w:pPr>
      <w:hyperlink w:anchor="_Toc24538" w:history="1">
        <w:r>
          <w:rPr>
            <w:rFonts w:ascii="仿宋" w:eastAsia="仿宋" w:hAnsi="仿宋" w:cs="仿宋" w:hint="eastAsia"/>
            <w:lang w:eastAsia="zh-CN"/>
          </w:rPr>
          <w:t>(一)、技术方案选用方向</w:t>
        </w:r>
        <w:r>
          <w:tab/>
        </w:r>
        <w:r>
          <w:fldChar w:fldCharType="begin"/>
        </w:r>
        <w:r>
          <w:instrText xml:space="preserve"> PAGEREF _Toc24538 \h </w:instrText>
        </w:r>
        <w:r>
          <w:fldChar w:fldCharType="separate"/>
        </w:r>
        <w:r>
          <w:t>46</w:t>
        </w:r>
        <w:r>
          <w:fldChar w:fldCharType="end"/>
        </w:r>
      </w:hyperlink>
    </w:p>
    <w:p>
      <w:pPr>
        <w:pStyle w:val="TOC2"/>
        <w:tabs>
          <w:tab w:val="right" w:leader="dot" w:pos="8306"/>
        </w:tabs>
      </w:pPr>
      <w:hyperlink w:anchor="_Toc20637" w:history="1">
        <w:r>
          <w:rPr>
            <w:rFonts w:ascii="仿宋" w:eastAsia="仿宋" w:hAnsi="仿宋" w:cs="仿宋" w:hint="eastAsia"/>
            <w:lang w:eastAsia="zh-CN"/>
          </w:rPr>
          <w:t>(二)、工艺技术方案选用原则</w:t>
        </w:r>
        <w:r>
          <w:tab/>
        </w:r>
        <w:r>
          <w:fldChar w:fldCharType="begin"/>
        </w:r>
        <w:r>
          <w:instrText xml:space="preserve"> PAGEREF _Toc20637 \h </w:instrText>
        </w:r>
        <w:r>
          <w:fldChar w:fldCharType="separate"/>
        </w:r>
        <w:r>
          <w:t>48</w:t>
        </w:r>
        <w:r>
          <w:fldChar w:fldCharType="end"/>
        </w:r>
      </w:hyperlink>
    </w:p>
    <w:p>
      <w:pPr>
        <w:pStyle w:val="TOC2"/>
        <w:tabs>
          <w:tab w:val="right" w:leader="dot" w:pos="8306"/>
        </w:tabs>
      </w:pPr>
      <w:hyperlink w:anchor="_Toc23842" w:history="1">
        <w:r>
          <w:rPr>
            <w:rFonts w:ascii="仿宋" w:eastAsia="仿宋" w:hAnsi="仿宋" w:cs="仿宋" w:hint="eastAsia"/>
            <w:lang w:eastAsia="zh-CN"/>
          </w:rPr>
          <w:t>(三)、工艺技术方案要求</w:t>
        </w:r>
        <w:r>
          <w:tab/>
        </w:r>
        <w:r>
          <w:fldChar w:fldCharType="begin"/>
        </w:r>
        <w:r>
          <w:instrText xml:space="preserve"> PAGEREF _Toc23842 \h </w:instrText>
        </w:r>
        <w:r>
          <w:fldChar w:fldCharType="separate"/>
        </w:r>
        <w:r>
          <w:t>50</w:t>
        </w:r>
        <w:r>
          <w:fldChar w:fldCharType="end"/>
        </w:r>
      </w:hyperlink>
    </w:p>
    <w:p>
      <w:pPr>
        <w:pStyle w:val="TOC1"/>
        <w:tabs>
          <w:tab w:val="right" w:leader="dot" w:pos="8306"/>
        </w:tabs>
      </w:pPr>
      <w:hyperlink w:anchor="_Toc17300" w:history="1">
        <w:r>
          <w:rPr>
            <w:rFonts w:ascii="仿宋" w:eastAsia="仿宋" w:hAnsi="仿宋" w:cs="仿宋" w:hint="eastAsia"/>
            <w:lang w:eastAsia="zh-CN"/>
          </w:rPr>
          <w:t>十三、利益相关者分析与沟通计划</w:t>
        </w:r>
        <w:r>
          <w:tab/>
        </w:r>
        <w:r>
          <w:fldChar w:fldCharType="begin"/>
        </w:r>
        <w:r>
          <w:instrText xml:space="preserve"> PAGEREF _Toc17300 \h </w:instrText>
        </w:r>
        <w:r>
          <w:fldChar w:fldCharType="separate"/>
        </w:r>
        <w:r>
          <w:t>52</w:t>
        </w:r>
        <w:r>
          <w:fldChar w:fldCharType="end"/>
        </w:r>
      </w:hyperlink>
    </w:p>
    <w:p>
      <w:pPr>
        <w:pStyle w:val="TOC2"/>
        <w:tabs>
          <w:tab w:val="right" w:leader="dot" w:pos="8306"/>
        </w:tabs>
      </w:pPr>
      <w:hyperlink w:anchor="_Toc13033" w:history="1">
        <w:r>
          <w:rPr>
            <w:rFonts w:ascii="仿宋" w:eastAsia="仿宋" w:hAnsi="仿宋" w:cs="仿宋" w:hint="eastAsia"/>
            <w:lang w:eastAsia="zh-CN"/>
          </w:rPr>
          <w:t>(一)、利益相关者分析</w:t>
        </w:r>
        <w:r>
          <w:tab/>
        </w:r>
        <w:r>
          <w:fldChar w:fldCharType="begin"/>
        </w:r>
        <w:r>
          <w:instrText xml:space="preserve"> PAGEREF _Toc13033 \h </w:instrText>
        </w:r>
        <w:r>
          <w:fldChar w:fldCharType="separate"/>
        </w:r>
        <w:r>
          <w:t>52</w:t>
        </w:r>
        <w:r>
          <w:fldChar w:fldCharType="end"/>
        </w:r>
      </w:hyperlink>
    </w:p>
    <w:p>
      <w:pPr>
        <w:pStyle w:val="TOC2"/>
        <w:tabs>
          <w:tab w:val="right" w:leader="dot" w:pos="8306"/>
        </w:tabs>
      </w:pPr>
      <w:hyperlink w:anchor="_Toc26844" w:history="1">
        <w:r>
          <w:rPr>
            <w:rFonts w:ascii="仿宋" w:eastAsia="仿宋" w:hAnsi="仿宋" w:cs="仿宋" w:hint="eastAsia"/>
            <w:lang w:eastAsia="zh-CN"/>
          </w:rPr>
          <w:t>(二)、沟通计划</w:t>
        </w:r>
        <w:r>
          <w:tab/>
        </w:r>
        <w:r>
          <w:fldChar w:fldCharType="begin"/>
        </w:r>
        <w:r>
          <w:instrText xml:space="preserve"> PAGEREF _Toc26844 \h </w:instrText>
        </w:r>
        <w:r>
          <w:fldChar w:fldCharType="separate"/>
        </w:r>
        <w:r>
          <w:t>53</w:t>
        </w:r>
        <w:r>
          <w:fldChar w:fldCharType="end"/>
        </w:r>
      </w:hyperlink>
    </w:p>
    <w:p>
      <w:pPr>
        <w:pStyle w:val="TOC1"/>
        <w:tabs>
          <w:tab w:val="right" w:leader="dot" w:pos="8306"/>
        </w:tabs>
      </w:pPr>
      <w:hyperlink w:anchor="_Toc14175" w:history="1">
        <w:r>
          <w:rPr>
            <w:rFonts w:ascii="仿宋" w:eastAsia="仿宋" w:hAnsi="仿宋" w:cs="仿宋" w:hint="eastAsia"/>
            <w:lang w:eastAsia="zh-CN"/>
          </w:rPr>
          <w:t>十四、营销与推广策略</w:t>
        </w:r>
        <w:r>
          <w:tab/>
        </w:r>
        <w:r>
          <w:fldChar w:fldCharType="begin"/>
        </w:r>
        <w:r>
          <w:instrText xml:space="preserve"> PAGEREF _Toc14175 \h </w:instrText>
        </w:r>
        <w:r>
          <w:fldChar w:fldCharType="separate"/>
        </w:r>
        <w:r>
          <w:t>55</w:t>
        </w:r>
        <w:r>
          <w:fldChar w:fldCharType="end"/>
        </w:r>
      </w:hyperlink>
    </w:p>
    <w:p>
      <w:pPr>
        <w:pStyle w:val="TOC2"/>
        <w:tabs>
          <w:tab w:val="right" w:leader="dot" w:pos="8306"/>
        </w:tabs>
      </w:pPr>
      <w:hyperlink w:anchor="_Toc17968" w:history="1">
        <w:r>
          <w:rPr>
            <w:rFonts w:ascii="仿宋" w:eastAsia="仿宋" w:hAnsi="仿宋" w:cs="仿宋" w:hint="eastAsia"/>
            <w:lang w:eastAsia="zh-CN"/>
          </w:rPr>
          <w:t>(一)、产品/服务定位与特点</w:t>
        </w:r>
        <w:r>
          <w:tab/>
        </w:r>
        <w:r>
          <w:fldChar w:fldCharType="begin"/>
        </w:r>
        <w:r>
          <w:instrText xml:space="preserve"> PAGEREF _Toc17968 \h </w:instrText>
        </w:r>
        <w:r>
          <w:fldChar w:fldCharType="separate"/>
        </w:r>
        <w:r>
          <w:t>55</w:t>
        </w:r>
        <w:r>
          <w:fldChar w:fldCharType="end"/>
        </w:r>
      </w:hyperlink>
    </w:p>
    <w:p>
      <w:pPr>
        <w:pStyle w:val="TOC2"/>
        <w:tabs>
          <w:tab w:val="right" w:leader="dot" w:pos="8306"/>
        </w:tabs>
      </w:pPr>
      <w:hyperlink w:anchor="_Toc2139" w:history="1">
        <w:r>
          <w:rPr>
            <w:rFonts w:ascii="仿宋" w:eastAsia="仿宋" w:hAnsi="仿宋" w:cs="仿宋" w:hint="eastAsia"/>
            <w:lang w:eastAsia="zh-CN"/>
          </w:rPr>
          <w:t>(二)、市场定位与竞争分析</w:t>
        </w:r>
        <w:r>
          <w:tab/>
        </w:r>
        <w:r>
          <w:fldChar w:fldCharType="begin"/>
        </w:r>
        <w:r>
          <w:instrText xml:space="preserve"> PAGEREF _Toc2139 \h </w:instrText>
        </w:r>
        <w:r>
          <w:fldChar w:fldCharType="separate"/>
        </w:r>
        <w:r>
          <w:t>56</w:t>
        </w:r>
        <w:r>
          <w:fldChar w:fldCharType="end"/>
        </w:r>
      </w:hyperlink>
    </w:p>
    <w:p>
      <w:pPr>
        <w:pStyle w:val="TOC2"/>
        <w:tabs>
          <w:tab w:val="right" w:leader="dot" w:pos="8306"/>
        </w:tabs>
      </w:pPr>
      <w:hyperlink w:anchor="_Toc7411" w:history="1">
        <w:r>
          <w:rPr>
            <w:rFonts w:ascii="仿宋" w:eastAsia="仿宋" w:hAnsi="仿宋" w:cs="仿宋" w:hint="eastAsia"/>
            <w:lang w:eastAsia="zh-CN"/>
          </w:rPr>
          <w:t>(三)、营销渠道与策略</w:t>
        </w:r>
        <w:r>
          <w:tab/>
        </w:r>
        <w:r>
          <w:fldChar w:fldCharType="begin"/>
        </w:r>
        <w:r>
          <w:instrText xml:space="preserve"> PAGEREF _Toc7411 \h </w:instrText>
        </w:r>
        <w:r>
          <w:fldChar w:fldCharType="separate"/>
        </w:r>
        <w:r>
          <w:t>57</w:t>
        </w:r>
        <w:r>
          <w:fldChar w:fldCharType="end"/>
        </w:r>
      </w:hyperlink>
    </w:p>
    <w:p>
      <w:pPr>
        <w:pStyle w:val="TOC2"/>
        <w:tabs>
          <w:tab w:val="right" w:leader="dot" w:pos="8306"/>
        </w:tabs>
      </w:pPr>
      <w:hyperlink w:anchor="_Toc6416" w:history="1">
        <w:r>
          <w:rPr>
            <w:rFonts w:ascii="仿宋" w:eastAsia="仿宋" w:hAnsi="仿宋" w:cs="仿宋" w:hint="eastAsia"/>
            <w:lang w:eastAsia="zh-CN"/>
          </w:rPr>
          <w:t>(四)、推广与宣传活动</w:t>
        </w:r>
        <w:r>
          <w:tab/>
        </w:r>
        <w:r>
          <w:fldChar w:fldCharType="begin"/>
        </w:r>
        <w:r>
          <w:instrText xml:space="preserve"> PAGEREF _Toc6416 \h </w:instrText>
        </w:r>
        <w:r>
          <w:fldChar w:fldCharType="separate"/>
        </w:r>
        <w:r>
          <w:t>58</w:t>
        </w:r>
        <w:r>
          <w:fldChar w:fldCharType="end"/>
        </w:r>
      </w:hyperlink>
    </w:p>
    <w:p>
      <w:pPr>
        <w:pStyle w:val="TOC1"/>
        <w:tabs>
          <w:tab w:val="right" w:leader="dot" w:pos="8306"/>
        </w:tabs>
      </w:pPr>
      <w:hyperlink w:anchor="_Toc21884" w:history="1">
        <w:r>
          <w:rPr>
            <w:rFonts w:ascii="仿宋" w:eastAsia="仿宋" w:hAnsi="仿宋" w:cs="仿宋" w:hint="eastAsia"/>
            <w:lang w:eastAsia="zh-CN"/>
          </w:rPr>
          <w:t>十五、婚庆床品项目实施保障措施</w:t>
        </w:r>
        <w:r>
          <w:tab/>
        </w:r>
        <w:r>
          <w:fldChar w:fldCharType="begin"/>
        </w:r>
        <w:r>
          <w:instrText xml:space="preserve"> PAGEREF _Toc21884 \h </w:instrText>
        </w:r>
        <w:r>
          <w:fldChar w:fldCharType="separate"/>
        </w:r>
        <w:r>
          <w:t>64</w:t>
        </w:r>
        <w:r>
          <w:fldChar w:fldCharType="end"/>
        </w:r>
      </w:hyperlink>
    </w:p>
    <w:p>
      <w:pPr>
        <w:pStyle w:val="TOC2"/>
        <w:tabs>
          <w:tab w:val="right" w:leader="dot" w:pos="8306"/>
        </w:tabs>
      </w:pPr>
      <w:hyperlink w:anchor="_Toc12964" w:history="1">
        <w:r>
          <w:rPr>
            <w:rFonts w:ascii="仿宋" w:eastAsia="仿宋" w:hAnsi="仿宋" w:cs="仿宋" w:hint="eastAsia"/>
            <w:lang w:eastAsia="zh-CN"/>
          </w:rPr>
          <w:t>(一)、婚庆床品项目实施保障机制</w:t>
        </w:r>
        <w:r>
          <w:tab/>
        </w:r>
        <w:r>
          <w:fldChar w:fldCharType="begin"/>
        </w:r>
        <w:r>
          <w:instrText xml:space="preserve"> PAGEREF _Toc12964 \h </w:instrText>
        </w:r>
        <w:r>
          <w:fldChar w:fldCharType="separate"/>
        </w:r>
        <w:r>
          <w:t>64</w:t>
        </w:r>
        <w:r>
          <w:fldChar w:fldCharType="end"/>
        </w:r>
      </w:hyperlink>
    </w:p>
    <w:p>
      <w:pPr>
        <w:pStyle w:val="TOC2"/>
        <w:tabs>
          <w:tab w:val="right" w:leader="dot" w:pos="8306"/>
        </w:tabs>
      </w:pPr>
      <w:hyperlink w:anchor="_Toc13784" w:history="1">
        <w:r>
          <w:rPr>
            <w:rFonts w:ascii="仿宋" w:eastAsia="仿宋" w:hAnsi="仿宋" w:cs="仿宋" w:hint="eastAsia"/>
            <w:lang w:eastAsia="zh-CN"/>
          </w:rPr>
          <w:t>(二)、婚庆床品项目法律合规要求</w:t>
        </w:r>
        <w:r>
          <w:tab/>
        </w:r>
        <w:r>
          <w:fldChar w:fldCharType="begin"/>
        </w:r>
        <w:r>
          <w:instrText xml:space="preserve"> PAGEREF _Toc13784 \h </w:instrText>
        </w:r>
        <w:r>
          <w:fldChar w:fldCharType="separate"/>
        </w:r>
        <w:r>
          <w:t>67</w:t>
        </w:r>
        <w:r>
          <w:fldChar w:fldCharType="end"/>
        </w:r>
      </w:hyperlink>
    </w:p>
    <w:p>
      <w:pPr>
        <w:pStyle w:val="TOC2"/>
        <w:tabs>
          <w:tab w:val="right" w:leader="dot" w:pos="8306"/>
        </w:tabs>
      </w:pPr>
      <w:hyperlink w:anchor="_Toc9830" w:history="1">
        <w:r>
          <w:rPr>
            <w:rFonts w:ascii="仿宋" w:eastAsia="仿宋" w:hAnsi="仿宋" w:cs="仿宋" w:hint="eastAsia"/>
            <w:lang w:eastAsia="zh-CN"/>
          </w:rPr>
          <w:t>(三)、婚庆床品项目合同管理与法律事务</w:t>
        </w:r>
        <w:r>
          <w:tab/>
        </w:r>
        <w:r>
          <w:fldChar w:fldCharType="begin"/>
        </w:r>
        <w:r>
          <w:instrText xml:space="preserve"> PAGEREF _Toc9830 \h </w:instrText>
        </w:r>
        <w:r>
          <w:fldChar w:fldCharType="separate"/>
        </w:r>
        <w:r>
          <w:t>71</w:t>
        </w:r>
        <w:r>
          <w:fldChar w:fldCharType="end"/>
        </w:r>
      </w:hyperlink>
    </w:p>
    <w:p>
      <w:pPr>
        <w:pStyle w:val="TOC2"/>
        <w:tabs>
          <w:tab w:val="right" w:leader="dot" w:pos="8306"/>
        </w:tabs>
      </w:pPr>
      <w:hyperlink w:anchor="_Toc18351" w:history="1">
        <w:r>
          <w:rPr>
            <w:rFonts w:ascii="仿宋" w:eastAsia="仿宋" w:hAnsi="仿宋" w:cs="仿宋" w:hint="eastAsia"/>
            <w:lang w:eastAsia="zh-CN"/>
          </w:rPr>
          <w:t>(四)、婚庆床品项目知识产权保护策略</w:t>
        </w:r>
        <w:r>
          <w:tab/>
        </w:r>
        <w:r>
          <w:fldChar w:fldCharType="begin"/>
        </w:r>
        <w:r>
          <w:instrText xml:space="preserve"> PAGEREF _Toc18351 \h </w:instrText>
        </w:r>
        <w:r>
          <w:fldChar w:fldCharType="separate"/>
        </w:r>
        <w:r>
          <w:t>78</w:t>
        </w:r>
        <w:r>
          <w:fldChar w:fldCharType="end"/>
        </w:r>
      </w:hyperlink>
    </w:p>
    <w:p>
      <w:pPr>
        <w:pStyle w:val="TOC1"/>
        <w:tabs>
          <w:tab w:val="right" w:leader="dot" w:pos="8306"/>
        </w:tabs>
      </w:pPr>
      <w:hyperlink w:anchor="_Toc9897" w:history="1">
        <w:r>
          <w:rPr>
            <w:rFonts w:ascii="仿宋" w:eastAsia="仿宋" w:hAnsi="仿宋" w:cs="仿宋" w:hint="eastAsia"/>
            <w:lang w:eastAsia="zh-CN"/>
          </w:rPr>
          <w:t>十六、供应链管理</w:t>
        </w:r>
        <w:r>
          <w:tab/>
        </w:r>
        <w:r>
          <w:fldChar w:fldCharType="begin"/>
        </w:r>
        <w:r>
          <w:instrText xml:space="preserve"> PAGEREF _Toc9897 \h </w:instrText>
        </w:r>
        <w:r>
          <w:fldChar w:fldCharType="separate"/>
        </w:r>
        <w:r>
          <w:t>80</w:t>
        </w:r>
        <w:r>
          <w:fldChar w:fldCharType="end"/>
        </w:r>
      </w:hyperlink>
    </w:p>
    <w:p>
      <w:pPr>
        <w:pStyle w:val="TOC2"/>
        <w:tabs>
          <w:tab w:val="right" w:leader="dot" w:pos="8306"/>
        </w:tabs>
      </w:pPr>
      <w:hyperlink w:anchor="_Toc11815" w:history="1">
        <w:r>
          <w:rPr>
            <w:rFonts w:ascii="仿宋" w:eastAsia="仿宋" w:hAnsi="仿宋" w:cs="仿宋" w:hint="eastAsia"/>
            <w:lang w:eastAsia="zh-CN"/>
          </w:rPr>
          <w:t>(一)、供应链战略规划</w:t>
        </w:r>
        <w:r>
          <w:tab/>
        </w:r>
        <w:r>
          <w:fldChar w:fldCharType="begin"/>
        </w:r>
        <w:r>
          <w:instrText xml:space="preserve"> PAGEREF _Toc11815 \h </w:instrText>
        </w:r>
        <w:r>
          <w:fldChar w:fldCharType="separate"/>
        </w:r>
        <w:r>
          <w:t>80</w:t>
        </w:r>
        <w:r>
          <w:fldChar w:fldCharType="end"/>
        </w:r>
      </w:hyperlink>
    </w:p>
    <w:p>
      <w:pPr>
        <w:pStyle w:val="TOC2"/>
        <w:tabs>
          <w:tab w:val="right" w:leader="dot" w:pos="8306"/>
        </w:tabs>
      </w:pPr>
      <w:hyperlink w:anchor="_Toc9112" w:history="1">
        <w:r>
          <w:rPr>
            <w:rFonts w:ascii="仿宋" w:eastAsia="仿宋" w:hAnsi="仿宋" w:cs="仿宋" w:hint="eastAsia"/>
            <w:lang w:eastAsia="zh-CN"/>
          </w:rPr>
          <w:t>(二)、供应商选择与合作</w:t>
        </w:r>
        <w:r>
          <w:tab/>
        </w:r>
        <w:r>
          <w:fldChar w:fldCharType="begin"/>
        </w:r>
        <w:r>
          <w:instrText xml:space="preserve"> PAGEREF _Toc9112 \h </w:instrText>
        </w:r>
        <w:r>
          <w:fldChar w:fldCharType="separate"/>
        </w:r>
        <w:r>
          <w:t>82</w:t>
        </w:r>
        <w:r>
          <w:fldChar w:fldCharType="end"/>
        </w:r>
      </w:hyperlink>
    </w:p>
    <w:p>
      <w:pPr>
        <w:pStyle w:val="TOC2"/>
        <w:tabs>
          <w:tab w:val="right" w:leader="dot" w:pos="8306"/>
        </w:tabs>
      </w:pPr>
      <w:hyperlink w:anchor="_Toc29687" w:history="1">
        <w:r>
          <w:rPr>
            <w:rFonts w:ascii="仿宋" w:eastAsia="仿宋" w:hAnsi="仿宋" w:cs="仿宋" w:hint="eastAsia"/>
            <w:lang w:eastAsia="zh-CN"/>
          </w:rPr>
          <w:t>(三)、物流与库存管理</w:t>
        </w:r>
        <w:r>
          <w:tab/>
        </w:r>
        <w:r>
          <w:fldChar w:fldCharType="begin"/>
        </w:r>
        <w:r>
          <w:instrText xml:space="preserve"> PAGEREF _Toc29687 \h </w:instrText>
        </w:r>
        <w:r>
          <w:fldChar w:fldCharType="separate"/>
        </w:r>
        <w:r>
          <w:t>83</w:t>
        </w:r>
        <w:r>
          <w:fldChar w:fldCharType="end"/>
        </w:r>
      </w:hyperlink>
    </w:p>
    <w:p>
      <w:pPr>
        <w:pStyle w:val="TOC1"/>
        <w:tabs>
          <w:tab w:val="right" w:leader="dot" w:pos="8306"/>
        </w:tabs>
      </w:pPr>
      <w:hyperlink w:anchor="_Toc13176" w:history="1">
        <w:r>
          <w:rPr>
            <w:rFonts w:ascii="仿宋" w:eastAsia="仿宋" w:hAnsi="仿宋" w:cs="仿宋" w:hint="eastAsia"/>
            <w:lang w:eastAsia="zh-CN"/>
          </w:rPr>
          <w:t>十七、婚庆床品项目实施时间节点</w:t>
        </w:r>
        <w:r>
          <w:tab/>
        </w:r>
        <w:r>
          <w:fldChar w:fldCharType="begin"/>
        </w:r>
        <w:r>
          <w:instrText xml:space="preserve"> PAGEREF _Toc13176 \h </w:instrText>
        </w:r>
        <w:r>
          <w:fldChar w:fldCharType="separate"/>
        </w:r>
        <w:r>
          <w:t>84</w:t>
        </w:r>
        <w:r>
          <w:fldChar w:fldCharType="end"/>
        </w:r>
      </w:hyperlink>
    </w:p>
    <w:p>
      <w:pPr>
        <w:pStyle w:val="TOC2"/>
        <w:tabs>
          <w:tab w:val="right" w:leader="dot" w:pos="8306"/>
        </w:tabs>
      </w:pPr>
      <w:hyperlink w:anchor="_Toc23309" w:history="1">
        <w:r>
          <w:rPr>
            <w:rFonts w:ascii="仿宋" w:eastAsia="仿宋" w:hAnsi="仿宋" w:cs="仿宋" w:hint="eastAsia"/>
            <w:lang w:eastAsia="zh-CN"/>
          </w:rPr>
          <w:t>(一)、婚庆床品项目启动阶段时间节点</w:t>
        </w:r>
        <w:r>
          <w:tab/>
        </w:r>
        <w:r>
          <w:fldChar w:fldCharType="begin"/>
        </w:r>
        <w:r>
          <w:instrText xml:space="preserve"> PAGEREF _Toc23309 \h </w:instrText>
        </w:r>
        <w:r>
          <w:fldChar w:fldCharType="separate"/>
        </w:r>
        <w:r>
          <w:t>84</w:t>
        </w:r>
        <w:r>
          <w:fldChar w:fldCharType="end"/>
        </w:r>
      </w:hyperlink>
    </w:p>
    <w:p>
      <w:pPr>
        <w:pStyle w:val="TOC2"/>
        <w:tabs>
          <w:tab w:val="right" w:leader="dot" w:pos="8306"/>
        </w:tabs>
      </w:pPr>
      <w:hyperlink w:anchor="_Toc2614" w:history="1">
        <w:r>
          <w:rPr>
            <w:rFonts w:ascii="仿宋" w:eastAsia="仿宋" w:hAnsi="仿宋" w:cs="仿宋" w:hint="eastAsia"/>
            <w:lang w:eastAsia="zh-CN"/>
          </w:rPr>
          <w:t>(二)、婚庆床品项目执行阶段时间节点</w:t>
        </w:r>
        <w:r>
          <w:tab/>
        </w:r>
        <w:r>
          <w:fldChar w:fldCharType="begin"/>
        </w:r>
        <w:r>
          <w:instrText xml:space="preserve"> PAGEREF _Toc2614 \h </w:instrText>
        </w:r>
        <w:r>
          <w:fldChar w:fldCharType="separate"/>
        </w:r>
        <w:r>
          <w:t>85</w:t>
        </w:r>
        <w:r>
          <w:fldChar w:fldCharType="end"/>
        </w:r>
      </w:hyperlink>
    </w:p>
    <w:p>
      <w:pPr>
        <w:pStyle w:val="TOC2"/>
        <w:tabs>
          <w:tab w:val="right" w:leader="dot" w:pos="8306"/>
        </w:tabs>
      </w:pPr>
      <w:hyperlink w:anchor="_Toc17013" w:history="1">
        <w:r>
          <w:rPr>
            <w:rFonts w:ascii="仿宋" w:eastAsia="仿宋" w:hAnsi="仿宋" w:cs="仿宋" w:hint="eastAsia"/>
            <w:lang w:eastAsia="zh-CN"/>
          </w:rPr>
          <w:t>(三)、婚庆床品项目完成阶段时间节点</w:t>
        </w:r>
        <w:r>
          <w:tab/>
        </w:r>
        <w:r>
          <w:fldChar w:fldCharType="begin"/>
        </w:r>
        <w:r>
          <w:instrText xml:space="preserve"> PAGEREF _Toc17013 \h </w:instrText>
        </w:r>
        <w:r>
          <w:fldChar w:fldCharType="separate"/>
        </w:r>
        <w:r>
          <w:t>86</w:t>
        </w:r>
        <w:r>
          <w:fldChar w:fldCharType="end"/>
        </w:r>
      </w:hyperlink>
    </w:p>
    <w:p>
      <w:pPr>
        <w:pStyle w:val="TOC1"/>
        <w:tabs>
          <w:tab w:val="right" w:leader="dot" w:pos="8306"/>
        </w:tabs>
      </w:pPr>
      <w:hyperlink w:anchor="_Toc25142" w:history="1">
        <w:r>
          <w:rPr>
            <w:rFonts w:ascii="仿宋" w:eastAsia="仿宋" w:hAnsi="仿宋" w:cs="仿宋" w:hint="eastAsia"/>
            <w:lang w:eastAsia="zh-CN"/>
          </w:rPr>
          <w:t>十八、婚庆床品项目变更管理</w:t>
        </w:r>
        <w:r>
          <w:tab/>
        </w:r>
        <w:r>
          <w:fldChar w:fldCharType="begin"/>
        </w:r>
        <w:r>
          <w:instrText xml:space="preserve"> PAGEREF _Toc25142 \h </w:instrText>
        </w:r>
        <w:r>
          <w:fldChar w:fldCharType="separate"/>
        </w:r>
        <w:r>
          <w:t>87</w:t>
        </w:r>
        <w:r>
          <w:fldChar w:fldCharType="end"/>
        </w:r>
      </w:hyperlink>
    </w:p>
    <w:p>
      <w:pPr>
        <w:pStyle w:val="TOC2"/>
        <w:tabs>
          <w:tab w:val="right" w:leader="dot" w:pos="8306"/>
        </w:tabs>
      </w:pPr>
      <w:hyperlink w:anchor="_Toc7268" w:history="1">
        <w:r>
          <w:rPr>
            <w:rFonts w:ascii="仿宋" w:eastAsia="仿宋" w:hAnsi="仿宋" w:cs="仿宋" w:hint="eastAsia"/>
            <w:lang w:eastAsia="zh-CN"/>
          </w:rPr>
          <w:t>(一)、变更申请与评估</w:t>
        </w:r>
        <w:r>
          <w:tab/>
        </w:r>
        <w:r>
          <w:fldChar w:fldCharType="begin"/>
        </w:r>
        <w:r>
          <w:instrText xml:space="preserve"> PAGEREF _Toc7268 \h </w:instrText>
        </w:r>
        <w:r>
          <w:fldChar w:fldCharType="separate"/>
        </w:r>
        <w:r>
          <w:t>87</w:t>
        </w:r>
        <w:r>
          <w:fldChar w:fldCharType="end"/>
        </w:r>
      </w:hyperlink>
    </w:p>
    <w:p>
      <w:pPr>
        <w:pStyle w:val="TOC2"/>
        <w:tabs>
          <w:tab w:val="right" w:leader="dot" w:pos="8306"/>
        </w:tabs>
      </w:pPr>
      <w:hyperlink w:anchor="_Toc2234" w:history="1">
        <w:r>
          <w:rPr>
            <w:rFonts w:ascii="仿宋" w:eastAsia="仿宋" w:hAnsi="仿宋" w:cs="仿宋" w:hint="eastAsia"/>
            <w:lang w:eastAsia="zh-CN"/>
          </w:rPr>
          <w:t>(二)、变更实施与控制</w:t>
        </w:r>
        <w:r>
          <w:tab/>
        </w:r>
        <w:r>
          <w:fldChar w:fldCharType="begin"/>
        </w:r>
        <w:r>
          <w:instrText xml:space="preserve"> PAGEREF _Toc2234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303"/>
      <w:r>
        <w:rPr>
          <w:rFonts w:ascii="仿宋" w:eastAsia="仿宋" w:hAnsi="仿宋" w:cs="仿宋" w:hint="eastAsia"/>
          <w:sz w:val="28"/>
          <w:lang w:eastAsia="zh-CN"/>
        </w:rPr>
        <w:t>一、婚庆床品项目可持续发展</w:t>
      </w:r>
      <w:bookmarkEnd w:id="2"/>
    </w:p>
    <w:p>
      <w:pPr>
        <w:pStyle w:val="Heading2"/>
        <w:rPr>
          <w:rFonts w:ascii="仿宋" w:eastAsia="仿宋" w:hAnsi="仿宋" w:cs="仿宋" w:hint="eastAsia"/>
          <w:lang w:eastAsia="zh-CN"/>
        </w:rPr>
      </w:pPr>
      <w:bookmarkStart w:id="3" w:name="_Toc1906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婚庆床品项目中，婚庆床品项目团队着眼于未来，明确了可持续发展的战略方向。制定的具体可持续发展目标包括降低资源使用、采用环保技术、最大化社会效益等。这一步骤不仅有助于婚庆床品项目在环保和社会责任方面达到最高标准，也为未来提供了明确的指引，确保婚庆床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可持续实践的融入婚庆床品项目管理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婚庆床品项目管理周期。从婚庆床品项目规划开始，婚庆床品项目团队就考虑了环境和社会的因素。在执行阶段，婚庆床品项目团队积极推动绿色技术的应用，优化资源利用。此外，关注员工的社会责任，通过培训和沟通活动提高员工对可持续发展的认知，使他们能够在日常工作中践行可持续实践。这些举措不仅为婚庆床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71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扎根于婚庆床品项目的可持续发展理念，我们深信环保与社会责任是婚庆床品项目成功的关键支柱。在婚庆床品项目的每一步，我们都致力于通过创新和实践，履行对环境和社会的坚定责任。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团队通过引入先进的环保技术、建立高效的废物处理系统以及推动能源节约措施，积极履行环保责任。定期的环保监测和评估确保婚庆床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不仅致力于自身可持续发展，还注重对社会的回馈。通过支持社区婚庆床品项目、参与慈善事业、提供培训机会等方式，婚庆床品项目积极履行社会责任。与当地社区建立积极互动，关注员工的工作与生活平衡，以及员工的身心健康，是婚庆床品项目在社会责任层面的关键举措。这样的实践不仅增强了婚庆床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777"/>
      <w:r>
        <w:rPr>
          <w:rFonts w:ascii="仿宋" w:eastAsia="仿宋" w:hAnsi="仿宋" w:cs="仿宋" w:hint="eastAsia"/>
          <w:sz w:val="28"/>
          <w:lang w:eastAsia="zh-CN"/>
        </w:rPr>
        <w:t>二、婚庆床品项目概论</w:t>
      </w:r>
      <w:bookmarkEnd w:id="5"/>
    </w:p>
    <w:p>
      <w:pPr>
        <w:pStyle w:val="Heading2"/>
        <w:rPr>
          <w:rFonts w:ascii="仿宋" w:eastAsia="仿宋" w:hAnsi="仿宋" w:cs="仿宋" w:hint="eastAsia"/>
          <w:lang w:eastAsia="zh-CN"/>
        </w:rPr>
      </w:pPr>
      <w:bookmarkStart w:id="6" w:name="_Toc25589"/>
      <w:r>
        <w:rPr>
          <w:rFonts w:ascii="仿宋" w:eastAsia="仿宋" w:hAnsi="仿宋" w:cs="仿宋" w:hint="eastAsia"/>
          <w:lang w:eastAsia="zh-CN"/>
        </w:rPr>
        <w:t>(一)、婚庆床品项目概况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的起源追溯至对市场的深入洞察。市场的不断演变与变革为婚庆床品项目提供了难得的机遇。当前市场存在的需求缺口和变革的大环境共同构成了婚庆床品项目的背景。这个婚庆床品项目旨在充分利用市场机遇，填补行业中尚未满足的需求，为客户提供全新的解决方案。市场的变革和需求的增长使得这个婚庆床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婚庆床品项目名称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正式命名为婚庆床品。这个名称不仅仅是一个标识，更代表了婚庆床品项目的核心理念和愿景。它蕴含着婚庆床品项目所要解决问题的关键字，具有强烈的表达和辨识度，为婚庆床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婚庆床品项目目标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的核心目标是提供一种全新、高效的解决方案，满足客户日益增长的需求。婚庆床品项目追求的不仅仅是满足市场需求，更是在市场中获得卓越的竞争优势。通过不断提升产品或服务的质量和创新水平，婚庆床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婚庆床品项目范围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全面涵盖了产品研发、制造、市场推广和售后服务，确保从产品设计到最终用户体验的全方位关注。这一全面的婚庆床品项目范围是为了确保婚庆床品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婚庆床品项目时间表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婚庆床品项目计划在未来18个月内完成，包括研发、测试、市场试点和正式推出等不同阶段。这个时间表的合理设计是为了确保婚庆床品项目各个阶段的顺利推进，以便按时交付高质量的成果。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婚庆床品项目预算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婚庆床品项目总预算估算为XX百万美元，主要分配在研发、市场推广、人员培训和运营等方面。这一充足的预算为婚庆床品项目提供了充足的资源，确保婚庆床品项目在各个方面都能取得优异的表现。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婚庆床品项目风险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婚庆床品项目可能面临的风险包括市场接受度低、技术难题、竞争激烈等。婚庆床品项目团队已经制定了相应的风险应对计划，通过前瞻性的风险管理，确保婚庆床品项目在面对不确定性时能够迅速做出应对。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婚庆床品项目团队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婚庆床品项目汇聚了一支经验丰富、多领域专业素养的核心团队，确保婚庆床品项目在各个方面都能拥有高水平的执行力。团队的协同作战是婚庆床品项目成功的关键因素之一。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婚庆床品项目背景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婚庆床品项目的背景根植于市场对更高效、创新产品的渴望，同时也受到科技发展对行业格局的深刻改变的影响。这为婚庆床品项目提供了广阔的发展空间和市场需求。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婚庆床品项目现状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截至目前，婚庆床品项目已完成市场调研和技术验证，取得了初步的成功。这为婚庆床品项目在未来的发展奠定了坚实的基础，为更远大的目标打下了坚实的基石。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7539"/>
      <w:r>
        <w:rPr>
          <w:rFonts w:ascii="仿宋" w:eastAsia="仿宋" w:hAnsi="仿宋" w:cs="仿宋" w:hint="eastAsia"/>
          <w:sz w:val="28"/>
          <w:lang w:eastAsia="zh-CN"/>
        </w:rPr>
        <w:t>(二)、婚庆床品项目目标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keyword》婚庆床品项目首要业务目标是在市场中占据有利地位，实现产品/服务的成功推广和销售。通过不断提升产品质量、创新性，婚庆床品项目追求成为行业中的领导者，赢得更多客户的青睐。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在科技迅速发展的时代，婚庆床品项目着眼于技术创新。通过持续的研发和技术升级，婚庆床品项目旨在推出更具创新性的产品或服务，以满足市场对新鲜、先进解决方案的需求。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为了建立可持续的客户关系，婚庆床品项目设定了客户满意度目标。通过提供卓越的产品质量和优质的客户服务，婚庆床品项目追求赢得客户的信任和忠诚度，确保他们的满意度达到行业领先水平。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婚庆床品项目注重社会责任和可持续发展。通过实施环保、社会责任婚庆床品项目，婚庆床品项目致力于在经济发展的同时保护环境，促进社会公平，实现可持续经营。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婚庆床品项目的团队是实现目标的核心驱动力。因此，婚庆床品项目设定了团队发展目标，包括提升团队成员的专业技能、培养领导力，以及搭建协同高效的团队工作氛围。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4790"/>
      <w:r>
        <w:rPr>
          <w:rFonts w:ascii="仿宋" w:eastAsia="仿宋" w:hAnsi="仿宋" w:cs="仿宋" w:hint="eastAsia"/>
          <w:sz w:val="28"/>
          <w:lang w:eastAsia="zh-CN"/>
        </w:rPr>
        <w:t>(三)、婚庆床品项目提出的理由</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2. 婚庆床品项目提出的理由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的提出源于对市场机遇的深刻洞察。当前市场中存在的需求缺口和行业发展趋势表明，有巨大的商业机会等待被开发。通过准确捕捉市场机遇，婚庆床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的理念基于对技术创新的信仰。通过持续的研发和技术投入，婚庆床品项目有望推出更具创新性的产品或服务。在科技飞速发展的当下，婚庆床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的提出是为了增强企业的行业竞争力。通过提升产品或服务的质量和独特性，婚庆床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响应了消费者需求的变化。随着社会和科技的不断发展，消费者对产品和服务的需求也在发生变化。通过深入了解并及时回应消费者的新需求，婚庆床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婚庆床品项目的提出是企业战略发展规划的一部分。在面对日益激烈的市场竞争和不断变化的商业环境中，婚庆床品项目作为企业战略的一环，旨在为企业开辟新的增长领域，巩固企业在行业中的地位。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的提出不仅仅是基于商业考量，还注重社会责任。通过推出环保、社会责任等方面的婚庆床品项目，婚庆床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婚庆床品项目的提出反映了对利益相关者期望的关注。包括客户、员工、投资者等利益相关者在企业发展中都有着各自的期望，婚庆床品项目力求在满足这些期望的同时，取得更大的共赢。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4873"/>
      <w:r>
        <w:rPr>
          <w:rFonts w:ascii="仿宋" w:eastAsia="仿宋" w:hAnsi="仿宋" w:cs="仿宋" w:hint="eastAsia"/>
          <w:sz w:val="28"/>
          <w:lang w:eastAsia="zh-CN"/>
        </w:rPr>
        <w:t>(四)、婚庆床品项目意义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在实施婚庆床品项目的过程中，我们不仅仅是在追逐商业成功，更是为企业和社会的多个层面创造了深远的意义。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的首要意义在于提升企业的市场竞争力。通过持续的创新和对产品质量的高标准要求，婚庆床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婚庆床品项目的推进将促使行业技术水平的提升。通过引入先进技术和创新性解决方案，婚庆床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婚庆床品项目不仅创造了大量就业机会，提高了就业水平，还注重社会责任和环保。通过参与社会公益事业和推动环保婚庆床品项目，婚庆床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综合而言，婚庆床品项目意义重大，不仅推动了企业的发展，也为行业和社会的进步贡献了积极力量。这是一个全面而深刻的影响，将在未来产生可持续的正面效应。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1023"/>
      <w:r>
        <w:rPr>
          <w:rFonts w:ascii="仿宋" w:eastAsia="仿宋" w:hAnsi="仿宋" w:cs="仿宋" w:hint="eastAsia"/>
          <w:sz w:val="28"/>
          <w:lang w:eastAsia="zh-CN"/>
        </w:rPr>
        <w:t>(五)、婚庆床品项目背景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在当今迅猛发展的商业环境中，婚庆床品项目的动因根植于对多方面因素的审慎考量。这个婚庆床品项目的提出并非孤立的决策，而是对企业所处背景深入思考的产物。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市场的不断演变是婚庆床品项目背后的首要原因。科技的迅速发展和全球市场的快速变化使得企业必须灵活应对。婚庆床品项目应运而生，旨在通过创新性的解决方案迎合市场的多变需求，赢得竞争中的先机。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竞争的激烈程度也是婚庆床品项目背景中不可忽视的一环。企业需要在激烈竞争中脱颖而出，为此，婚庆床品项目致力于打破常规，提供独特的价值主张，以吸引客户并确保市场份额的增长。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技术的迅速发展为企业带来了机遇与挑战。作为婚庆床品项目启动的背景之一，对新兴技术的应用将有助于提升企业的技术水平，使其在不断演进的商业环境中保持竞争优势。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此外，社会对企业责任的期望也在逐渐升高。婚庆床品项目充分融入了社会责任的理念，通过可持续经营和社会公益婚庆床品项目，企图为社会贡献一份力量，在商业成功的同时关注社会价值。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977"/>
      <w:r>
        <w:rPr>
          <w:rFonts w:ascii="仿宋" w:eastAsia="仿宋" w:hAnsi="仿宋" w:cs="仿宋" w:hint="eastAsia"/>
          <w:sz w:val="28"/>
          <w:lang w:eastAsia="zh-CN"/>
        </w:rPr>
        <w:t>三、婚庆床品项目建设单位说明</w:t>
      </w:r>
      <w:bookmarkEnd w:id="11"/>
    </w:p>
    <w:p>
      <w:pPr>
        <w:pStyle w:val="Heading2"/>
        <w:rPr>
          <w:rFonts w:ascii="仿宋" w:eastAsia="仿宋" w:hAnsi="仿宋" w:cs="仿宋" w:hint="eastAsia"/>
          <w:lang w:eastAsia="zh-CN"/>
        </w:rPr>
      </w:pPr>
      <w:bookmarkStart w:id="12" w:name="_Toc4734"/>
      <w:r>
        <w:rPr>
          <w:rFonts w:ascii="仿宋" w:eastAsia="仿宋" w:hAnsi="仿宋" w:cs="仿宋" w:hint="eastAsia"/>
          <w:lang w:eastAsia="zh-CN"/>
        </w:rPr>
        <w:t>(一)、婚庆床品项目承办单位基本情况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1577"/>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婚庆床品项目承办单位的XXXX，我们着眼于实现可持续的经济效益。通过技术创新和解决方案的提供，公司预计在婚庆床品项目执行期间将获得可观的收入增长。这一收入来源主要包括婚庆床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同时，我们注重成本控制和效率提升，以确保婚庆床品项目的可持续盈利。透过精细的管理和资源优化，公司期望实现婚庆床品项目利润最大化。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婚庆床品项目实施进行全面的投资评估，包括婚庆床品项目启动阶段的资金投入和后续运营成本。通过对婚庆床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婚庆床品项目实施过程中具备足够的资金流动性，公司将进行详尽的现金流分析。这包括资金需求的合理预测、婚庆床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8925"/>
      <w:r>
        <w:rPr>
          <w:rFonts w:ascii="仿宋" w:eastAsia="仿宋" w:hAnsi="仿宋" w:cs="仿宋" w:hint="eastAsia"/>
          <w:sz w:val="28"/>
          <w:lang w:eastAsia="zh-CN"/>
        </w:rPr>
        <w:t>四、婚庆床品项目文档管理</w:t>
      </w:r>
      <w:bookmarkEnd w:id="14"/>
    </w:p>
    <w:p>
      <w:pPr>
        <w:pStyle w:val="Heading2"/>
        <w:rPr>
          <w:rFonts w:ascii="仿宋" w:eastAsia="仿宋" w:hAnsi="仿宋" w:cs="仿宋" w:hint="eastAsia"/>
          <w:lang w:eastAsia="zh-CN"/>
        </w:rPr>
      </w:pPr>
      <w:bookmarkStart w:id="15" w:name="_Toc1402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婚庆床品项目高度重视文档的质量和准确性，以支持婚庆床品项目的各项活动和决策。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文档的编制始于婚庆床品项目计划的初期，我们制定了详细的文档编制计划，明确了每个文档的内容、格式和编写责任人。在婚庆床品项目启动阶段，我们首先编制了婚庆床品项目章程，明确定义了婚庆床品项目的目标、范围、风险等关键要素。随后，婚庆床品项目团队根据计划陆续编制了需求文档、设计文档、测试文档等各类文档，确保婚庆床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婚庆床品项目管理中的重要环节，旨在确保婚庆床品项目文档符合质量标准和婚庆床品项目需求。在婚庆床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除了内部审查，我们还进行了外部审查，邀请婚庆床品项目相关利益方和专业领域的专家对文档进行独立审查。这有助于获取更全面、客观的反馈，确保婚庆床品项目文档不仅符合内部标准，也满足外部需求。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婚庆床品项目在文档编制与审查方面建立了严格的管理机制，通过规范的流程和多维度的审查，确保婚庆床品项目文档的质量、准确性和可靠性，为婚庆床品项目的顺利推进提供了有力支持。</w:t>
      </w:r>
    </w:p>
    <w:p>
      <w:pPr>
        <w:pStyle w:val="Heading2"/>
        <w:ind w:firstLine="560" w:firstLineChars="200"/>
        <w:rPr>
          <w:rFonts w:ascii="仿宋" w:eastAsia="仿宋" w:hAnsi="仿宋" w:cs="仿宋" w:hint="eastAsia"/>
          <w:sz w:val="28"/>
          <w:lang w:eastAsia="zh-CN"/>
        </w:rPr>
      </w:pPr>
      <w:bookmarkStart w:id="16" w:name="_Toc2473"/>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在婚庆床品项目中，我们致力于优化文档发布与分发过程，以确保信息的高效传递和团队间协作的顺畅进行。以下是我们采取的关键优化策略：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我们通过多渠道发布文档，包括电子邮件、婚庆床品项目管理平台、内部网站等，以满足不同团队成员的偏好和需求。多渠道发布确保了信息的全面覆盖。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我们采用了精细的权限控制，确保只有授权人员可以访问敏感信息。这种安全措施保护了婚庆床品项目文档的机密性，防止了未经授权的信息泄露。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7010"/>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文档存档与归档是婚庆床品项目生命周期中一个至关重要的环节，直接关系到婚庆床品项目信息的长期保存和历史记录的完整性。在婚庆床品项目中，我们实施了一系列有效的文档存档与归档管理策略：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5707"/>
      <w:r>
        <w:rPr>
          <w:rFonts w:ascii="仿宋" w:eastAsia="仿宋" w:hAnsi="仿宋" w:cs="仿宋" w:hint="eastAsia"/>
          <w:sz w:val="28"/>
          <w:lang w:eastAsia="zh-CN"/>
        </w:rPr>
        <w:t>五、婚庆床品项目绩效评估</w:t>
      </w:r>
      <w:bookmarkEnd w:id="18"/>
    </w:p>
    <w:p>
      <w:pPr>
        <w:pStyle w:val="Heading2"/>
        <w:rPr>
          <w:rFonts w:ascii="仿宋" w:eastAsia="仿宋" w:hAnsi="仿宋" w:cs="仿宋" w:hint="eastAsia"/>
          <w:lang w:eastAsia="zh-CN"/>
        </w:rPr>
      </w:pPr>
      <w:bookmarkStart w:id="19" w:name="_Toc30303"/>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婚庆床品项目中，我们设计了一套全面的绩效评估指标，以确保婚庆床品项目的可控和成功交付。这些指标跨足婚庆床品项目目标、成本、进度和质量等多个维度，为我们提供了全面洞察婚庆床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目标达成率是我们关注的首要指标。我们设定了明确的目标，并通过定期监测和评估，迅速发现并应对潜在的目标偏差。这为婚庆床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成本绩效是另一个核心关注点。通过实际成本与预算成本的对比分析，我们深入了解成本差异的原因，及时调整资源分配，保持婚庆床品项目在经济效益方面的合理水平。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婚庆床品项目进度作为关键的绩效指标之一，得到了精心的关注。我们制定了详细的婚庆床品项目进度计划，并设立了进度符合度指标，确保实际进度与计划进度保持一致。这使我们能够快速发现和解决潜在的进度问题，保持婚庆床品项目的正常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https://d.book118.com/718101020006006047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婚庆床品项目规划设计方案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婚庆床品项目规划设计方案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婚庆床品项目规划设计方案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婚庆床品项目规划设计方案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婚庆床品项目规划设计方案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婚庆床品项目规划设计方案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婚庆床品项目规划设计方案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婚庆床品项目规划设计方案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婚庆床品项目规划设计方案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婚庆床品项目规划设计方案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婚庆床品项目规划设计方案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婚庆床品项目规划设计方案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婚庆床品项目规划设计方案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婚庆床品项目规划设计方案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婚庆床品项目规划设计方案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婚庆床品项目规划设计方案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婚庆床品项目规划设计方案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D96736"/>
    <w:rsid w:val="46D967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10102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2024-03-06T13:42:00Z</dcterms:created>
  <dcterms:modified xsi:type="dcterms:W3CDTF">2024-03-06T13:42:47Z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8205E1323A2F4F68BF698142EA7EA219_11</vt:lpwstr>
  </property>
  <property fmtid="{D5CDD505-2E9C-101B-9397-08002B2CF9AE}" pid="3" name="KSOProductBuildVer">
    <vt:lpwstr>2052-12.1.0.16388</vt:lpwstr>
  </property>
</Properties>
</file>