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变速器总成项目计划设计方案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85" w:history="1">
        <w:r>
          <w:rPr>
            <w:rFonts w:ascii="仿宋" w:eastAsia="仿宋" w:hAnsi="仿宋" w:cs="仿宋" w:hint="eastAsia"/>
            <w:lang w:eastAsia="zh-CN"/>
          </w:rPr>
          <w:t>前言</w:t>
        </w:r>
        <w:r>
          <w:tab/>
        </w:r>
        <w:r>
          <w:fldChar w:fldCharType="begin"/>
        </w:r>
        <w:r>
          <w:instrText xml:space="preserve"> PAGEREF _Toc17285 \h </w:instrText>
        </w:r>
        <w:r>
          <w:fldChar w:fldCharType="separate"/>
        </w:r>
        <w:r>
          <w:t>3</w:t>
        </w:r>
        <w:r>
          <w:fldChar w:fldCharType="end"/>
        </w:r>
      </w:hyperlink>
    </w:p>
    <w:p>
      <w:pPr>
        <w:pStyle w:val="TOC1"/>
        <w:tabs>
          <w:tab w:val="right" w:leader="dot" w:pos="8306"/>
        </w:tabs>
      </w:pPr>
      <w:hyperlink w:anchor="_Toc4691" w:history="1">
        <w:r>
          <w:rPr>
            <w:rFonts w:ascii="仿宋" w:eastAsia="仿宋" w:hAnsi="仿宋" w:cs="仿宋" w:hint="eastAsia"/>
            <w:lang w:eastAsia="zh-CN"/>
          </w:rPr>
          <w:t>一、产品规划分析</w:t>
        </w:r>
        <w:r>
          <w:tab/>
        </w:r>
        <w:r>
          <w:fldChar w:fldCharType="begin"/>
        </w:r>
        <w:r>
          <w:instrText xml:space="preserve"> PAGEREF _Toc4691 \h </w:instrText>
        </w:r>
        <w:r>
          <w:fldChar w:fldCharType="separate"/>
        </w:r>
        <w:r>
          <w:t>3</w:t>
        </w:r>
        <w:r>
          <w:fldChar w:fldCharType="end"/>
        </w:r>
      </w:hyperlink>
    </w:p>
    <w:p>
      <w:pPr>
        <w:pStyle w:val="TOC2"/>
        <w:tabs>
          <w:tab w:val="right" w:leader="dot" w:pos="8306"/>
        </w:tabs>
      </w:pPr>
      <w:hyperlink w:anchor="_Toc9418" w:history="1">
        <w:r>
          <w:rPr>
            <w:rFonts w:ascii="仿宋" w:eastAsia="仿宋" w:hAnsi="仿宋" w:cs="仿宋" w:hint="eastAsia"/>
            <w:lang w:eastAsia="zh-CN"/>
          </w:rPr>
          <w:t>(一)、产品规划</w:t>
        </w:r>
        <w:r>
          <w:tab/>
        </w:r>
        <w:r>
          <w:fldChar w:fldCharType="begin"/>
        </w:r>
        <w:r>
          <w:instrText xml:space="preserve"> PAGEREF _Toc9418 \h </w:instrText>
        </w:r>
        <w:r>
          <w:fldChar w:fldCharType="separate"/>
        </w:r>
        <w:r>
          <w:t>3</w:t>
        </w:r>
        <w:r>
          <w:fldChar w:fldCharType="end"/>
        </w:r>
      </w:hyperlink>
    </w:p>
    <w:p>
      <w:pPr>
        <w:pStyle w:val="TOC2"/>
        <w:tabs>
          <w:tab w:val="right" w:leader="dot" w:pos="8306"/>
        </w:tabs>
      </w:pPr>
      <w:hyperlink w:anchor="_Toc3446" w:history="1">
        <w:r>
          <w:rPr>
            <w:rFonts w:ascii="仿宋" w:eastAsia="仿宋" w:hAnsi="仿宋" w:cs="仿宋" w:hint="eastAsia"/>
            <w:lang w:eastAsia="zh-CN"/>
          </w:rPr>
          <w:t>(二)、建设规模</w:t>
        </w:r>
        <w:r>
          <w:tab/>
        </w:r>
        <w:r>
          <w:fldChar w:fldCharType="begin"/>
        </w:r>
        <w:r>
          <w:instrText xml:space="preserve"> PAGEREF _Toc3446 \h </w:instrText>
        </w:r>
        <w:r>
          <w:fldChar w:fldCharType="separate"/>
        </w:r>
        <w:r>
          <w:t>4</w:t>
        </w:r>
        <w:r>
          <w:fldChar w:fldCharType="end"/>
        </w:r>
      </w:hyperlink>
    </w:p>
    <w:p>
      <w:pPr>
        <w:pStyle w:val="TOC1"/>
        <w:tabs>
          <w:tab w:val="right" w:leader="dot" w:pos="8306"/>
        </w:tabs>
      </w:pPr>
      <w:hyperlink w:anchor="_Toc23851" w:history="1">
        <w:r>
          <w:rPr>
            <w:rFonts w:ascii="仿宋" w:eastAsia="仿宋" w:hAnsi="仿宋" w:cs="仿宋" w:hint="eastAsia"/>
            <w:lang w:eastAsia="zh-CN"/>
          </w:rPr>
          <w:t>二、变速器总成项目危机管理</w:t>
        </w:r>
        <w:r>
          <w:tab/>
        </w:r>
        <w:r>
          <w:fldChar w:fldCharType="begin"/>
        </w:r>
        <w:r>
          <w:instrText xml:space="preserve"> PAGEREF _Toc23851 \h </w:instrText>
        </w:r>
        <w:r>
          <w:fldChar w:fldCharType="separate"/>
        </w:r>
        <w:r>
          <w:t>5</w:t>
        </w:r>
        <w:r>
          <w:fldChar w:fldCharType="end"/>
        </w:r>
      </w:hyperlink>
    </w:p>
    <w:p>
      <w:pPr>
        <w:pStyle w:val="TOC2"/>
        <w:tabs>
          <w:tab w:val="right" w:leader="dot" w:pos="8306"/>
        </w:tabs>
      </w:pPr>
      <w:hyperlink w:anchor="_Toc21261" w:history="1">
        <w:r>
          <w:rPr>
            <w:rFonts w:ascii="仿宋" w:eastAsia="仿宋" w:hAnsi="仿宋" w:cs="仿宋" w:hint="eastAsia"/>
            <w:lang w:eastAsia="zh-CN"/>
          </w:rPr>
          <w:t>(一)、危机预警与识别</w:t>
        </w:r>
        <w:r>
          <w:tab/>
        </w:r>
        <w:r>
          <w:fldChar w:fldCharType="begin"/>
        </w:r>
        <w:r>
          <w:instrText xml:space="preserve"> PAGEREF _Toc21261 \h </w:instrText>
        </w:r>
        <w:r>
          <w:fldChar w:fldCharType="separate"/>
        </w:r>
        <w:r>
          <w:t>5</w:t>
        </w:r>
        <w:r>
          <w:fldChar w:fldCharType="end"/>
        </w:r>
      </w:hyperlink>
    </w:p>
    <w:p>
      <w:pPr>
        <w:pStyle w:val="TOC2"/>
        <w:tabs>
          <w:tab w:val="right" w:leader="dot" w:pos="8306"/>
        </w:tabs>
      </w:pPr>
      <w:hyperlink w:anchor="_Toc31705" w:history="1">
        <w:r>
          <w:rPr>
            <w:rFonts w:ascii="仿宋" w:eastAsia="仿宋" w:hAnsi="仿宋" w:cs="仿宋" w:hint="eastAsia"/>
            <w:lang w:eastAsia="zh-CN"/>
          </w:rPr>
          <w:t>(二)、危机应对与恢复</w:t>
        </w:r>
        <w:r>
          <w:tab/>
        </w:r>
        <w:r>
          <w:fldChar w:fldCharType="begin"/>
        </w:r>
        <w:r>
          <w:instrText xml:space="preserve"> PAGEREF _Toc31705 \h </w:instrText>
        </w:r>
        <w:r>
          <w:fldChar w:fldCharType="separate"/>
        </w:r>
        <w:r>
          <w:t>6</w:t>
        </w:r>
        <w:r>
          <w:fldChar w:fldCharType="end"/>
        </w:r>
      </w:hyperlink>
    </w:p>
    <w:p>
      <w:pPr>
        <w:pStyle w:val="TOC1"/>
        <w:tabs>
          <w:tab w:val="right" w:leader="dot" w:pos="8306"/>
        </w:tabs>
      </w:pPr>
      <w:hyperlink w:anchor="_Toc30161" w:history="1">
        <w:r>
          <w:rPr>
            <w:rFonts w:ascii="仿宋" w:eastAsia="仿宋" w:hAnsi="仿宋" w:cs="仿宋" w:hint="eastAsia"/>
            <w:lang w:eastAsia="zh-CN"/>
          </w:rPr>
          <w:t>三、变速器总成项目建设单位说明</w:t>
        </w:r>
        <w:r>
          <w:tab/>
        </w:r>
        <w:r>
          <w:fldChar w:fldCharType="begin"/>
        </w:r>
        <w:r>
          <w:instrText xml:space="preserve"> PAGEREF _Toc30161 \h </w:instrText>
        </w:r>
        <w:r>
          <w:fldChar w:fldCharType="separate"/>
        </w:r>
        <w:r>
          <w:t>7</w:t>
        </w:r>
        <w:r>
          <w:fldChar w:fldCharType="end"/>
        </w:r>
      </w:hyperlink>
    </w:p>
    <w:p>
      <w:pPr>
        <w:pStyle w:val="TOC2"/>
        <w:tabs>
          <w:tab w:val="right" w:leader="dot" w:pos="8306"/>
        </w:tabs>
      </w:pPr>
      <w:hyperlink w:anchor="_Toc12227" w:history="1">
        <w:r>
          <w:rPr>
            <w:rFonts w:ascii="仿宋" w:eastAsia="仿宋" w:hAnsi="仿宋" w:cs="仿宋" w:hint="eastAsia"/>
            <w:lang w:eastAsia="zh-CN"/>
          </w:rPr>
          <w:t>(一)、变速器总成项目承办单位基本情况</w:t>
        </w:r>
        <w:r>
          <w:tab/>
        </w:r>
        <w:r>
          <w:fldChar w:fldCharType="begin"/>
        </w:r>
        <w:r>
          <w:instrText xml:space="preserve"> PAGEREF _Toc12227 \h </w:instrText>
        </w:r>
        <w:r>
          <w:fldChar w:fldCharType="separate"/>
        </w:r>
        <w:r>
          <w:t>7</w:t>
        </w:r>
        <w:r>
          <w:fldChar w:fldCharType="end"/>
        </w:r>
      </w:hyperlink>
    </w:p>
    <w:p>
      <w:pPr>
        <w:pStyle w:val="TOC2"/>
        <w:tabs>
          <w:tab w:val="right" w:leader="dot" w:pos="8306"/>
        </w:tabs>
      </w:pPr>
      <w:hyperlink w:anchor="_Toc15246" w:history="1">
        <w:r>
          <w:rPr>
            <w:rFonts w:ascii="仿宋" w:eastAsia="仿宋" w:hAnsi="仿宋" w:cs="仿宋" w:hint="eastAsia"/>
            <w:lang w:eastAsia="zh-CN"/>
          </w:rPr>
          <w:t>(二)、公司经济效益分析</w:t>
        </w:r>
        <w:r>
          <w:tab/>
        </w:r>
        <w:r>
          <w:fldChar w:fldCharType="begin"/>
        </w:r>
        <w:r>
          <w:instrText xml:space="preserve"> PAGEREF _Toc15246 \h </w:instrText>
        </w:r>
        <w:r>
          <w:fldChar w:fldCharType="separate"/>
        </w:r>
        <w:r>
          <w:t>8</w:t>
        </w:r>
        <w:r>
          <w:fldChar w:fldCharType="end"/>
        </w:r>
      </w:hyperlink>
    </w:p>
    <w:p>
      <w:pPr>
        <w:pStyle w:val="TOC1"/>
        <w:tabs>
          <w:tab w:val="right" w:leader="dot" w:pos="8306"/>
        </w:tabs>
      </w:pPr>
      <w:hyperlink w:anchor="_Toc6076" w:history="1">
        <w:r>
          <w:rPr>
            <w:rFonts w:ascii="仿宋" w:eastAsia="仿宋" w:hAnsi="仿宋" w:cs="仿宋" w:hint="eastAsia"/>
            <w:lang w:eastAsia="zh-CN"/>
          </w:rPr>
          <w:t>四、变速器总成项目绩效评估</w:t>
        </w:r>
        <w:r>
          <w:tab/>
        </w:r>
        <w:r>
          <w:fldChar w:fldCharType="begin"/>
        </w:r>
        <w:r>
          <w:instrText xml:space="preserve"> PAGEREF _Toc6076 \h </w:instrText>
        </w:r>
        <w:r>
          <w:fldChar w:fldCharType="separate"/>
        </w:r>
        <w:r>
          <w:t>9</w:t>
        </w:r>
        <w:r>
          <w:fldChar w:fldCharType="end"/>
        </w:r>
      </w:hyperlink>
    </w:p>
    <w:p>
      <w:pPr>
        <w:pStyle w:val="TOC2"/>
        <w:tabs>
          <w:tab w:val="right" w:leader="dot" w:pos="8306"/>
        </w:tabs>
      </w:pPr>
      <w:hyperlink w:anchor="_Toc16180" w:history="1">
        <w:r>
          <w:rPr>
            <w:rFonts w:ascii="仿宋" w:eastAsia="仿宋" w:hAnsi="仿宋" w:cs="仿宋" w:hint="eastAsia"/>
            <w:lang w:eastAsia="zh-CN"/>
          </w:rPr>
          <w:t>(一)、绩效评估指标</w:t>
        </w:r>
        <w:r>
          <w:tab/>
        </w:r>
        <w:r>
          <w:fldChar w:fldCharType="begin"/>
        </w:r>
        <w:r>
          <w:instrText xml:space="preserve"> PAGEREF _Toc16180 \h </w:instrText>
        </w:r>
        <w:r>
          <w:fldChar w:fldCharType="separate"/>
        </w:r>
        <w:r>
          <w:t>9</w:t>
        </w:r>
        <w:r>
          <w:fldChar w:fldCharType="end"/>
        </w:r>
      </w:hyperlink>
    </w:p>
    <w:p>
      <w:pPr>
        <w:pStyle w:val="TOC2"/>
        <w:tabs>
          <w:tab w:val="right" w:leader="dot" w:pos="8306"/>
        </w:tabs>
      </w:pPr>
      <w:hyperlink w:anchor="_Toc9394" w:history="1">
        <w:r>
          <w:rPr>
            <w:rFonts w:ascii="仿宋" w:eastAsia="仿宋" w:hAnsi="仿宋" w:cs="仿宋" w:hint="eastAsia"/>
            <w:lang w:eastAsia="zh-CN"/>
          </w:rPr>
          <w:t>(二)、绩效评估方法</w:t>
        </w:r>
        <w:r>
          <w:tab/>
        </w:r>
        <w:r>
          <w:fldChar w:fldCharType="begin"/>
        </w:r>
        <w:r>
          <w:instrText xml:space="preserve"> PAGEREF _Toc9394 \h </w:instrText>
        </w:r>
        <w:r>
          <w:fldChar w:fldCharType="separate"/>
        </w:r>
        <w:r>
          <w:t>10</w:t>
        </w:r>
        <w:r>
          <w:fldChar w:fldCharType="end"/>
        </w:r>
      </w:hyperlink>
    </w:p>
    <w:p>
      <w:pPr>
        <w:pStyle w:val="TOC2"/>
        <w:tabs>
          <w:tab w:val="right" w:leader="dot" w:pos="8306"/>
        </w:tabs>
      </w:pPr>
      <w:hyperlink w:anchor="_Toc28855" w:history="1">
        <w:r>
          <w:rPr>
            <w:rFonts w:ascii="仿宋" w:eastAsia="仿宋" w:hAnsi="仿宋" w:cs="仿宋" w:hint="eastAsia"/>
            <w:lang w:eastAsia="zh-CN"/>
          </w:rPr>
          <w:t>(三)、绩效评估周期</w:t>
        </w:r>
        <w:r>
          <w:tab/>
        </w:r>
        <w:r>
          <w:fldChar w:fldCharType="begin"/>
        </w:r>
        <w:r>
          <w:instrText xml:space="preserve"> PAGEREF _Toc28855 \h </w:instrText>
        </w:r>
        <w:r>
          <w:fldChar w:fldCharType="separate"/>
        </w:r>
        <w:r>
          <w:t>11</w:t>
        </w:r>
        <w:r>
          <w:fldChar w:fldCharType="end"/>
        </w:r>
      </w:hyperlink>
    </w:p>
    <w:p>
      <w:pPr>
        <w:pStyle w:val="TOC1"/>
        <w:tabs>
          <w:tab w:val="right" w:leader="dot" w:pos="8306"/>
        </w:tabs>
      </w:pPr>
      <w:hyperlink w:anchor="_Toc9888" w:history="1">
        <w:r>
          <w:rPr>
            <w:rFonts w:ascii="仿宋" w:eastAsia="仿宋" w:hAnsi="仿宋" w:cs="仿宋" w:hint="eastAsia"/>
            <w:lang w:eastAsia="zh-CN"/>
          </w:rPr>
          <w:t>五、工艺说明</w:t>
        </w:r>
        <w:r>
          <w:tab/>
        </w:r>
        <w:r>
          <w:fldChar w:fldCharType="begin"/>
        </w:r>
        <w:r>
          <w:instrText xml:space="preserve"> PAGEREF _Toc9888 \h </w:instrText>
        </w:r>
        <w:r>
          <w:fldChar w:fldCharType="separate"/>
        </w:r>
        <w:r>
          <w:t>12</w:t>
        </w:r>
        <w:r>
          <w:fldChar w:fldCharType="end"/>
        </w:r>
      </w:hyperlink>
    </w:p>
    <w:p>
      <w:pPr>
        <w:pStyle w:val="TOC2"/>
        <w:tabs>
          <w:tab w:val="right" w:leader="dot" w:pos="8306"/>
        </w:tabs>
      </w:pPr>
      <w:hyperlink w:anchor="_Toc18601" w:history="1">
        <w:r>
          <w:rPr>
            <w:rFonts w:ascii="仿宋" w:eastAsia="仿宋" w:hAnsi="仿宋" w:cs="仿宋" w:hint="eastAsia"/>
            <w:lang w:eastAsia="zh-CN"/>
          </w:rPr>
          <w:t>(一)、技术管理特点</w:t>
        </w:r>
        <w:r>
          <w:tab/>
        </w:r>
        <w:r>
          <w:fldChar w:fldCharType="begin"/>
        </w:r>
        <w:r>
          <w:instrText xml:space="preserve"> PAGEREF _Toc18601 \h </w:instrText>
        </w:r>
        <w:r>
          <w:fldChar w:fldCharType="separate"/>
        </w:r>
        <w:r>
          <w:t>12</w:t>
        </w:r>
        <w:r>
          <w:fldChar w:fldCharType="end"/>
        </w:r>
      </w:hyperlink>
    </w:p>
    <w:p>
      <w:pPr>
        <w:pStyle w:val="TOC2"/>
        <w:tabs>
          <w:tab w:val="right" w:leader="dot" w:pos="8306"/>
        </w:tabs>
      </w:pPr>
      <w:hyperlink w:anchor="_Toc8750" w:history="1">
        <w:r>
          <w:rPr>
            <w:rFonts w:ascii="仿宋" w:eastAsia="仿宋" w:hAnsi="仿宋" w:cs="仿宋" w:hint="eastAsia"/>
            <w:lang w:eastAsia="zh-CN"/>
          </w:rPr>
          <w:t>(二)、变速器总成项目工艺技术设计方案</w:t>
        </w:r>
        <w:r>
          <w:tab/>
        </w:r>
        <w:r>
          <w:fldChar w:fldCharType="begin"/>
        </w:r>
        <w:r>
          <w:instrText xml:space="preserve"> PAGEREF _Toc8750 \h </w:instrText>
        </w:r>
        <w:r>
          <w:fldChar w:fldCharType="separate"/>
        </w:r>
        <w:r>
          <w:t>13</w:t>
        </w:r>
        <w:r>
          <w:fldChar w:fldCharType="end"/>
        </w:r>
      </w:hyperlink>
    </w:p>
    <w:p>
      <w:pPr>
        <w:pStyle w:val="TOC2"/>
        <w:tabs>
          <w:tab w:val="right" w:leader="dot" w:pos="8306"/>
        </w:tabs>
      </w:pPr>
      <w:hyperlink w:anchor="_Toc30197" w:history="1">
        <w:r>
          <w:rPr>
            <w:rFonts w:ascii="仿宋" w:eastAsia="仿宋" w:hAnsi="仿宋" w:cs="仿宋" w:hint="eastAsia"/>
            <w:lang w:eastAsia="zh-CN"/>
          </w:rPr>
          <w:t>(三)、设备选型方案</w:t>
        </w:r>
        <w:r>
          <w:tab/>
        </w:r>
        <w:r>
          <w:fldChar w:fldCharType="begin"/>
        </w:r>
        <w:r>
          <w:instrText xml:space="preserve"> PAGEREF _Toc30197 \h </w:instrText>
        </w:r>
        <w:r>
          <w:fldChar w:fldCharType="separate"/>
        </w:r>
        <w:r>
          <w:t>14</w:t>
        </w:r>
        <w:r>
          <w:fldChar w:fldCharType="end"/>
        </w:r>
      </w:hyperlink>
    </w:p>
    <w:p>
      <w:pPr>
        <w:pStyle w:val="TOC1"/>
        <w:tabs>
          <w:tab w:val="right" w:leader="dot" w:pos="8306"/>
        </w:tabs>
      </w:pPr>
      <w:hyperlink w:anchor="_Toc15375" w:history="1">
        <w:r>
          <w:rPr>
            <w:rFonts w:ascii="仿宋" w:eastAsia="仿宋" w:hAnsi="仿宋" w:cs="仿宋" w:hint="eastAsia"/>
            <w:lang w:eastAsia="zh-CN"/>
          </w:rPr>
          <w:t>六、变速器总成项目土建工程</w:t>
        </w:r>
        <w:r>
          <w:tab/>
        </w:r>
        <w:r>
          <w:fldChar w:fldCharType="begin"/>
        </w:r>
        <w:r>
          <w:instrText xml:space="preserve"> PAGEREF _Toc15375 \h </w:instrText>
        </w:r>
        <w:r>
          <w:fldChar w:fldCharType="separate"/>
        </w:r>
        <w:r>
          <w:t>16</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(一)、建筑工程设计原则</w:t>
        </w:r>
        <w:r>
          <w:tab/>
        </w:r>
        <w:r>
          <w:fldChar w:fldCharType="begin"/>
        </w:r>
        <w:r>
          <w:instrText xml:space="preserve"> PAGEREF _Toc15909 \h </w:instrText>
        </w:r>
        <w:r>
          <w:fldChar w:fldCharType="separate"/>
        </w:r>
        <w:r>
          <w:t>16</w:t>
        </w:r>
        <w:r>
          <w:fldChar w:fldCharType="end"/>
        </w:r>
      </w:hyperlink>
    </w:p>
    <w:p>
      <w:pPr>
        <w:pStyle w:val="TOC2"/>
        <w:tabs>
          <w:tab w:val="right" w:leader="dot" w:pos="8306"/>
        </w:tabs>
      </w:pPr>
      <w:hyperlink w:anchor="_Toc12451" w:history="1">
        <w:r>
          <w:rPr>
            <w:rFonts w:ascii="仿宋" w:eastAsia="仿宋" w:hAnsi="仿宋" w:cs="仿宋" w:hint="eastAsia"/>
            <w:lang w:eastAsia="zh-CN"/>
          </w:rPr>
          <w:t>(二)、土建工程设计年限及安全等级</w:t>
        </w:r>
        <w:r>
          <w:tab/>
        </w:r>
        <w:r>
          <w:fldChar w:fldCharType="begin"/>
        </w:r>
        <w:r>
          <w:instrText xml:space="preserve"> PAGEREF _Toc12451 \h </w:instrText>
        </w:r>
        <w:r>
          <w:fldChar w:fldCharType="separate"/>
        </w:r>
        <w:r>
          <w:t>17</w:t>
        </w:r>
        <w:r>
          <w:fldChar w:fldCharType="end"/>
        </w:r>
      </w:hyperlink>
    </w:p>
    <w:p>
      <w:pPr>
        <w:pStyle w:val="TOC2"/>
        <w:tabs>
          <w:tab w:val="right" w:leader="dot" w:pos="8306"/>
        </w:tabs>
      </w:pPr>
      <w:hyperlink w:anchor="_Toc19733" w:history="1">
        <w:r>
          <w:rPr>
            <w:rFonts w:ascii="仿宋" w:eastAsia="仿宋" w:hAnsi="仿宋" w:cs="仿宋" w:hint="eastAsia"/>
            <w:lang w:eastAsia="zh-CN"/>
          </w:rPr>
          <w:t>(三)、建筑工程设计总体要求</w:t>
        </w:r>
        <w:r>
          <w:tab/>
        </w:r>
        <w:r>
          <w:fldChar w:fldCharType="begin"/>
        </w:r>
        <w:r>
          <w:instrText xml:space="preserve"> PAGEREF _Toc19733 \h </w:instrText>
        </w:r>
        <w:r>
          <w:fldChar w:fldCharType="separate"/>
        </w:r>
        <w:r>
          <w:t>18</w:t>
        </w:r>
        <w:r>
          <w:fldChar w:fldCharType="end"/>
        </w:r>
      </w:hyperlink>
    </w:p>
    <w:p>
      <w:pPr>
        <w:pStyle w:val="TOC2"/>
        <w:tabs>
          <w:tab w:val="right" w:leader="dot" w:pos="8306"/>
        </w:tabs>
      </w:pPr>
      <w:hyperlink w:anchor="_Toc16750" w:history="1">
        <w:r>
          <w:rPr>
            <w:rFonts w:ascii="仿宋" w:eastAsia="仿宋" w:hAnsi="仿宋" w:cs="仿宋" w:hint="eastAsia"/>
            <w:lang w:eastAsia="zh-CN"/>
          </w:rPr>
          <w:t>(四)、土建工程建设指标</w:t>
        </w:r>
        <w:r>
          <w:tab/>
        </w:r>
        <w:r>
          <w:fldChar w:fldCharType="begin"/>
        </w:r>
        <w:r>
          <w:instrText xml:space="preserve"> PAGEREF _Toc16750 \h </w:instrText>
        </w:r>
        <w:r>
          <w:fldChar w:fldCharType="separate"/>
        </w:r>
        <w:r>
          <w:t>19</w:t>
        </w:r>
        <w:r>
          <w:fldChar w:fldCharType="end"/>
        </w:r>
      </w:hyperlink>
    </w:p>
    <w:p>
      <w:pPr>
        <w:pStyle w:val="TOC1"/>
        <w:tabs>
          <w:tab w:val="right" w:leader="dot" w:pos="8306"/>
        </w:tabs>
      </w:pPr>
      <w:hyperlink w:anchor="_Toc22275" w:history="1">
        <w:r>
          <w:rPr>
            <w:rFonts w:ascii="仿宋" w:eastAsia="仿宋" w:hAnsi="仿宋" w:cs="仿宋" w:hint="eastAsia"/>
            <w:lang w:eastAsia="zh-CN"/>
          </w:rPr>
          <w:t>七、变速器总成项目风险管理</w:t>
        </w:r>
        <w:r>
          <w:tab/>
        </w:r>
        <w:r>
          <w:fldChar w:fldCharType="begin"/>
        </w:r>
        <w:r>
          <w:instrText xml:space="preserve"> PAGEREF _Toc22275 \h </w:instrText>
        </w:r>
        <w:r>
          <w:fldChar w:fldCharType="separate"/>
        </w:r>
        <w:r>
          <w:t>19</w:t>
        </w:r>
        <w:r>
          <w:fldChar w:fldCharType="end"/>
        </w:r>
      </w:hyperlink>
    </w:p>
    <w:p>
      <w:pPr>
        <w:pStyle w:val="TOC2"/>
        <w:tabs>
          <w:tab w:val="right" w:leader="dot" w:pos="8306"/>
        </w:tabs>
      </w:pPr>
      <w:hyperlink w:anchor="_Toc3925" w:history="1">
        <w:r>
          <w:rPr>
            <w:rFonts w:ascii="仿宋" w:eastAsia="仿宋" w:hAnsi="仿宋" w:cs="仿宋" w:hint="eastAsia"/>
            <w:lang w:eastAsia="zh-CN"/>
          </w:rPr>
          <w:t>(一)、风险识别与评估</w:t>
        </w:r>
        <w:r>
          <w:tab/>
        </w:r>
        <w:r>
          <w:fldChar w:fldCharType="begin"/>
        </w:r>
        <w:r>
          <w:instrText xml:space="preserve"> PAGEREF _Toc3925 \h </w:instrText>
        </w:r>
        <w:r>
          <w:fldChar w:fldCharType="separate"/>
        </w:r>
        <w:r>
          <w:t>19</w:t>
        </w:r>
        <w:r>
          <w:fldChar w:fldCharType="end"/>
        </w:r>
      </w:hyperlink>
    </w:p>
    <w:p>
      <w:pPr>
        <w:pStyle w:val="TOC2"/>
        <w:tabs>
          <w:tab w:val="right" w:leader="dot" w:pos="8306"/>
        </w:tabs>
      </w:pPr>
      <w:hyperlink w:anchor="_Toc18522" w:history="1">
        <w:r>
          <w:rPr>
            <w:rFonts w:ascii="仿宋" w:eastAsia="仿宋" w:hAnsi="仿宋" w:cs="仿宋" w:hint="eastAsia"/>
            <w:lang w:eastAsia="zh-CN"/>
          </w:rPr>
          <w:t>(二)、风险应对策略</w:t>
        </w:r>
        <w:r>
          <w:tab/>
        </w:r>
        <w:r>
          <w:fldChar w:fldCharType="begin"/>
        </w:r>
        <w:r>
          <w:instrText xml:space="preserve"> PAGEREF _Toc18522 \h </w:instrText>
        </w:r>
        <w:r>
          <w:fldChar w:fldCharType="separate"/>
        </w:r>
        <w:r>
          <w:t>20</w:t>
        </w:r>
        <w:r>
          <w:fldChar w:fldCharType="end"/>
        </w:r>
      </w:hyperlink>
    </w:p>
    <w:p>
      <w:pPr>
        <w:pStyle w:val="TOC2"/>
        <w:tabs>
          <w:tab w:val="right" w:leader="dot" w:pos="8306"/>
        </w:tabs>
      </w:pPr>
      <w:hyperlink w:anchor="_Toc20426" w:history="1">
        <w:r>
          <w:rPr>
            <w:rFonts w:ascii="仿宋" w:eastAsia="仿宋" w:hAnsi="仿宋" w:cs="仿宋" w:hint="eastAsia"/>
            <w:lang w:eastAsia="zh-CN"/>
          </w:rPr>
          <w:t>(三)、风险监控与控制</w:t>
        </w:r>
        <w:r>
          <w:tab/>
        </w:r>
        <w:r>
          <w:fldChar w:fldCharType="begin"/>
        </w:r>
        <w:r>
          <w:instrText xml:space="preserve"> PAGEREF _Toc20426 \h </w:instrText>
        </w:r>
        <w:r>
          <w:fldChar w:fldCharType="separate"/>
        </w:r>
        <w:r>
          <w:t>22</w:t>
        </w:r>
        <w:r>
          <w:fldChar w:fldCharType="end"/>
        </w:r>
      </w:hyperlink>
    </w:p>
    <w:p>
      <w:pPr>
        <w:pStyle w:val="TOC1"/>
        <w:tabs>
          <w:tab w:val="right" w:leader="dot" w:pos="8306"/>
        </w:tabs>
      </w:pPr>
      <w:hyperlink w:anchor="_Toc22705" w:history="1">
        <w:r>
          <w:rPr>
            <w:rFonts w:ascii="仿宋" w:eastAsia="仿宋" w:hAnsi="仿宋" w:cs="仿宋" w:hint="eastAsia"/>
            <w:lang w:eastAsia="zh-CN"/>
          </w:rPr>
          <w:t>八、变速器总成项目创新与研发</w:t>
        </w:r>
        <w:r>
          <w:tab/>
        </w:r>
        <w:r>
          <w:fldChar w:fldCharType="begin"/>
        </w:r>
        <w:r>
          <w:instrText xml:space="preserve"> PAGEREF _Toc22705 \h </w:instrText>
        </w:r>
        <w:r>
          <w:fldChar w:fldCharType="separate"/>
        </w:r>
        <w:r>
          <w:t>23</w:t>
        </w:r>
        <w:r>
          <w:fldChar w:fldCharType="end"/>
        </w:r>
      </w:hyperlink>
    </w:p>
    <w:p>
      <w:pPr>
        <w:pStyle w:val="TOC2"/>
        <w:tabs>
          <w:tab w:val="right" w:leader="dot" w:pos="8306"/>
        </w:tabs>
      </w:pPr>
      <w:hyperlink w:anchor="_Toc31816" w:history="1">
        <w:r>
          <w:rPr>
            <w:rFonts w:ascii="仿宋" w:eastAsia="仿宋" w:hAnsi="仿宋" w:cs="仿宋" w:hint="eastAsia"/>
            <w:lang w:eastAsia="zh-CN"/>
          </w:rPr>
          <w:t>(一)、创新策略与方向</w:t>
        </w:r>
        <w:r>
          <w:tab/>
        </w:r>
        <w:r>
          <w:fldChar w:fldCharType="begin"/>
        </w:r>
        <w:r>
          <w:instrText xml:space="preserve"> PAGEREF _Toc31816 \h </w:instrText>
        </w:r>
        <w:r>
          <w:fldChar w:fldCharType="separate"/>
        </w:r>
        <w:r>
          <w:t>23</w:t>
        </w:r>
        <w:r>
          <w:fldChar w:fldCharType="end"/>
        </w:r>
      </w:hyperlink>
    </w:p>
    <w:p>
      <w:pPr>
        <w:pStyle w:val="TOC2"/>
        <w:tabs>
          <w:tab w:val="right" w:leader="dot" w:pos="8306"/>
        </w:tabs>
      </w:pPr>
      <w:hyperlink w:anchor="_Toc17101" w:history="1">
        <w:r>
          <w:rPr>
            <w:rFonts w:ascii="仿宋" w:eastAsia="仿宋" w:hAnsi="仿宋" w:cs="仿宋" w:hint="eastAsia"/>
            <w:lang w:eastAsia="zh-CN"/>
          </w:rPr>
          <w:t>(二)、研发规划与投入</w:t>
        </w:r>
        <w:r>
          <w:tab/>
        </w:r>
        <w:r>
          <w:fldChar w:fldCharType="begin"/>
        </w:r>
        <w:r>
          <w:instrText xml:space="preserve"> PAGEREF _Toc17101 \h </w:instrText>
        </w:r>
        <w:r>
          <w:fldChar w:fldCharType="separate"/>
        </w:r>
        <w:r>
          <w:t>24</w:t>
        </w:r>
        <w:r>
          <w:fldChar w:fldCharType="end"/>
        </w:r>
      </w:hyperlink>
    </w:p>
    <w:p>
      <w:pPr>
        <w:pStyle w:val="TOC1"/>
        <w:tabs>
          <w:tab w:val="right" w:leader="dot" w:pos="8306"/>
        </w:tabs>
      </w:pPr>
      <w:hyperlink w:anchor="_Toc22228" w:history="1">
        <w:r>
          <w:rPr>
            <w:rFonts w:ascii="仿宋" w:eastAsia="仿宋" w:hAnsi="仿宋" w:cs="仿宋" w:hint="eastAsia"/>
            <w:lang w:eastAsia="zh-CN"/>
          </w:rPr>
          <w:t>九、变速器总成项目环境影响分析</w:t>
        </w:r>
        <w:r>
          <w:tab/>
        </w:r>
        <w:r>
          <w:fldChar w:fldCharType="begin"/>
        </w:r>
        <w:r>
          <w:instrText xml:space="preserve"> PAGEREF _Toc22228 \h </w:instrText>
        </w:r>
        <w:r>
          <w:fldChar w:fldCharType="separate"/>
        </w:r>
        <w:r>
          <w:t>26</w:t>
        </w:r>
        <w:r>
          <w:fldChar w:fldCharType="end"/>
        </w:r>
      </w:hyperlink>
    </w:p>
    <w:p>
      <w:pPr>
        <w:pStyle w:val="TOC2"/>
        <w:tabs>
          <w:tab w:val="right" w:leader="dot" w:pos="8306"/>
        </w:tabs>
      </w:pPr>
      <w:hyperlink w:anchor="_Toc12714" w:history="1">
        <w:r>
          <w:rPr>
            <w:rFonts w:ascii="仿宋" w:eastAsia="仿宋" w:hAnsi="仿宋" w:cs="仿宋" w:hint="eastAsia"/>
            <w:lang w:eastAsia="zh-CN"/>
          </w:rPr>
          <w:t>(一)、建设区域环境质量现状</w:t>
        </w:r>
        <w:r>
          <w:tab/>
        </w:r>
        <w:r>
          <w:fldChar w:fldCharType="begin"/>
        </w:r>
        <w:r>
          <w:instrText xml:space="preserve"> PAGEREF _Toc12714 \h </w:instrText>
        </w:r>
        <w:r>
          <w:fldChar w:fldCharType="separate"/>
        </w:r>
        <w:r>
          <w:t>26</w:t>
        </w:r>
        <w:r>
          <w:fldChar w:fldCharType="end"/>
        </w:r>
      </w:hyperlink>
    </w:p>
    <w:p>
      <w:pPr>
        <w:pStyle w:val="TOC2"/>
        <w:tabs>
          <w:tab w:val="right" w:leader="dot" w:pos="8306"/>
        </w:tabs>
      </w:pPr>
      <w:hyperlink w:anchor="_Toc13149" w:history="1">
        <w:r>
          <w:rPr>
            <w:rFonts w:ascii="仿宋" w:eastAsia="仿宋" w:hAnsi="仿宋" w:cs="仿宋" w:hint="eastAsia"/>
            <w:lang w:eastAsia="zh-CN"/>
          </w:rPr>
          <w:t>(二)、建设期环境保护</w:t>
        </w:r>
        <w:r>
          <w:tab/>
        </w:r>
        <w:r>
          <w:fldChar w:fldCharType="begin"/>
        </w:r>
        <w:r>
          <w:instrText xml:space="preserve"> PAGEREF _Toc13149 \h </w:instrText>
        </w:r>
        <w:r>
          <w:fldChar w:fldCharType="separate"/>
        </w:r>
        <w:r>
          <w:t>27</w:t>
        </w:r>
        <w:r>
          <w:fldChar w:fldCharType="end"/>
        </w:r>
      </w:hyperlink>
    </w:p>
    <w:p>
      <w:pPr>
        <w:pStyle w:val="TOC2"/>
        <w:tabs>
          <w:tab w:val="right" w:leader="dot" w:pos="8306"/>
        </w:tabs>
      </w:pPr>
      <w:hyperlink w:anchor="_Toc13013" w:history="1">
        <w:r>
          <w:rPr>
            <w:rFonts w:ascii="仿宋" w:eastAsia="仿宋" w:hAnsi="仿宋" w:cs="仿宋" w:hint="eastAsia"/>
            <w:lang w:eastAsia="zh-CN"/>
          </w:rPr>
          <w:t>(三)、运营期环境保护</w:t>
        </w:r>
        <w:r>
          <w:tab/>
        </w:r>
        <w:r>
          <w:fldChar w:fldCharType="begin"/>
        </w:r>
        <w:r>
          <w:instrText xml:space="preserve"> PAGEREF _Toc13013 \h </w:instrText>
        </w:r>
        <w:r>
          <w:fldChar w:fldCharType="separate"/>
        </w:r>
        <w:r>
          <w:t>29</w:t>
        </w:r>
        <w:r>
          <w:fldChar w:fldCharType="end"/>
        </w:r>
      </w:hyperlink>
    </w:p>
    <w:p>
      <w:pPr>
        <w:pStyle w:val="TOC2"/>
        <w:tabs>
          <w:tab w:val="right" w:leader="dot" w:pos="8306"/>
        </w:tabs>
      </w:pPr>
      <w:hyperlink w:anchor="_Toc13609" w:history="1">
        <w:r>
          <w:rPr>
            <w:rFonts w:ascii="仿宋" w:eastAsia="仿宋" w:hAnsi="仿宋" w:cs="仿宋" w:hint="eastAsia"/>
            <w:lang w:eastAsia="zh-CN"/>
          </w:rPr>
          <w:t>(四)、变速器总成项目建设对区域经济的影响</w:t>
        </w:r>
        <w:r>
          <w:tab/>
        </w:r>
        <w:r>
          <w:fldChar w:fldCharType="begin"/>
        </w:r>
        <w:r>
          <w:instrText xml:space="preserve"> PAGEREF _Toc13609 \h </w:instrText>
        </w:r>
        <w:r>
          <w:fldChar w:fldCharType="separate"/>
        </w:r>
        <w:r>
          <w:t>30</w:t>
        </w:r>
        <w:r>
          <w:fldChar w:fldCharType="end"/>
        </w:r>
      </w:hyperlink>
    </w:p>
    <w:p>
      <w:pPr>
        <w:pStyle w:val="TOC2"/>
        <w:tabs>
          <w:tab w:val="right" w:leader="dot" w:pos="8306"/>
        </w:tabs>
      </w:pPr>
      <w:hyperlink w:anchor="_Toc16548" w:history="1">
        <w:r>
          <w:rPr>
            <w:rFonts w:ascii="仿宋" w:eastAsia="仿宋" w:hAnsi="仿宋" w:cs="仿宋" w:hint="eastAsia"/>
            <w:lang w:eastAsia="zh-CN"/>
          </w:rPr>
          <w:t>(五)、废弃物处理</w:t>
        </w:r>
        <w:r>
          <w:tab/>
        </w:r>
        <w:r>
          <w:fldChar w:fldCharType="begin"/>
        </w:r>
        <w:r>
          <w:instrText xml:space="preserve"> PAGEREF _Toc16548 \h </w:instrText>
        </w:r>
        <w:r>
          <w:fldChar w:fldCharType="separate"/>
        </w:r>
        <w:r>
          <w:t>32</w:t>
        </w:r>
        <w:r>
          <w:fldChar w:fldCharType="end"/>
        </w:r>
      </w:hyperlink>
    </w:p>
    <w:p>
      <w:pPr>
        <w:pStyle w:val="TOC2"/>
        <w:tabs>
          <w:tab w:val="right" w:leader="dot" w:pos="8306"/>
        </w:tabs>
      </w:pPr>
      <w:hyperlink w:anchor="_Toc26813" w:history="1">
        <w:r>
          <w:rPr>
            <w:rFonts w:ascii="仿宋" w:eastAsia="仿宋" w:hAnsi="仿宋" w:cs="仿宋" w:hint="eastAsia"/>
            <w:lang w:eastAsia="zh-CN"/>
          </w:rPr>
          <w:t>(六)、特殊环境影响分析</w:t>
        </w:r>
        <w:r>
          <w:tab/>
        </w:r>
        <w:r>
          <w:fldChar w:fldCharType="begin"/>
        </w:r>
        <w:r>
          <w:instrText xml:space="preserve"> PAGEREF _Toc26813 \h </w:instrText>
        </w:r>
        <w:r>
          <w:fldChar w:fldCharType="separate"/>
        </w:r>
        <w:r>
          <w:t>33</w:t>
        </w:r>
        <w:r>
          <w:fldChar w:fldCharType="end"/>
        </w:r>
      </w:hyperlink>
    </w:p>
    <w:p>
      <w:pPr>
        <w:pStyle w:val="TOC2"/>
        <w:tabs>
          <w:tab w:val="right" w:leader="dot" w:pos="8306"/>
        </w:tabs>
      </w:pPr>
      <w:hyperlink w:anchor="_Toc19207" w:history="1">
        <w:r>
          <w:rPr>
            <w:rFonts w:ascii="仿宋" w:eastAsia="仿宋" w:hAnsi="仿宋" w:cs="仿宋" w:hint="eastAsia"/>
            <w:lang w:eastAsia="zh-CN"/>
          </w:rPr>
          <w:t>(七)、清洁生产</w:t>
        </w:r>
        <w:r>
          <w:tab/>
        </w:r>
        <w:r>
          <w:fldChar w:fldCharType="begin"/>
        </w:r>
        <w:r>
          <w:instrText xml:space="preserve"> PAGEREF _Toc19207 \h </w:instrText>
        </w:r>
        <w:r>
          <w:fldChar w:fldCharType="separate"/>
        </w:r>
        <w:r>
          <w:t>34</w:t>
        </w:r>
        <w:r>
          <w:fldChar w:fldCharType="end"/>
        </w:r>
      </w:hyperlink>
    </w:p>
    <w:p>
      <w:pPr>
        <w:pStyle w:val="TOC2"/>
        <w:tabs>
          <w:tab w:val="right" w:leader="dot" w:pos="8306"/>
        </w:tabs>
      </w:pPr>
      <w:hyperlink w:anchor="_Toc9687" w:history="1">
        <w:r>
          <w:rPr>
            <w:rFonts w:ascii="仿宋" w:eastAsia="仿宋" w:hAnsi="仿宋" w:cs="仿宋" w:hint="eastAsia"/>
            <w:lang w:eastAsia="zh-CN"/>
          </w:rPr>
          <w:t>(八)、环境保护综合评价</w:t>
        </w:r>
        <w:r>
          <w:tab/>
        </w:r>
        <w:r>
          <w:fldChar w:fldCharType="begin"/>
        </w:r>
        <w:r>
          <w:instrText xml:space="preserve"> PAGEREF _Toc9687 \h </w:instrText>
        </w:r>
        <w:r>
          <w:fldChar w:fldCharType="separate"/>
        </w:r>
        <w:r>
          <w:t>35</w:t>
        </w:r>
        <w:r>
          <w:fldChar w:fldCharType="end"/>
        </w:r>
      </w:hyperlink>
    </w:p>
    <w:p>
      <w:pPr>
        <w:pStyle w:val="TOC1"/>
        <w:tabs>
          <w:tab w:val="right" w:leader="dot" w:pos="8306"/>
        </w:tabs>
      </w:pPr>
      <w:hyperlink w:anchor="_Toc7178" w:history="1">
        <w:r>
          <w:rPr>
            <w:rFonts w:ascii="仿宋" w:eastAsia="仿宋" w:hAnsi="仿宋" w:cs="仿宋" w:hint="eastAsia"/>
            <w:lang w:eastAsia="zh-CN"/>
          </w:rPr>
          <w:t>十、变速器总成项目人力资源管理</w:t>
        </w:r>
        <w:r>
          <w:tab/>
        </w:r>
        <w:r>
          <w:fldChar w:fldCharType="begin"/>
        </w:r>
        <w:r>
          <w:instrText xml:space="preserve"> PAGEREF _Toc7178 \h </w:instrText>
        </w:r>
        <w:r>
          <w:fldChar w:fldCharType="separate"/>
        </w:r>
        <w:r>
          <w:t>37</w:t>
        </w:r>
        <w:r>
          <w:fldChar w:fldCharType="end"/>
        </w:r>
      </w:hyperlink>
    </w:p>
    <w:p>
      <w:pPr>
        <w:pStyle w:val="TOC2"/>
        <w:tabs>
          <w:tab w:val="right" w:leader="dot" w:pos="8306"/>
        </w:tabs>
      </w:pPr>
      <w:hyperlink w:anchor="_Toc17018" w:history="1">
        <w:r>
          <w:rPr>
            <w:rFonts w:ascii="仿宋" w:eastAsia="仿宋" w:hAnsi="仿宋" w:cs="仿宋" w:hint="eastAsia"/>
            <w:lang w:eastAsia="zh-CN"/>
          </w:rPr>
          <w:t>(一)、建立健全的预算管理制度</w:t>
        </w:r>
        <w:r>
          <w:tab/>
        </w:r>
        <w:r>
          <w:fldChar w:fldCharType="begin"/>
        </w:r>
        <w:r>
          <w:instrText xml:space="preserve"> PAGEREF _Toc17018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7" w:history="1">
        <w:r>
          <w:rPr>
            <w:rFonts w:ascii="仿宋" w:eastAsia="仿宋" w:hAnsi="仿宋" w:cs="仿宋" w:hint="eastAsia"/>
            <w:lang w:eastAsia="zh-CN"/>
          </w:rPr>
          <w:t>(二)、加强资金流动监控</w:t>
        </w:r>
        <w:r>
          <w:tab/>
        </w:r>
        <w:r>
          <w:fldChar w:fldCharType="begin"/>
        </w:r>
        <w:r>
          <w:instrText xml:space="preserve"> PAGEREF _Toc7487 \h </w:instrText>
        </w:r>
        <w:r>
          <w:fldChar w:fldCharType="separate"/>
        </w:r>
        <w:r>
          <w:t>38</w:t>
        </w:r>
        <w:r>
          <w:fldChar w:fldCharType="end"/>
        </w:r>
      </w:hyperlink>
    </w:p>
    <w:p>
      <w:pPr>
        <w:pStyle w:val="TOC2"/>
        <w:tabs>
          <w:tab w:val="right" w:leader="dot" w:pos="8306"/>
        </w:tabs>
      </w:pPr>
      <w:hyperlink w:anchor="_Toc10013" w:history="1">
        <w:r>
          <w:rPr>
            <w:rFonts w:ascii="仿宋" w:eastAsia="仿宋" w:hAnsi="仿宋" w:cs="仿宋" w:hint="eastAsia"/>
            <w:lang w:eastAsia="zh-CN"/>
          </w:rPr>
          <w:t>(三)、制定完善的风险控制机制</w:t>
        </w:r>
        <w:r>
          <w:tab/>
        </w:r>
        <w:r>
          <w:fldChar w:fldCharType="begin"/>
        </w:r>
        <w:r>
          <w:instrText xml:space="preserve"> PAGEREF _Toc10013 \h </w:instrText>
        </w:r>
        <w:r>
          <w:fldChar w:fldCharType="separate"/>
        </w:r>
        <w:r>
          <w:t>39</w:t>
        </w:r>
        <w:r>
          <w:fldChar w:fldCharType="end"/>
        </w:r>
      </w:hyperlink>
    </w:p>
    <w:p>
      <w:pPr>
        <w:pStyle w:val="TOC2"/>
        <w:tabs>
          <w:tab w:val="right" w:leader="dot" w:pos="8306"/>
        </w:tabs>
      </w:pPr>
      <w:hyperlink w:anchor="_Toc28076" w:history="1">
        <w:r>
          <w:rPr>
            <w:rFonts w:ascii="仿宋" w:eastAsia="仿宋" w:hAnsi="仿宋" w:cs="仿宋" w:hint="eastAsia"/>
            <w:lang w:eastAsia="zh-CN"/>
          </w:rPr>
          <w:t>(四)、优化成本管理</w:t>
        </w:r>
        <w:r>
          <w:tab/>
        </w:r>
        <w:r>
          <w:fldChar w:fldCharType="begin"/>
        </w:r>
        <w:r>
          <w:instrText xml:space="preserve"> PAGEREF _Toc28076 \h </w:instrText>
        </w:r>
        <w:r>
          <w:fldChar w:fldCharType="separate"/>
        </w:r>
        <w:r>
          <w:t>41</w:t>
        </w:r>
        <w:r>
          <w:fldChar w:fldCharType="end"/>
        </w:r>
      </w:hyperlink>
    </w:p>
    <w:p>
      <w:pPr>
        <w:pStyle w:val="TOC1"/>
        <w:tabs>
          <w:tab w:val="right" w:leader="dot" w:pos="8306"/>
        </w:tabs>
      </w:pPr>
      <w:hyperlink w:anchor="_Toc5492" w:history="1">
        <w:r>
          <w:rPr>
            <w:rFonts w:ascii="仿宋" w:eastAsia="仿宋" w:hAnsi="仿宋" w:cs="仿宋" w:hint="eastAsia"/>
            <w:lang w:eastAsia="zh-CN"/>
          </w:rPr>
          <w:t>十一、变速器总成项目技术管理</w:t>
        </w:r>
        <w:r>
          <w:tab/>
        </w:r>
        <w:r>
          <w:fldChar w:fldCharType="begin"/>
        </w:r>
        <w:r>
          <w:instrText xml:space="preserve"> PAGEREF _Toc5492 \h </w:instrText>
        </w:r>
        <w:r>
          <w:fldChar w:fldCharType="separate"/>
        </w:r>
        <w:r>
          <w:t>42</w:t>
        </w:r>
        <w:r>
          <w:fldChar w:fldCharType="end"/>
        </w:r>
      </w:hyperlink>
    </w:p>
    <w:p>
      <w:pPr>
        <w:pStyle w:val="TOC2"/>
        <w:tabs>
          <w:tab w:val="right" w:leader="dot" w:pos="8306"/>
        </w:tabs>
      </w:pPr>
      <w:hyperlink w:anchor="_Toc29680" w:history="1">
        <w:r>
          <w:rPr>
            <w:rFonts w:ascii="仿宋" w:eastAsia="仿宋" w:hAnsi="仿宋" w:cs="仿宋" w:hint="eastAsia"/>
            <w:lang w:eastAsia="zh-CN"/>
          </w:rPr>
          <w:t>(一)、技术方案选用方向</w:t>
        </w:r>
        <w:r>
          <w:tab/>
        </w:r>
        <w:r>
          <w:fldChar w:fldCharType="begin"/>
        </w:r>
        <w:r>
          <w:instrText xml:space="preserve"> PAGEREF _Toc29680 \h </w:instrText>
        </w:r>
        <w:r>
          <w:fldChar w:fldCharType="separate"/>
        </w:r>
        <w:r>
          <w:t>42</w:t>
        </w:r>
        <w:r>
          <w:fldChar w:fldCharType="end"/>
        </w:r>
      </w:hyperlink>
    </w:p>
    <w:p>
      <w:pPr>
        <w:pStyle w:val="TOC2"/>
        <w:tabs>
          <w:tab w:val="right" w:leader="dot" w:pos="8306"/>
        </w:tabs>
      </w:pPr>
      <w:hyperlink w:anchor="_Toc15987" w:history="1">
        <w:r>
          <w:rPr>
            <w:rFonts w:ascii="仿宋" w:eastAsia="仿宋" w:hAnsi="仿宋" w:cs="仿宋" w:hint="eastAsia"/>
            <w:lang w:eastAsia="zh-CN"/>
          </w:rPr>
          <w:t>(二)、工艺技术方案选用原则</w:t>
        </w:r>
        <w:r>
          <w:tab/>
        </w:r>
        <w:r>
          <w:fldChar w:fldCharType="begin"/>
        </w:r>
        <w:r>
          <w:instrText xml:space="preserve"> PAGEREF _Toc15987 \h </w:instrText>
        </w:r>
        <w:r>
          <w:fldChar w:fldCharType="separate"/>
        </w:r>
        <w:r>
          <w:t>44</w:t>
        </w:r>
        <w:r>
          <w:fldChar w:fldCharType="end"/>
        </w:r>
      </w:hyperlink>
    </w:p>
    <w:p>
      <w:pPr>
        <w:pStyle w:val="TOC2"/>
        <w:tabs>
          <w:tab w:val="right" w:leader="dot" w:pos="8306"/>
        </w:tabs>
      </w:pPr>
      <w:hyperlink w:anchor="_Toc14006" w:history="1">
        <w:r>
          <w:rPr>
            <w:rFonts w:ascii="仿宋" w:eastAsia="仿宋" w:hAnsi="仿宋" w:cs="仿宋" w:hint="eastAsia"/>
            <w:lang w:eastAsia="zh-CN"/>
          </w:rPr>
          <w:t>(三)、工艺技术方案要求</w:t>
        </w:r>
        <w:r>
          <w:tab/>
        </w:r>
        <w:r>
          <w:fldChar w:fldCharType="begin"/>
        </w:r>
        <w:r>
          <w:instrText xml:space="preserve"> PAGEREF _Toc14006 \h </w:instrText>
        </w:r>
        <w:r>
          <w:fldChar w:fldCharType="separate"/>
        </w:r>
        <w:r>
          <w:t>46</w:t>
        </w:r>
        <w:r>
          <w:fldChar w:fldCharType="end"/>
        </w:r>
      </w:hyperlink>
    </w:p>
    <w:p>
      <w:pPr>
        <w:pStyle w:val="TOC1"/>
        <w:tabs>
          <w:tab w:val="right" w:leader="dot" w:pos="8306"/>
        </w:tabs>
      </w:pPr>
      <w:hyperlink w:anchor="_Toc27002" w:history="1">
        <w:r>
          <w:rPr>
            <w:rFonts w:ascii="仿宋" w:eastAsia="仿宋" w:hAnsi="仿宋" w:cs="仿宋" w:hint="eastAsia"/>
            <w:lang w:eastAsia="zh-CN"/>
          </w:rPr>
          <w:t>十二、变速器总成项目人力资源培养与发展</w:t>
        </w:r>
        <w:r>
          <w:tab/>
        </w:r>
        <w:r>
          <w:fldChar w:fldCharType="begin"/>
        </w:r>
        <w:r>
          <w:instrText xml:space="preserve"> PAGEREF _Toc27002 \h </w:instrText>
        </w:r>
        <w:r>
          <w:fldChar w:fldCharType="separate"/>
        </w:r>
        <w:r>
          <w:t>48</w:t>
        </w:r>
        <w:r>
          <w:fldChar w:fldCharType="end"/>
        </w:r>
      </w:hyperlink>
    </w:p>
    <w:p>
      <w:pPr>
        <w:pStyle w:val="TOC2"/>
        <w:tabs>
          <w:tab w:val="right" w:leader="dot" w:pos="8306"/>
        </w:tabs>
      </w:pPr>
      <w:hyperlink w:anchor="_Toc21944" w:history="1">
        <w:r>
          <w:rPr>
            <w:rFonts w:ascii="仿宋" w:eastAsia="仿宋" w:hAnsi="仿宋" w:cs="仿宋" w:hint="eastAsia"/>
            <w:lang w:eastAsia="zh-CN"/>
          </w:rPr>
          <w:t>(一)、人才需求与规划</w:t>
        </w:r>
        <w:r>
          <w:tab/>
        </w:r>
        <w:r>
          <w:fldChar w:fldCharType="begin"/>
        </w:r>
        <w:r>
          <w:instrText xml:space="preserve"> PAGEREF _Toc21944 \h </w:instrText>
        </w:r>
        <w:r>
          <w:fldChar w:fldCharType="separate"/>
        </w:r>
        <w:r>
          <w:t>48</w:t>
        </w:r>
        <w:r>
          <w:fldChar w:fldCharType="end"/>
        </w:r>
      </w:hyperlink>
    </w:p>
    <w:p>
      <w:pPr>
        <w:pStyle w:val="TOC2"/>
        <w:tabs>
          <w:tab w:val="right" w:leader="dot" w:pos="8306"/>
        </w:tabs>
      </w:pPr>
      <w:hyperlink w:anchor="_Toc15818" w:history="1">
        <w:r>
          <w:rPr>
            <w:rFonts w:ascii="仿宋" w:eastAsia="仿宋" w:hAnsi="仿宋" w:cs="仿宋" w:hint="eastAsia"/>
            <w:lang w:eastAsia="zh-CN"/>
          </w:rPr>
          <w:t>(二)、培训与发展计划</w:t>
        </w:r>
        <w:r>
          <w:tab/>
        </w:r>
        <w:r>
          <w:fldChar w:fldCharType="begin"/>
        </w:r>
        <w:r>
          <w:instrText xml:space="preserve"> PAGEREF _Toc15818 \h </w:instrText>
        </w:r>
        <w:r>
          <w:fldChar w:fldCharType="separate"/>
        </w:r>
        <w:r>
          <w:t>49</w:t>
        </w:r>
        <w:r>
          <w:fldChar w:fldCharType="end"/>
        </w:r>
      </w:hyperlink>
    </w:p>
    <w:p>
      <w:pPr>
        <w:pStyle w:val="TOC1"/>
        <w:tabs>
          <w:tab w:val="right" w:leader="dot" w:pos="8306"/>
        </w:tabs>
      </w:pPr>
      <w:hyperlink w:anchor="_Toc4062" w:history="1">
        <w:r>
          <w:rPr>
            <w:rFonts w:ascii="仿宋" w:eastAsia="仿宋" w:hAnsi="仿宋" w:cs="仿宋" w:hint="eastAsia"/>
            <w:lang w:eastAsia="zh-CN"/>
          </w:rPr>
          <w:t>十三、供应链管理</w:t>
        </w:r>
        <w:r>
          <w:tab/>
        </w:r>
        <w:r>
          <w:fldChar w:fldCharType="begin"/>
        </w:r>
        <w:r>
          <w:instrText xml:space="preserve"> PAGEREF _Toc4062 \h </w:instrText>
        </w:r>
        <w:r>
          <w:fldChar w:fldCharType="separate"/>
        </w:r>
        <w:r>
          <w:t>49</w:t>
        </w:r>
        <w:r>
          <w:fldChar w:fldCharType="end"/>
        </w:r>
      </w:hyperlink>
    </w:p>
    <w:p>
      <w:pPr>
        <w:pStyle w:val="TOC2"/>
        <w:tabs>
          <w:tab w:val="right" w:leader="dot" w:pos="8306"/>
        </w:tabs>
      </w:pPr>
      <w:hyperlink w:anchor="_Toc2226" w:history="1">
        <w:r>
          <w:rPr>
            <w:rFonts w:ascii="仿宋" w:eastAsia="仿宋" w:hAnsi="仿宋" w:cs="仿宋" w:hint="eastAsia"/>
            <w:lang w:eastAsia="zh-CN"/>
          </w:rPr>
          <w:t>(一)、供应链战略规划</w:t>
        </w:r>
        <w:r>
          <w:tab/>
        </w:r>
        <w:r>
          <w:fldChar w:fldCharType="begin"/>
        </w:r>
        <w:r>
          <w:instrText xml:space="preserve"> PAGEREF _Toc2226 \h </w:instrText>
        </w:r>
        <w:r>
          <w:fldChar w:fldCharType="separate"/>
        </w:r>
        <w:r>
          <w:t>49</w:t>
        </w:r>
        <w:r>
          <w:fldChar w:fldCharType="end"/>
        </w:r>
      </w:hyperlink>
    </w:p>
    <w:p>
      <w:pPr>
        <w:pStyle w:val="TOC2"/>
        <w:tabs>
          <w:tab w:val="right" w:leader="dot" w:pos="8306"/>
        </w:tabs>
      </w:pPr>
      <w:hyperlink w:anchor="_Toc26424" w:history="1">
        <w:r>
          <w:rPr>
            <w:rFonts w:ascii="仿宋" w:eastAsia="仿宋" w:hAnsi="仿宋" w:cs="仿宋" w:hint="eastAsia"/>
            <w:lang w:eastAsia="zh-CN"/>
          </w:rPr>
          <w:t>(二)、供应商选择与合作</w:t>
        </w:r>
        <w:r>
          <w:tab/>
        </w:r>
        <w:r>
          <w:fldChar w:fldCharType="begin"/>
        </w:r>
        <w:r>
          <w:instrText xml:space="preserve"> PAGEREF _Toc26424 \h </w:instrText>
        </w:r>
        <w:r>
          <w:fldChar w:fldCharType="separate"/>
        </w:r>
        <w:r>
          <w:t>51</w:t>
        </w:r>
        <w:r>
          <w:fldChar w:fldCharType="end"/>
        </w:r>
      </w:hyperlink>
    </w:p>
    <w:p>
      <w:pPr>
        <w:pStyle w:val="TOC2"/>
        <w:tabs>
          <w:tab w:val="right" w:leader="dot" w:pos="8306"/>
        </w:tabs>
      </w:pPr>
      <w:hyperlink w:anchor="_Toc28181" w:history="1">
        <w:r>
          <w:rPr>
            <w:rFonts w:ascii="仿宋" w:eastAsia="仿宋" w:hAnsi="仿宋" w:cs="仿宋" w:hint="eastAsia"/>
            <w:lang w:eastAsia="zh-CN"/>
          </w:rPr>
          <w:t>(三)、物流与库存管理</w:t>
        </w:r>
        <w:r>
          <w:tab/>
        </w:r>
        <w:r>
          <w:fldChar w:fldCharType="begin"/>
        </w:r>
        <w:r>
          <w:instrText xml:space="preserve"> PAGEREF _Toc28181 \h </w:instrText>
        </w:r>
        <w:r>
          <w:fldChar w:fldCharType="separate"/>
        </w:r>
        <w:r>
          <w:t>52</w:t>
        </w:r>
        <w:r>
          <w:fldChar w:fldCharType="end"/>
        </w:r>
      </w:hyperlink>
    </w:p>
    <w:p>
      <w:pPr>
        <w:pStyle w:val="TOC1"/>
        <w:tabs>
          <w:tab w:val="right" w:leader="dot" w:pos="8306"/>
        </w:tabs>
      </w:pPr>
      <w:hyperlink w:anchor="_Toc14818" w:history="1">
        <w:r>
          <w:rPr>
            <w:rFonts w:ascii="仿宋" w:eastAsia="仿宋" w:hAnsi="仿宋" w:cs="仿宋" w:hint="eastAsia"/>
            <w:lang w:eastAsia="zh-CN"/>
          </w:rPr>
          <w:t>十四、质量管理体系</w:t>
        </w:r>
        <w:r>
          <w:tab/>
        </w:r>
        <w:r>
          <w:fldChar w:fldCharType="begin"/>
        </w:r>
        <w:r>
          <w:instrText xml:space="preserve"> PAGEREF _Toc14818 \h </w:instrText>
        </w:r>
        <w:r>
          <w:fldChar w:fldCharType="separate"/>
        </w:r>
        <w:r>
          <w:t>53</w:t>
        </w:r>
        <w:r>
          <w:fldChar w:fldCharType="end"/>
        </w:r>
      </w:hyperlink>
    </w:p>
    <w:p>
      <w:pPr>
        <w:pStyle w:val="TOC2"/>
        <w:tabs>
          <w:tab w:val="right" w:leader="dot" w:pos="8306"/>
        </w:tabs>
      </w:pPr>
      <w:hyperlink w:anchor="_Toc7739" w:history="1">
        <w:r>
          <w:rPr>
            <w:rFonts w:ascii="仿宋" w:eastAsia="仿宋" w:hAnsi="仿宋" w:cs="仿宋" w:hint="eastAsia"/>
            <w:lang w:eastAsia="zh-CN"/>
          </w:rPr>
          <w:t>(一)、质量目标与方针</w:t>
        </w:r>
        <w:r>
          <w:tab/>
        </w:r>
        <w:r>
          <w:fldChar w:fldCharType="begin"/>
        </w:r>
        <w:r>
          <w:instrText xml:space="preserve"> PAGEREF _Toc7739 \h </w:instrText>
        </w:r>
        <w:r>
          <w:fldChar w:fldCharType="separate"/>
        </w:r>
        <w:r>
          <w:t>53</w:t>
        </w:r>
        <w:r>
          <w:fldChar w:fldCharType="end"/>
        </w:r>
      </w:hyperlink>
    </w:p>
    <w:p>
      <w:pPr>
        <w:pStyle w:val="TOC2"/>
        <w:tabs>
          <w:tab w:val="right" w:leader="dot" w:pos="8306"/>
        </w:tabs>
      </w:pPr>
      <w:hyperlink w:anchor="_Toc7970" w:history="1">
        <w:r>
          <w:rPr>
            <w:rFonts w:ascii="仿宋" w:eastAsia="仿宋" w:hAnsi="仿宋" w:cs="仿宋" w:hint="eastAsia"/>
            <w:lang w:eastAsia="zh-CN"/>
          </w:rPr>
          <w:t>(二)、质量管理责任</w:t>
        </w:r>
        <w:r>
          <w:tab/>
        </w:r>
        <w:r>
          <w:fldChar w:fldCharType="begin"/>
        </w:r>
        <w:r>
          <w:instrText xml:space="preserve"> PAGEREF _Toc7970 \h </w:instrText>
        </w:r>
        <w:r>
          <w:fldChar w:fldCharType="separate"/>
        </w:r>
        <w:r>
          <w:t>54</w:t>
        </w:r>
        <w:r>
          <w:fldChar w:fldCharType="end"/>
        </w:r>
      </w:hyperlink>
    </w:p>
    <w:p>
      <w:pPr>
        <w:pStyle w:val="TOC2"/>
        <w:tabs>
          <w:tab w:val="right" w:leader="dot" w:pos="8306"/>
        </w:tabs>
      </w:pPr>
      <w:hyperlink w:anchor="_Toc17160" w:history="1">
        <w:r>
          <w:rPr>
            <w:rFonts w:ascii="仿宋" w:eastAsia="仿宋" w:hAnsi="仿宋" w:cs="仿宋" w:hint="eastAsia"/>
            <w:lang w:eastAsia="zh-CN"/>
          </w:rPr>
          <w:t>(三)、质量管理体系文件</w:t>
        </w:r>
        <w:r>
          <w:tab/>
        </w:r>
        <w:r>
          <w:fldChar w:fldCharType="begin"/>
        </w:r>
        <w:r>
          <w:instrText xml:space="preserve"> PAGEREF _Toc17160 \h </w:instrText>
        </w:r>
        <w:r>
          <w:fldChar w:fldCharType="separate"/>
        </w:r>
        <w:r>
          <w:t>56</w:t>
        </w:r>
        <w:r>
          <w:fldChar w:fldCharType="end"/>
        </w:r>
      </w:hyperlink>
    </w:p>
    <w:p>
      <w:pPr>
        <w:pStyle w:val="TOC2"/>
        <w:tabs>
          <w:tab w:val="right" w:leader="dot" w:pos="8306"/>
        </w:tabs>
      </w:pPr>
      <w:hyperlink w:anchor="_Toc4658" w:history="1">
        <w:r>
          <w:rPr>
            <w:rFonts w:ascii="仿宋" w:eastAsia="仿宋" w:hAnsi="仿宋" w:cs="仿宋" w:hint="eastAsia"/>
            <w:lang w:eastAsia="zh-CN"/>
          </w:rPr>
          <w:t>(四)、质量培训与教育</w:t>
        </w:r>
        <w:r>
          <w:tab/>
        </w:r>
        <w:r>
          <w:fldChar w:fldCharType="begin"/>
        </w:r>
        <w:r>
          <w:instrText xml:space="preserve"> PAGEREF _Toc4658 \h </w:instrText>
        </w:r>
        <w:r>
          <w:fldChar w:fldCharType="separate"/>
        </w:r>
        <w:r>
          <w:t>58</w:t>
        </w:r>
        <w:r>
          <w:fldChar w:fldCharType="end"/>
        </w:r>
      </w:hyperlink>
    </w:p>
    <w:p>
      <w:pPr>
        <w:pStyle w:val="TOC2"/>
        <w:tabs>
          <w:tab w:val="right" w:leader="dot" w:pos="8306"/>
        </w:tabs>
      </w:pPr>
      <w:hyperlink w:anchor="_Toc10256" w:history="1">
        <w:r>
          <w:rPr>
            <w:rFonts w:ascii="仿宋" w:eastAsia="仿宋" w:hAnsi="仿宋" w:cs="仿宋" w:hint="eastAsia"/>
            <w:lang w:eastAsia="zh-CN"/>
          </w:rPr>
          <w:t>(五)、质量审核与评价</w:t>
        </w:r>
        <w:r>
          <w:tab/>
        </w:r>
        <w:r>
          <w:fldChar w:fldCharType="begin"/>
        </w:r>
        <w:r>
          <w:instrText xml:space="preserve"> PAGEREF _Toc10256 \h </w:instrText>
        </w:r>
        <w:r>
          <w:fldChar w:fldCharType="separate"/>
        </w:r>
        <w:r>
          <w:t>59</w:t>
        </w:r>
        <w:r>
          <w:fldChar w:fldCharType="end"/>
        </w:r>
      </w:hyperlink>
    </w:p>
    <w:p>
      <w:pPr>
        <w:pStyle w:val="TOC2"/>
        <w:tabs>
          <w:tab w:val="right" w:leader="dot" w:pos="8306"/>
        </w:tabs>
      </w:pPr>
      <w:hyperlink w:anchor="_Toc147" w:history="1">
        <w:r>
          <w:rPr>
            <w:rFonts w:ascii="仿宋" w:eastAsia="仿宋" w:hAnsi="仿宋" w:cs="仿宋" w:hint="eastAsia"/>
            <w:lang w:eastAsia="zh-CN"/>
          </w:rPr>
          <w:t>(六)、不符合与纠正措施</w:t>
        </w:r>
        <w:r>
          <w:tab/>
        </w:r>
        <w:r>
          <w:fldChar w:fldCharType="begin"/>
        </w:r>
        <w:r>
          <w:instrText xml:space="preserve"> PAGEREF _Toc147 \h </w:instrText>
        </w:r>
        <w:r>
          <w:fldChar w:fldCharType="separate"/>
        </w:r>
        <w:r>
          <w:t>60</w:t>
        </w:r>
        <w:r>
          <w:fldChar w:fldCharType="end"/>
        </w:r>
      </w:hyperlink>
    </w:p>
    <w:p>
      <w:pPr>
        <w:pStyle w:val="TOC1"/>
        <w:tabs>
          <w:tab w:val="right" w:leader="dot" w:pos="8306"/>
        </w:tabs>
      </w:pPr>
      <w:hyperlink w:anchor="_Toc31776" w:history="1">
        <w:r>
          <w:rPr>
            <w:rFonts w:ascii="仿宋" w:eastAsia="仿宋" w:hAnsi="仿宋" w:cs="仿宋" w:hint="eastAsia"/>
            <w:lang w:eastAsia="zh-CN"/>
          </w:rPr>
          <w:t>十五、营销与推广策略</w:t>
        </w:r>
        <w:r>
          <w:tab/>
        </w:r>
        <w:r>
          <w:fldChar w:fldCharType="begin"/>
        </w:r>
        <w:r>
          <w:instrText xml:space="preserve"> PAGEREF _Toc31776 \h </w:instrText>
        </w:r>
        <w:r>
          <w:fldChar w:fldCharType="separate"/>
        </w:r>
        <w:r>
          <w:t>61</w:t>
        </w:r>
        <w:r>
          <w:fldChar w:fldCharType="end"/>
        </w:r>
      </w:hyperlink>
    </w:p>
    <w:p>
      <w:pPr>
        <w:pStyle w:val="TOC2"/>
        <w:tabs>
          <w:tab w:val="right" w:leader="dot" w:pos="8306"/>
        </w:tabs>
      </w:pPr>
      <w:hyperlink w:anchor="_Toc16361" w:history="1">
        <w:r>
          <w:rPr>
            <w:rFonts w:ascii="仿宋" w:eastAsia="仿宋" w:hAnsi="仿宋" w:cs="仿宋" w:hint="eastAsia"/>
            <w:lang w:eastAsia="zh-CN"/>
          </w:rPr>
          <w:t>(一)、产品/服务定位与特点</w:t>
        </w:r>
        <w:r>
          <w:tab/>
        </w:r>
        <w:r>
          <w:fldChar w:fldCharType="begin"/>
        </w:r>
        <w:r>
          <w:instrText xml:space="preserve"> PAGEREF _Toc16361 \h </w:instrText>
        </w:r>
        <w:r>
          <w:fldChar w:fldCharType="separate"/>
        </w:r>
        <w:r>
          <w:t>61</w:t>
        </w:r>
        <w:r>
          <w:fldChar w:fldCharType="end"/>
        </w:r>
      </w:hyperlink>
    </w:p>
    <w:p>
      <w:pPr>
        <w:pStyle w:val="TOC2"/>
        <w:tabs>
          <w:tab w:val="right" w:leader="dot" w:pos="8306"/>
        </w:tabs>
      </w:pPr>
      <w:hyperlink w:anchor="_Toc16432" w:history="1">
        <w:r>
          <w:rPr>
            <w:rFonts w:ascii="仿宋" w:eastAsia="仿宋" w:hAnsi="仿宋" w:cs="仿宋" w:hint="eastAsia"/>
            <w:lang w:eastAsia="zh-CN"/>
          </w:rPr>
          <w:t>(二)、市场定位与竞争分析</w:t>
        </w:r>
        <w:r>
          <w:tab/>
        </w:r>
        <w:r>
          <w:fldChar w:fldCharType="begin"/>
        </w:r>
        <w:r>
          <w:instrText xml:space="preserve"> PAGEREF _Toc16432 \h </w:instrText>
        </w:r>
        <w:r>
          <w:fldChar w:fldCharType="separate"/>
        </w:r>
        <w:r>
          <w:t>63</w:t>
        </w:r>
        <w:r>
          <w:fldChar w:fldCharType="end"/>
        </w:r>
      </w:hyperlink>
    </w:p>
    <w:p>
      <w:pPr>
        <w:pStyle w:val="TOC2"/>
        <w:tabs>
          <w:tab w:val="right" w:leader="dot" w:pos="8306"/>
        </w:tabs>
      </w:pPr>
      <w:hyperlink w:anchor="_Toc20388" w:history="1">
        <w:r>
          <w:rPr>
            <w:rFonts w:ascii="仿宋" w:eastAsia="仿宋" w:hAnsi="仿宋" w:cs="仿宋" w:hint="eastAsia"/>
            <w:lang w:eastAsia="zh-CN"/>
          </w:rPr>
          <w:t>(三)、营销渠道与策略</w:t>
        </w:r>
        <w:r>
          <w:tab/>
        </w:r>
        <w:r>
          <w:fldChar w:fldCharType="begin"/>
        </w:r>
        <w:r>
          <w:instrText xml:space="preserve"> PAGEREF _Toc20388 \h </w:instrText>
        </w:r>
        <w:r>
          <w:fldChar w:fldCharType="separate"/>
        </w:r>
        <w:r>
          <w:t>64</w:t>
        </w:r>
        <w:r>
          <w:fldChar w:fldCharType="end"/>
        </w:r>
      </w:hyperlink>
    </w:p>
    <w:p>
      <w:pPr>
        <w:pStyle w:val="TOC2"/>
        <w:tabs>
          <w:tab w:val="right" w:leader="dot" w:pos="8306"/>
        </w:tabs>
      </w:pPr>
      <w:hyperlink w:anchor="_Toc22243" w:history="1">
        <w:r>
          <w:rPr>
            <w:rFonts w:ascii="仿宋" w:eastAsia="仿宋" w:hAnsi="仿宋" w:cs="仿宋" w:hint="eastAsia"/>
            <w:lang w:eastAsia="zh-CN"/>
          </w:rPr>
          <w:t>(四)、推广与宣传活动</w:t>
        </w:r>
        <w:r>
          <w:tab/>
        </w:r>
        <w:r>
          <w:fldChar w:fldCharType="begin"/>
        </w:r>
        <w:r>
          <w:instrText xml:space="preserve"> PAGEREF _Toc22243 \h </w:instrText>
        </w:r>
        <w:r>
          <w:fldChar w:fldCharType="separate"/>
        </w:r>
        <w:r>
          <w:t>65</w:t>
        </w:r>
        <w:r>
          <w:fldChar w:fldCharType="end"/>
        </w:r>
      </w:hyperlink>
    </w:p>
    <w:p>
      <w:pPr>
        <w:pStyle w:val="TOC1"/>
        <w:tabs>
          <w:tab w:val="right" w:leader="dot" w:pos="8306"/>
        </w:tabs>
      </w:pPr>
      <w:hyperlink w:anchor="_Toc11522" w:history="1">
        <w:r>
          <w:rPr>
            <w:rFonts w:ascii="仿宋" w:eastAsia="仿宋" w:hAnsi="仿宋" w:cs="仿宋" w:hint="eastAsia"/>
            <w:lang w:eastAsia="zh-CN"/>
          </w:rPr>
          <w:t>十六、变速器总成项目实施时间节点</w:t>
        </w:r>
        <w:r>
          <w:tab/>
        </w:r>
        <w:r>
          <w:fldChar w:fldCharType="begin"/>
        </w:r>
        <w:r>
          <w:instrText xml:space="preserve"> PAGEREF _Toc11522 \h </w:instrText>
        </w:r>
        <w:r>
          <w:fldChar w:fldCharType="separate"/>
        </w:r>
        <w:r>
          <w:t>70</w:t>
        </w:r>
        <w:r>
          <w:fldChar w:fldCharType="end"/>
        </w:r>
      </w:hyperlink>
    </w:p>
    <w:p>
      <w:pPr>
        <w:pStyle w:val="TOC2"/>
        <w:tabs>
          <w:tab w:val="right" w:leader="dot" w:pos="8306"/>
        </w:tabs>
      </w:pPr>
      <w:hyperlink w:anchor="_Toc252" w:history="1">
        <w:r>
          <w:rPr>
            <w:rFonts w:ascii="仿宋" w:eastAsia="仿宋" w:hAnsi="仿宋" w:cs="仿宋" w:hint="eastAsia"/>
            <w:lang w:eastAsia="zh-CN"/>
          </w:rPr>
          <w:t>(一)、变速器总成项目启动阶段时间节点</w:t>
        </w:r>
        <w:r>
          <w:tab/>
        </w:r>
        <w:r>
          <w:fldChar w:fldCharType="begin"/>
        </w:r>
        <w:r>
          <w:instrText xml:space="preserve"> PAGEREF _Toc252 \h </w:instrText>
        </w:r>
        <w:r>
          <w:fldChar w:fldCharType="separate"/>
        </w:r>
        <w:r>
          <w:t>70</w:t>
        </w:r>
        <w:r>
          <w:fldChar w:fldCharType="end"/>
        </w:r>
      </w:hyperlink>
    </w:p>
    <w:p>
      <w:pPr>
        <w:pStyle w:val="TOC2"/>
        <w:tabs>
          <w:tab w:val="right" w:leader="dot" w:pos="8306"/>
        </w:tabs>
      </w:pPr>
      <w:hyperlink w:anchor="_Toc29756" w:history="1">
        <w:r>
          <w:rPr>
            <w:rFonts w:ascii="仿宋" w:eastAsia="仿宋" w:hAnsi="仿宋" w:cs="仿宋" w:hint="eastAsia"/>
            <w:lang w:eastAsia="zh-CN"/>
          </w:rPr>
          <w:t>(二)、变速器总成项目执行阶段时间节点</w:t>
        </w:r>
        <w:r>
          <w:tab/>
        </w:r>
        <w:r>
          <w:fldChar w:fldCharType="begin"/>
        </w:r>
        <w:r>
          <w:instrText xml:space="preserve"> PAGEREF _Toc29756 \h </w:instrText>
        </w:r>
        <w:r>
          <w:fldChar w:fldCharType="separate"/>
        </w:r>
        <w:r>
          <w:t>72</w:t>
        </w:r>
        <w:r>
          <w:fldChar w:fldCharType="end"/>
        </w:r>
      </w:hyperlink>
    </w:p>
    <w:p>
      <w:pPr>
        <w:pStyle w:val="TOC2"/>
        <w:tabs>
          <w:tab w:val="right" w:leader="dot" w:pos="8306"/>
        </w:tabs>
      </w:pPr>
      <w:hyperlink w:anchor="_Toc13929" w:history="1">
        <w:r>
          <w:rPr>
            <w:rFonts w:ascii="仿宋" w:eastAsia="仿宋" w:hAnsi="仿宋" w:cs="仿宋" w:hint="eastAsia"/>
            <w:lang w:eastAsia="zh-CN"/>
          </w:rPr>
          <w:t>(三)、变速器总成项目完成阶段时间节点</w:t>
        </w:r>
        <w:r>
          <w:tab/>
        </w:r>
        <w:r>
          <w:fldChar w:fldCharType="begin"/>
        </w:r>
        <w:r>
          <w:instrText xml:space="preserve"> PAGEREF _Toc13929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4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变速器总成项目的主要产品是XXXX，预计年产值为XXX万元。这一产品在市场中占据着重要的地位，其广泛的应用范围使得该变速器总成项目的市场前景非常广阔。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器总成项目的xxx产品作为重要的原材料之一，将在多个领域发挥关键作用。其在建筑、交通、能源等方面的广泛应用将为整个产业链提供强大的支持，形成产业协同效应。变速器总成项目的年产值XXX万XXX万XXX万万元不仅反映了其在市场上的巨大潜力，更预示着它对国民经济的积极贡献。这种关联度高、涉及面广的产业关系，使得该变速器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4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总征地面积为XXXX平方米，相当于约XX.XX亩，其中净用地面积为XXXX平方米，红线范围内相当于约XX.XX亩。这一用地规模充分考虑了变速器总成项目的建设需求，保障了变速器总成项目在合适的空间内得以充分发展。变速器总成项目规划的总建筑面积为XXXX平方米，其中主体工程建设占XXXX平方米，计容建筑面积达XXXX平方米。预计建筑工程的投资将达到XXXX万元，为变速器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购置的设备共计XXXX台（套），设备购置费用为XXXX万元。这一设备购置计划充分考虑到变速器总成项目的生产需求和技术要求，确保了变速器总成项目在生产运营中具备先进的技术装备和高效的生产能力。设备的合理配置将为变速器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总投资为XXXX万元，预计年实现营业收入为XXXX万元。这一产能规模的设定旨在确保变速器总成项目能够在投资与回报之间取得平衡，实现长期可持续的发展。变速器总成项目的总投资充分考虑到各个方面的需求，包括用地建设、设备购置等多个环节，以确保变速器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851"/>
      <w:r>
        <w:rPr>
          <w:rFonts w:ascii="仿宋" w:eastAsia="仿宋" w:hAnsi="仿宋" w:cs="仿宋" w:hint="eastAsia"/>
          <w:sz w:val="28"/>
          <w:lang w:eastAsia="zh-CN"/>
        </w:rPr>
        <w:t>二、变速器总成项目危机管理</w:t>
      </w:r>
      <w:bookmarkEnd w:id="5"/>
    </w:p>
    <w:p>
      <w:pPr>
        <w:pStyle w:val="Heading2"/>
        <w:rPr>
          <w:rFonts w:ascii="仿宋" w:eastAsia="仿宋" w:hAnsi="仿宋" w:cs="仿宋" w:hint="eastAsia"/>
          <w:lang w:eastAsia="zh-CN"/>
        </w:rPr>
      </w:pPr>
      <w:bookmarkStart w:id="6" w:name="_Toc212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危机管理中，危机预警与识别是确保变速器总成项目稳健运行的核心步骤。通过建立全面的监测机制，变速器总成项目团队旨在及时发现和理解潜在的风险和危机因素，以便采取及时的预防和应对措施，确保变速器总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首先，通过深入的风险评估，变速器总成项目团队全面分析了整个变速器总成项目和各个阶段可能存在的威胁。这包括准确评估每个潜在风险的发生概率和可能影响的程度，为后续危机预警提供了有力支持。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器总成项目团队着重于明确定义变速器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器总成项目进展的持续监控，团队能够及时发现潜在问题并作出迅速反应。变速器总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在这一阶段，团队的专业素养和反应速度将发挥至关重要的作用，以确保潜在危机能够在初期得到有效的处理，最大程度地减轻负面影响。通过危机预警与识别，变速器总成项目得以更有序、可控地推进。</w:t>
      </w:r>
    </w:p>
    <w:p>
      <w:pPr>
        <w:pStyle w:val="Heading2"/>
        <w:ind w:firstLine="560" w:firstLineChars="200"/>
        <w:rPr>
          <w:rFonts w:ascii="仿宋" w:eastAsia="仿宋" w:hAnsi="仿宋" w:cs="仿宋" w:hint="eastAsia"/>
          <w:sz w:val="28"/>
          <w:lang w:eastAsia="zh-CN"/>
        </w:rPr>
      </w:pPr>
      <w:bookmarkStart w:id="7" w:name="_Toc3170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在危机发生时，变速器总成项目团队立即行动，成立了应急小组。该小组的任务是迅速制定并实施紧急应对措施，以最小化潜在损失。以下是采取的主要措施：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暂停变速器总成项目进度：为遏制危机蔓延，变速器总成项目暂时停止进行，以便全面评估当前状况。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资源重新分配：重新评估变速器总成项目资源的分配，确保最大限度地减小损失。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实时沟通：与关键利益相关者建立实时沟通机制，向他们传递变速器总成项目危机的实际状况，保障变速器总成项目核心利益。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在紧急应对的同时，变速器总成项目团队强调了团队协作和有效沟通的重要性。以下是团队协作的关键举措：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信息共享机制：建立了信息共享平台，确保团队成员能够及时获取变速器总成项目危机的实时信息。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领导者沟通：变速器总成项目领导者通过定期会议和即时沟通工具，指导团队应对危机，保持团队稳定运行。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随着危机得到初步控制，变速器总成项目团队转向制定恢复计划，以确保变速器总成项目能够从中迅速恢复。主要恢复计划包括：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修复受损的进度计划：重新评估变速器总成项目进度，制定修复计划，确保变速器总成项目尽快回归正常进程。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重新调整资源分配：优化资源分配，确保变速器总成项目在有限资源下高效运转。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风险管理机制加强：对变速器总成项目风险进行全面评估，制定更强化的风险管理策略，以预防未来可能的危机。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161"/>
      <w:r>
        <w:rPr>
          <w:rFonts w:ascii="仿宋" w:eastAsia="仿宋" w:hAnsi="仿宋" w:cs="仿宋" w:hint="eastAsia"/>
          <w:sz w:val="28"/>
          <w:lang w:eastAsia="zh-CN"/>
        </w:rPr>
        <w:t>三、变速器总成项目建设单位说明</w:t>
      </w:r>
      <w:bookmarkEnd w:id="8"/>
    </w:p>
    <w:p>
      <w:pPr>
        <w:pStyle w:val="Heading2"/>
        <w:rPr>
          <w:rFonts w:ascii="仿宋" w:eastAsia="仿宋" w:hAnsi="仿宋" w:cs="仿宋" w:hint="eastAsia"/>
          <w:lang w:eastAsia="zh-CN"/>
        </w:rPr>
      </w:pPr>
      <w:bookmarkStart w:id="9" w:name="_Toc12227"/>
      <w:r>
        <w:rPr>
          <w:rFonts w:ascii="仿宋" w:eastAsia="仿宋" w:hAnsi="仿宋" w:cs="仿宋" w:hint="eastAsia"/>
          <w:lang w:eastAsia="zh-CN"/>
        </w:rPr>
        <w:t>(一)、变速器总成项目承办单位基本情况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24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速器总成项目承办单位的XXXX，我们着眼于实现可持续的经济效益。通过技术创新和解决方案的提供，公司预计在变速器总成项目执行期间将获得可观的收入增长。这一收入来源主要包括变速器总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同时，我们注重成本控制和效率提升，以确保变速器总成项目的可持续盈利。透过精细的管理和资源优化，公司期望实现变速器总成项目利润最大化。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速器总成项目实施进行全面的投资评估，包括变速器总成项目启动阶段的资金投入和后续运营成本。通过对变速器总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变速器总成项目实施过程中具备足够的资金流动性，公司将进行详尽的现金流分析。这包括资金需求的合理预测、变速器总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076"/>
      <w:r>
        <w:rPr>
          <w:rFonts w:ascii="仿宋" w:eastAsia="仿宋" w:hAnsi="仿宋" w:cs="仿宋" w:hint="eastAsia"/>
          <w:sz w:val="28"/>
          <w:lang w:eastAsia="zh-CN"/>
        </w:rPr>
        <w:t>四、变速器总成项目绩效评估</w:t>
      </w:r>
      <w:bookmarkEnd w:id="11"/>
    </w:p>
    <w:p>
      <w:pPr>
        <w:pStyle w:val="Heading2"/>
        <w:rPr>
          <w:rFonts w:ascii="仿宋" w:eastAsia="仿宋" w:hAnsi="仿宋" w:cs="仿宋" w:hint="eastAsia"/>
          <w:lang w:eastAsia="zh-CN"/>
        </w:rPr>
      </w:pPr>
      <w:bookmarkStart w:id="12" w:name="_Toc161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中，我们设计了一套全面的绩效评估指标，以确保变速器总成项目的可控和成功交付。这些指标跨足变速器总成项目目标、成本、进度和质量等多个维度，为我们提供了全面洞察变速器总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目标达成率是我们关注的首要指标。我们设定了明确的目标，并通过定期监测和评估，迅速发现并应对潜在的目标偏差。这为变速器总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成本绩效是另一个核心关注点。通过实际成本与预算成本的对比分析，我们深入了解成本差异的原因，及时调整资源分配，保持变速器总成项目在经济效益方面的合理水平。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进度作为关键的绩效指标之一，得到了精心的关注。我们制定了详细的变速器总成项目进度计划，并设立了进度符合度指标，确保实际进度与计划进度保持一致。这使我们能够快速发现和解决潜在的进度问题，保持变速器总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器总成项目绩效的不可或缺的一环。我们引入了一系列的质量标准和客户满意度指标，以确保变速器总成项目交付的成果在质量上达到或超越预期水平。通过持续监测这些指标，我们努力提升变速器总成项目整体质量水平，为变速器总成项目的成功交付提供有力保障。通过这些科学且全面的绩效评估，我们能够更好地引导变速器总成项目的持续改进，确保变速器总成项目目标的顺利达成。</w:t>
      </w:r>
    </w:p>
    <w:p>
      <w:pPr>
        <w:pStyle w:val="Heading2"/>
        <w:ind w:firstLine="560" w:firstLineChars="200"/>
        <w:rPr>
          <w:rFonts w:ascii="仿宋" w:eastAsia="仿宋" w:hAnsi="仿宋" w:cs="仿宋" w:hint="eastAsia"/>
          <w:sz w:val="28"/>
          <w:lang w:eastAsia="zh-CN"/>
        </w:rPr>
      </w:pPr>
      <w:bookmarkStart w:id="13" w:name="_Toc93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绩效评估是变速器总成项目中的关键环节，为确保变速器总成项目达到预期目标，我们采用了多层次、多维度的绩效评估方法。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器总成项目的战略目标对齐，确保每个决策和行动都与变速器总成项目整体目标保持一致。团队会定期召开战略对齐会议，审视当前工作与变速器总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器总成项目进度、质量、成本和风险等方面。这些指标通过数据收集和分析，为变速器总成项目管理团队提供了客观的评估依据。例如，我们通过变速器总成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绩效评估不仅仅停留在变速器总成项目内部，还考虑了变速器总成项目对外部环境的影响。我们定期进行干系人满意度调查，以了解各利益相关方对变速器总成项目的期望和满意度，并及时做出调整。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这种多层次、多角度的绩效评估方法，使得我们能够全面了解变速器总成项目的运行状态，及时做出调整，确保变速器总成项目在不断变化的环境中保持稳健前行。</w:t>
      </w:r>
    </w:p>
    <w:p>
      <w:pPr>
        <w:pStyle w:val="Heading2"/>
        <w:ind w:firstLine="560" w:firstLineChars="200"/>
        <w:rPr>
          <w:rFonts w:ascii="仿宋" w:eastAsia="仿宋" w:hAnsi="仿宋" w:cs="仿宋" w:hint="eastAsia"/>
          <w:sz w:val="28"/>
          <w:lang w:eastAsia="zh-CN"/>
        </w:rPr>
      </w:pPr>
      <w:bookmarkStart w:id="14" w:name="_Toc288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为了确保变速器总成项目的有效管理和不断优化，我们采用了精心设计的绩效评估周期。这个周期旨在实现灵活、实时和全面的评估，以适应变速器总成项目执行中的各种挑战。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器总成项目的不同需求，分为短期、中期和长期。短期评估关注每个迭代或工作周期，以及时发现和解决当前任务中的问题。中期评估涵盖几个迭代，深入了解整体变速器总成项目的趋势和性能。长期评估则着眼于整个变速器总成项目阶段，确保变速器总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器总成项目管理工具和协作平台，团队成员能够随时更新和分享变速器总成项目数据。这种实时性的反馈机制使我们能够及时察觉潜在问题，快速调整，保持变速器总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器总成项目的决策制定密不可分。每个周期的变速器总成项目回顾会议成为集体总结经验、识别问题深层次原因并找到创新解决方案的平台。这种定期的反思与调整机制使变速器总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88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860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技术管理特点体现在其创新导向。通过引入最先进的技术趋势和解决方案，变速器总成项目致力于提升科技含量、提高质量和效率水平。这意味着我们将采用最新的工具和方法，确保变速器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速器总成项目技术管理的显著特征。通过整合不同领域的技术资源，我们实现了跨学科的协同工作。这有助于优化技术架构，提高整体效能。此外，整合性策略还促进了不同技术团队之间的紧密沟通和高效合作，确保变速器总成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器总成项目所采用的技术。通过不断优化技术方案，变速器总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器总成项目团队将在变速器总成项目初期识别可能的技术风险，并采取相应的预防和应对措施。通过建立健全的风险评估机制，变速器总成项目能够在实施过程中及时发现并解决潜在的技术问题，保障变速器总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器总成项目中，技术将成为变速器总成项目成功的有力支持。这一深度剖析揭示了技术管理在变速器总成项目实施中的关键作用，为变速器总成项目的技术基础奠定了坚实的基础。</w:t>
      </w:r>
    </w:p>
    <w:p>
      <w:pPr>
        <w:pStyle w:val="Heading2"/>
        <w:ind w:firstLine="560" w:firstLineChars="200"/>
        <w:rPr>
          <w:rFonts w:ascii="仿宋" w:eastAsia="仿宋" w:hAnsi="仿宋" w:cs="仿宋" w:hint="eastAsia"/>
          <w:sz w:val="28"/>
          <w:lang w:eastAsia="zh-CN"/>
        </w:rPr>
      </w:pPr>
      <w:bookmarkStart w:id="17" w:name="_Toc8750"/>
      <w:r>
        <w:rPr>
          <w:rFonts w:ascii="仿宋" w:eastAsia="仿宋" w:hAnsi="仿宋" w:cs="仿宋" w:hint="eastAsia"/>
          <w:sz w:val="28"/>
          <w:lang w:eastAsia="zh-CN"/>
        </w:rPr>
        <w:t>(二)、变速器总成项目工艺技术设计方案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器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器总成项目将严格按照相关行业规范要求进行组织。通过有效控制产品质量，变速器总成项目将致力于为顾客提供优质的变速器总成项目产品和良好的服务。这体现了变速器总成项目对于生产活动合规性和质量标准的高度重视，为变速器总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器总成项目注重生态效益和清洁生产原则。变速器总成项目建设将紧密结合地方特色经济发展，与社会经济发展规划和区域环境保护规划方案相协调一致。通过与当地区域自然生态系统的结合，变速器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器总成项目产品具有多样化的客户需求和个性化的特点。因此，变速器总成项目产品规格品种多样，且单批生产数量较小。为满足这一特点，变速器总成项目承办单位将建设先进的柔性制造生产线。通过广泛应用柔性制造技术，变速器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速器总成项目采用的技术具有较高的技术含量和自动化水平，处于国内先进水平。这一技术选用不仅体现了对生产效率、质量和环境友好性的高标准要求，同时为变速器总成项目的可持续发展奠定了坚实的基础。</w:t>
      </w:r>
    </w:p>
    <w:p>
      <w:pPr>
        <w:pStyle w:val="Heading2"/>
        <w:ind w:firstLine="560" w:firstLineChars="200"/>
        <w:rPr>
          <w:rFonts w:ascii="仿宋" w:eastAsia="仿宋" w:hAnsi="仿宋" w:cs="仿宋" w:hint="eastAsia"/>
          <w:sz w:val="28"/>
          <w:lang w:eastAsia="zh-CN"/>
        </w:rPr>
      </w:pPr>
      <w:bookmarkStart w:id="18" w:name="_Toc3019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为确保变速器总成项目的高效生产和技术实施，我们制定了一套精心设计的设备选型方案，以满足变速器总成项目生产、质量和环保的要求。该方案的主要特点如下：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器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针对变速器总成项目产品的多样性和小批量生产的特点，我们将建设柔性制造生产线。通过在设备选型中考虑柔性制造技术，可以灵活应对不同产品规格和生产需求，实现生产线的高度灵活性和适应性。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5375"/>
      <w:r>
        <w:rPr>
          <w:rFonts w:ascii="仿宋" w:eastAsia="仿宋" w:hAnsi="仿宋" w:cs="仿宋" w:hint="eastAsia"/>
          <w:sz w:val="28"/>
          <w:lang w:eastAsia="zh-CN"/>
        </w:rPr>
        <w:t>六、变速器总成项目土建工程</w:t>
      </w:r>
      <w:bookmarkEnd w:id="19"/>
    </w:p>
    <w:p>
      <w:pPr>
        <w:pStyle w:val="Heading2"/>
        <w:rPr>
          <w:rFonts w:ascii="仿宋" w:eastAsia="仿宋" w:hAnsi="仿宋" w:cs="仿宋" w:hint="eastAsia"/>
          <w:lang w:eastAsia="zh-CN"/>
        </w:rPr>
      </w:pPr>
      <w:bookmarkStart w:id="20" w:name="_Toc1590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在变速器总成项目的建筑工程设计中，我们将秉承一系列重要的设计原则，以确保变速器总成项目建筑在功能、美观、可持续性等方面达到最佳效果。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首要原则是确保建筑的功能性得到最大化的发挥。我们将充分理解变速器总成项目的实际需求，合理布局各个功能区域，保证建筑在满足业务需求的同时，提供高效的工作环境。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https://d.book118.com/718112141013006040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16A28"/>
    <w:rsid w:val="7C216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1214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2024-02-21T22:51:00Z</dcterms:created>
  <dcterms:modified xsi:type="dcterms:W3CDTF">2024-02-21T22:51:44Z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BC150815C7C8455FBB7E901A54CF51F4_11</vt:lpwstr>
  </property>
  <property fmtid="{D5CDD505-2E9C-101B-9397-08002B2CF9AE}" pid="3" name="KSOProductBuildVer">
    <vt:lpwstr>2052-12.1.0.16250</vt:lpwstr>
  </property>
</Properties>
</file>