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1、既能在低温条件下进行施工作业，又能在严寒或酷热的条件长期使用的防水卷材是（　　　）。</w:t>
        <w:br/>
        <w:t>A.再生橡胶改性沥青防水卷材</w:t>
        <w:br/>
        <w:t>B.二元乙丙橡胶防水卷材</w:t>
        <w:br/>
        <w:t>C.聚氯乙烯防水卷材</w:t>
        <w:br/>
        <w:t>D.聚氯乙烯一橡胶共混防水卷材</w:t>
        <w:br/>
        <w:br/>
        <w:t xml:space="preserve">【答案】：B </w:t>
      </w:r>
    </w:p>
    <w:p>
      <w:r>
        <w:t>2、（　　　）对合同工程项目的安全生产负领导责任。</w:t>
        <w:br/>
        <w:t>A.项目经理</w:t>
        <w:br/>
        <w:t>B.安全员</w:t>
        <w:br/>
        <w:t>C.工程师</w:t>
        <w:br/>
        <w:t>D.施工员</w:t>
        <w:br/>
        <w:br/>
        <w:t xml:space="preserve">【答案】：A </w:t>
      </w:r>
    </w:p>
    <w:p>
      <w:r>
        <w:t>3、伸长率δ值越大，表明钢材（　　　）的越好。</w:t>
        <w:br/>
        <w:t>A.刚性</w:t>
        <w:br/>
        <w:t>B.弹性</w:t>
        <w:br/>
        <w:t>C.塑性</w:t>
        <w:br/>
        <w:t>D.柔性</w:t>
        <w:br/>
        <w:br/>
        <w:t xml:space="preserve">【答案】：C </w:t>
      </w:r>
    </w:p>
    <w:p>
      <w:pPr>
        <w:sectPr w:rsidSect="00034616">
          <w:pgSz w:w="12240" w:h="15840"/>
          <w:pgMar w:top="1440" w:right="1800" w:bottom="1440" w:left="1800" w:header="720" w:footer="720" w:gutter="0"/>
          <w:cols w:space="720"/>
          <w:docGrid w:linePitch="360"/>
        </w:sectPr>
      </w:pPr>
    </w:p>
    <w:p>
      <w:r>
        <w:t>4、能够限制物体角位移的约束是（　　　）。</w:t>
        <w:br/>
        <w:t>A.固定铰支座</w:t>
        <w:br/>
        <w:t>B.固定端支座</w:t>
        <w:br/>
        <w:t>C.简单铰支座</w:t>
        <w:br/>
        <w:t>D.滚动铰支座</w:t>
        <w:br/>
        <w:br/>
        <w:t>【答案】：B</w:t>
      </w:r>
      <w:r>
        <w:t xml:space="preserve"> </w:t>
      </w:r>
    </w:p>
    <w:p>
      <w:r>
        <w:t>5、（　　　）是对全部产品逐个进行检查，区分合格品和不合格品。</w:t>
        <w:br/>
        <w:t>A.抽样检查</w:t>
        <w:br/>
        <w:t>B.大多数检查</w:t>
        <w:br/>
        <w:t>C.全数检查</w:t>
        <w:br/>
        <w:t>D.随机检查</w:t>
        <w:br/>
        <w:br/>
        <w:t xml:space="preserve">【答案】：C </w:t>
      </w:r>
    </w:p>
    <w:p>
      <w:r>
        <w:t>6、下列属于钢筋加工机械的是（　　　）</w:t>
        <w:br/>
        <w:t>A.钢筋冷拉机</w:t>
        <w:br/>
        <w:t>B.钢筋对焊机</w:t>
        <w:br/>
        <w:t>C.钢筋切断机</w:t>
        <w:br/>
        <w:t>D.钢筋套筒挤压机</w:t>
        <w:br/>
        <w:br/>
        <w:t xml:space="preserve">【答案】：C </w:t>
      </w:r>
    </w:p>
    <w:p>
      <w:r>
        <w:t>7、（　　　）是个体数据与均值离差平方和的算术平均数的算术根。</w:t>
        <w:br/>
        <w:t>A.极差</w:t>
        <w:br/>
        <w:t>B.标准差</w:t>
        <w:br/>
        <w:t>C.中位数</w:t>
        <w:br/>
        <w:t>D.变异系数</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8、提高混凝土拌合物的流动性，可采取的措施是（　　　）。</w:t>
        <w:br/>
        <w:t>A.增加单位用水量</w:t>
        <w:br/>
        <w:t>B.提高砂率</w:t>
        <w:br/>
        <w:t>C.增大水灰比</w:t>
        <w:br/>
        <w:t>D.在保持水灰比一定的条件下，同时增加水泥用量和用水量</w:t>
        <w:br/>
        <w:br/>
        <w:t>【答案】：D</w:t>
      </w:r>
      <w:r>
        <w:t xml:space="preserve"> </w:t>
      </w:r>
    </w:p>
    <w:p>
      <w:r>
        <w:t>9、施工单位应当对管理人员和作业人员（　　　）至少进行一次安全生产教育培训，其教育培训情况记人个人工作档案。</w:t>
        <w:br/>
        <w:t>A.每月</w:t>
        <w:br/>
        <w:t>B.每年</w:t>
        <w:br/>
        <w:t>C.每季度</w:t>
        <w:br/>
        <w:t>D.每两年</w:t>
        <w:br/>
        <w:br/>
        <w:t xml:space="preserve">【答案】：B </w:t>
      </w:r>
    </w:p>
    <w:p>
      <w:r>
        <w:t>10、根据GB13544一2011烧结多孔砖和多孔砌块的规定，烧结多孔砖的孔洞率为（　　　）。</w:t>
        <w:br/>
        <w:t>A.≥25％</w:t>
        <w:br/>
        <w:t>B.≥28％</w:t>
        <w:br/>
        <w:t>C.≥30％</w:t>
        <w:br/>
        <w:t>D.≥33％</w:t>
        <w:br/>
        <w:br/>
        <w:t xml:space="preserve">【答案】：B </w:t>
      </w:r>
    </w:p>
    <w:p>
      <w:r>
        <w:t>11、施工单位对施工中出现质量问题的建设工程或者竣工验收不合格的建设工程，应当负责（　　　）</w:t>
        <w:br/>
        <w:t>A.赔偿</w:t>
        <w:br/>
        <w:t>B.返修</w:t>
        <w:br/>
        <w:t>C.重建</w:t>
        <w:br/>
        <w:t>D.拆除</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12、直运输机械作业人员、安装拆卸工、爆破作业人员、（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【答案】：B</w:t>
      </w:r>
      <w:r>
        <w:t xml:space="preserve"> </w:t>
      </w:r>
    </w:p>
    <w:p>
      <w:r>
        <w:t>13、已知双代号网络计划中，某工作有两项紧前工作，它们的最早完成时间分别为18天和23天。如果该工作持续时间为6天，则该工作最早完成时间为（　　　）天。</w:t>
        <w:br/>
        <w:t>A.18</w:t>
        <w:br/>
        <w:t>B.23</w:t>
        <w:br/>
        <w:t>C.24</w:t>
        <w:br/>
        <w:t>D.29</w:t>
        <w:br/>
        <w:br/>
        <w:t xml:space="preserve">【答案】：D </w:t>
      </w:r>
    </w:p>
    <w:p>
      <w:r>
        <w:t>14、适用于均值有较大差异的总体之间离散程度的比较的特征值是（　　　）。</w:t>
        <w:br/>
        <w:t>A.算术平均值</w:t>
        <w:br/>
        <w:t>B.极差</w:t>
        <w:br/>
        <w:t>C.标准偏差</w:t>
        <w:br/>
        <w:t>D.变异系数</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15、两端固定的压杆，其长度系数是端固定、一端自由的压杆的（　　　）倍。</w:t>
        <w:br/>
        <w:t>A.0.5</w:t>
        <w:br/>
        <w:t>B.2</w:t>
        <w:br/>
        <w:t>C.4</w:t>
        <w:br/>
        <w:t>D.5</w:t>
        <w:br/>
        <w:br/>
        <w:t>【答案】：C</w:t>
      </w:r>
      <w:r>
        <w:t xml:space="preserve"> </w:t>
      </w:r>
    </w:p>
    <w:p>
      <w:r>
        <w:t>16、砌筑砂浆应采用机械搅拌，搅拌时间自投料完起算应符合下列规定：水泥粉煤灰砂浆和掺用外加剂的砂浆不得少于（　　　）。</w:t>
        <w:br/>
        <w:t>A.60S</w:t>
        <w:br/>
        <w:t>B.120S</w:t>
        <w:br/>
        <w:t>C.160S</w:t>
        <w:br/>
        <w:t>D.180S</w:t>
        <w:br/>
        <w:br/>
        <w:t xml:space="preserve">【答案】：D </w:t>
      </w:r>
    </w:p>
    <w:p>
      <w:r>
        <w:t>17、在城市市区内的建设工程，施工单位应当对施工现场实行（　　　）围挡。</w:t>
        <w:br/>
        <w:t>A.开放</w:t>
        <w:br/>
        <w:t>B.封闭</w:t>
        <w:br/>
        <w:t>C.局部</w:t>
        <w:br/>
        <w:t>D.局部封闭</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18、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【答案】：D</w:t>
      </w:r>
      <w:r>
        <w:t xml:space="preserve"> </w:t>
      </w:r>
    </w:p>
    <w:p>
      <w:r>
        <w:t>19、不同的材料对应力集中的程度不同，（　　　）达到屈服后对应力集中具有缓和作用。</w:t>
        <w:br/>
        <w:t>A.脆性材料</w:t>
        <w:br/>
        <w:t>B.金属材料</w:t>
        <w:br/>
        <w:t>C.塑性材料</w:t>
        <w:br/>
        <w:t>D.非金属材料</w:t>
        <w:br/>
        <w:br/>
        <w:t xml:space="preserve">【答案】：C </w:t>
      </w:r>
    </w:p>
    <w:p>
      <w:r>
        <w:t>20、下列哪种砖不得用于长期受热200℃以上，受急冷急热和有机酸性介质侵蚀的建筑部位。（　　　）</w:t>
        <w:br/>
        <w:t>A.蒸压灰砂砖</w:t>
        <w:br/>
        <w:t>B.烧结空心砖</w:t>
        <w:br/>
        <w:t>C.烧结普通砖</w:t>
        <w:br/>
        <w:t>D.混凝土多孔砖</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r>
        <w:t>21、等轴力杆的强度校核公式为（　　　）。</w:t>
        <w:br/>
        <w:t>A.σmax=FN/Amin</w:t>
        <w:br/>
        <w:t>B.σmax=FNmin/A</w:t>
        <w:br/>
        <w:t>C.σmax=FNmm/A</w:t>
        <w:br/>
        <w:t>D.σmax=FN/Amax</w:t>
        <w:br/>
        <w:br/>
        <w:t xml:space="preserve">【答案】：A </w:t>
      </w:r>
    </w:p>
    <w:p>
      <w:r>
        <w:t>22、建设工程项目质量控制系统运行机制的核心在于它的（　　　）。</w:t>
        <w:br/>
        <w:t>A.动力机制</w:t>
        <w:br/>
        <w:t>B.约束机制</w:t>
        <w:br/>
        <w:t>C.反馈机制</w:t>
        <w:br/>
        <w:t>D.持续改进机制</w:t>
        <w:br/>
        <w:br/>
        <w:t xml:space="preserve">【答案】：A </w:t>
      </w:r>
    </w:p>
    <w:p>
      <w:r>
        <w:t>23、（　　　）是用统计的方法，通过收集、整理质量数据，帮助我们分析、发现质量问题，从而及时采取对策措施，纠正和预防质量事故。</w:t>
        <w:br/>
        <w:t>A.数理统计</w:t>
        <w:br/>
        <w:t>B.统计调查</w:t>
        <w:br/>
        <w:t>C.统计分析</w:t>
        <w:br/>
        <w:t>D.统计判断</w:t>
        <w:br/>
        <w:br/>
        <w:t xml:space="preserve">【答案】：A </w:t>
      </w:r>
    </w:p>
    <w:p>
      <w:r>
        <w:t>24、线弹性平面弯曲时，中性轴（　　　）弯矩作用平面。</w:t>
        <w:br/>
        <w:t>A.倾斜于</w:t>
        <w:br/>
        <w:t>B.平行于</w:t>
        <w:br/>
        <w:t>C.垂直于</w:t>
        <w:br/>
        <w:t>D.对称于</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25、建筑业企业资质等级，是指（　　　）按资质条件把企业划分成为不同等级。</w:t>
        <w:br/>
        <w:t>A.国务院行政主管部门</w:t>
        <w:br/>
        <w:t>B.国务院资质管理部门</w:t>
        <w:br/>
        <w:t>C.国务院工商注册管理部门</w:t>
        <w:br/>
        <w:t>D.国务院</w:t>
        <w:br/>
        <w:br/>
        <w:t>【答案】：A</w:t>
      </w:r>
      <w:r>
        <w:t xml:space="preserve"> </w:t>
      </w:r>
    </w:p>
    <w:p>
      <w:r>
        <w:t>26、下列哪一项不属于固定资产投资（　　　）。</w:t>
        <w:br/>
        <w:t>A.经营项目铺底流动资金</w:t>
        <w:br/>
        <w:t>B.建设工程费</w:t>
        <w:br/>
        <w:t>C.预备费</w:t>
        <w:br/>
        <w:t>D.建设期贷款利息</w:t>
        <w:br/>
        <w:br/>
        <w:t xml:space="preserve">【答案】：A </w:t>
      </w:r>
    </w:p>
    <w:p>
      <w:r>
        <w:t>27、集体合同由工会代表职工与企业签订；没有建立工会的企业，由（　　　）推举的代表与企业签订。</w:t>
        <w:br/>
        <w:t>A.企业</w:t>
        <w:br/>
        <w:t>B.职工</w:t>
        <w:br/>
        <w:t>C.政府</w:t>
        <w:br/>
        <w:t>D.协会</w:t>
        <w:br/>
        <w:br/>
        <w:t xml:space="preserve">【答案】：B </w:t>
      </w:r>
    </w:p>
    <w:p>
      <w:r>
        <w:t>28、钢筋代号HPB是指（　　　）。</w:t>
        <w:br/>
        <w:t>A.热轧带肋钢筋</w:t>
        <w:br/>
        <w:t>B.冷轧带肋钢筋</w:t>
        <w:br/>
        <w:t>C.余热处理钢筋</w:t>
        <w:br/>
        <w:t>D.热轧光圆钢筋</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29、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【答案】：A</w:t>
      </w:r>
      <w:r>
        <w:t xml:space="preserve"> </w:t>
      </w:r>
    </w:p>
    <w:p>
      <w:r>
        <w:t>30、建筑工程实行总承包的，工程质量由工程总承包单位负责，总承包单位将建筑工程分包给其他单位的，应当对分包工程的质量与分包单位承担（　　　）责任。</w:t>
        <w:br/>
        <w:t>A.连带</w:t>
        <w:br/>
        <w:t>B.全部</w:t>
        <w:br/>
        <w:t>C.不承担</w:t>
        <w:br/>
        <w:t>D.赔偿</w:t>
        <w:br/>
        <w:br/>
        <w:t xml:space="preserve">【答案】：A </w:t>
      </w:r>
    </w:p>
    <w:p>
      <w:r>
        <w:t>31、建筑施工企业的（　　　）对本企业的安全生产负责。</w:t>
        <w:br/>
        <w:t>A.项目经理</w:t>
        <w:br/>
        <w:t>B.安全负责人</w:t>
        <w:br/>
        <w:t>C.法人</w:t>
        <w:br/>
        <w:t>D.安全员</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32、当屋面坡度大于（　　　）或屋面受振动时，卷材应垂直于屋脊铺贴。</w:t>
        <w:br/>
        <w:t>A.3％</w:t>
        <w:br/>
        <w:t>B.9％</w:t>
        <w:br/>
        <w:t>C.12％</w:t>
        <w:br/>
        <w:t>D.15％</w:t>
        <w:br/>
        <w:br/>
        <w:t>【答案】：D</w:t>
      </w:r>
      <w:r>
        <w:t xml:space="preserve"> </w:t>
      </w:r>
    </w:p>
    <w:p>
      <w:r>
        <w:t>33、从业人员发现直接危及人身安全的紧急情况时，有权（　　　）</w:t>
        <w:br/>
        <w:t>A.停止作业</w:t>
        <w:br/>
        <w:t>B.停止作业或者在采取可能的应急措施后撤离作业场所</w:t>
        <w:br/>
        <w:t>C.撤离作业场所</w:t>
        <w:br/>
        <w:t>D.采取可能的应急措施后撤离作业场所能</w:t>
        <w:br/>
        <w:br/>
        <w:t xml:space="preserve">【答案】：B </w:t>
      </w:r>
    </w:p>
    <w:p>
      <w:r>
        <w:t>34、硅酸盐水泥适用于下列（　　　）混凝土工程。</w:t>
        <w:br/>
        <w:t>A.大体积</w:t>
        <w:br/>
        <w:t>B.耐热</w:t>
        <w:br/>
        <w:t>C.预应力钢筋</w:t>
        <w:br/>
        <w:t>D.受海水侵蚀</w:t>
        <w:br/>
        <w:br/>
        <w:t xml:space="preserve">【答案】：C </w:t>
      </w:r>
    </w:p>
    <w:p>
      <w:r>
        <w:t>35、关于材料的弯曲试验，下列哪种说法是正确的（　　　）。</w:t>
        <w:br/>
        <w:t>A.材料的弯曲试验是测定材料承受竖向荷载时的力学特性的试验。</w:t>
        <w:br/>
        <w:t>B.弯曲试验的对象是高塑性材料。</w:t>
        <w:br/>
        <w:t>C.对脆性材料做拉伸试验，其变形量很小。</w:t>
        <w:br/>
        <w:t>D.弯曲试验用挠度来表示塑性材料的塑性。</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36、钢筋混凝土柱的施工缝一般不宜留置在（　　　）。</w:t>
        <w:br/>
        <w:t>A.基础顶面</w:t>
        <w:br/>
        <w:t>B.吊车梁牛腿的下面</w:t>
        <w:br/>
        <w:t>C.吊车梁的下面</w:t>
        <w:br/>
        <w:t>D.无梁楼盖柱帽的下面</w:t>
        <w:br/>
        <w:br/>
        <w:t>【答案】：C</w:t>
      </w:r>
      <w:r>
        <w:t xml:space="preserve"> </w:t>
      </w:r>
    </w:p>
    <w:p>
      <w:r>
        <w:t>37、以下（　　　）不属于气硬性胶凝材料。</w:t>
        <w:br/>
        <w:t>A.石膏</w:t>
        <w:br/>
        <w:t>B.B石灰</w:t>
        <w:br/>
        <w:t>C.水泥</w:t>
        <w:br/>
        <w:t>D.水玻璃</w:t>
        <w:br/>
        <w:br/>
        <w:t xml:space="preserve">【答案】：C </w:t>
      </w:r>
    </w:p>
    <w:p>
      <w:r>
        <w:t>38、生产经营单位安全生产保障措施中管理保障措施包括（　　　）、物力资源管理。</w:t>
        <w:br/>
        <w:t>A.资金资源管理</w:t>
        <w:br/>
        <w:t>B.现场资源管理</w:t>
        <w:br/>
        <w:t>C.人力资源管理</w:t>
        <w:br/>
        <w:t>D.技术资源管理</w:t>
        <w:br/>
        <w:br/>
        <w:t xml:space="preserve">【答案】：C </w:t>
      </w:r>
    </w:p>
    <w:p>
      <w:r>
        <w:t>39、下列项目计算建筑面积的有（　　　）。</w:t>
        <w:br/>
        <w:t>A.飘窗</w:t>
        <w:br/>
        <w:t>B.建筑物内变形缝</w:t>
        <w:br/>
        <w:t>C.室外消防楼梯</w:t>
        <w:br/>
        <w:t>D.室外台阶</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40、建立相应的设备管理机构，配备必要的（　　　），绝不能用单纯的安全管理来替代系统的设备管理工作。</w:t>
        <w:br/>
        <w:t>A.材料员</w:t>
        <w:br/>
        <w:t>B.安全员</w:t>
        <w:br/>
        <w:t>C.专职管理人员</w:t>
        <w:br/>
        <w:t>D.施工员</w:t>
        <w:br/>
        <w:br/>
        <w:t>【答案】：C</w:t>
      </w:r>
      <w:r>
        <w:t xml:space="preserve"> </w:t>
      </w:r>
    </w:p>
    <w:p>
      <w:r>
        <w:t>41、甲、乙、丙三家公司组成联合体投标中标了一栋写字楼工程,施工过程中因甲的施工工程质量问题而出现赔偿责任,则建设单位( )。（  ）</w:t>
        <w:br/>
        <w:t>A.可向甲、乙、丙任何一方要求赔偿</w:t>
        <w:br/>
        <w:t>B.只能要求甲负责赔偿</w:t>
        <w:br/>
        <w:t>C.需与甲、乙、丙协商由谁赔偿</w:t>
        <w:br/>
        <w:t>D.如向乙要求赔偿,乙有权拒绝</w:t>
        <w:br/>
        <w:br/>
        <w:t xml:space="preserve">【答案】：A </w:t>
      </w:r>
    </w:p>
    <w:p>
      <w:r>
        <w:t>42、平面内一个点有（　　　）个自由度。</w:t>
        <w:br/>
        <w:t>A.1</w:t>
        <w:br/>
        <w:t>B.2</w:t>
        <w:br/>
        <w:t>C.3</w:t>
        <w:br/>
        <w:t>D.4</w:t>
        <w:br/>
        <w:br/>
        <w:t xml:space="preserve">【答案】：B </w:t>
      </w:r>
    </w:p>
    <w:p>
      <w:r>
        <w:t>43、分层抽样的特点是（　　　）。</w:t>
        <w:br/>
        <w:t>A.层内差异小，层间差异大</w:t>
        <w:br/>
        <w:t>B.层间差异小，层内差异大</w:t>
        <w:br/>
        <w:t>C.层间差异小</w:t>
        <w:br/>
        <w:t>D.层间差异大</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44、劳动者解除劳动合同，应当提前（　　　）以书面形式通知用人单位。</w:t>
        <w:br/>
        <w:t>A.十五日</w:t>
        <w:br/>
        <w:t>B.二十日</w:t>
        <w:br/>
        <w:t>C.一个月</w:t>
        <w:br/>
        <w:t>D.三个月</w:t>
        <w:br/>
        <w:br/>
        <w:t>【答案】：C</w:t>
      </w:r>
      <w:r>
        <w:t xml:space="preserve"> </w:t>
      </w:r>
    </w:p>
    <w:p>
      <w:r>
        <w:t>45、（　　　）是指在施工过程中，对影响项目成本的各种因素加强管理，并采取各种有效措施，将施工中实际发生的各种消耗和支出严格控制在成本计划范围内，随时揭示并及时反馈，计算实际成本和计划成本之间的差异并进行分析，消除施工中的损失浪费现象，发现和总结先进经验。</w:t>
        <w:br/>
        <w:t>A.成本预测</w:t>
        <w:br/>
        <w:t>B.成本计划</w:t>
        <w:br/>
        <w:t>C.成本核算</w:t>
        <w:br/>
        <w:t>D.成本控制</w:t>
        <w:br/>
        <w:br/>
        <w:t xml:space="preserve">【答案】：D </w:t>
      </w:r>
    </w:p>
    <w:p>
      <w:r>
        <w:t>46、下面楼面工程属于整体面层的是（　　　）。</w:t>
        <w:br/>
        <w:t>A.大理石</w:t>
        <w:br/>
        <w:t>B.马赛克</w:t>
        <w:br/>
        <w:t>C.现浇水磨石</w:t>
        <w:br/>
        <w:t>D.预制水磨石</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47、《生产安全事故报告和调查处理条例》规定，较大事故由(</w:t>
      </w:r>
      <w:r>
        <w:t xml:space="preserve"> )。（ </w:t>
      </w:r>
    </w:p>
    <w:p>
      <w:r>
        <w:t xml:space="preserve"> ）</w:t>
        <w:br/>
        <w:t>A.国务院或国务院授权有关部门组织事故调查组进行调查</w:t>
        <w:br/>
        <w:t>B.事故发生地省级人民政府负责调查</w:t>
        <w:br/>
        <w:t>C.事故发生地设区的市级人民政府负责调查</w:t>
        <w:br/>
        <w:t>D.事故发生地县级人民政府负责调查</w:t>
        <w:br/>
        <w:br/>
        <w:t>【答案】：C</w:t>
      </w:r>
      <w:r>
        <w:t xml:space="preserve"> </w:t>
      </w:r>
    </w:p>
    <w:p>
      <w:r>
        <w:t>48、当一次发货不够整车批量时，一般采用（　　　）方式。</w:t>
        <w:br/>
        <w:t>A.直达供应</w:t>
        <w:br/>
        <w:t>B.中转供应</w:t>
        <w:br/>
        <w:t>C.限额供应</w:t>
        <w:br/>
        <w:t>D.甲方供应</w:t>
        <w:br/>
        <w:br/>
        <w:t xml:space="preserve">【答案】：B </w:t>
      </w:r>
    </w:p>
    <w:p>
      <w:r>
        <w:t>49、样本数据特征值是由样本数据计算的描述样本质量数据波动（　　　）的指标。</w:t>
        <w:br/>
        <w:t>A.动态</w:t>
        <w:br/>
        <w:t>B.差异</w:t>
        <w:br/>
        <w:t>C.平衡</w:t>
        <w:br/>
        <w:t>D.规律</w:t>
        <w:br/>
        <w:br/>
        <w:t xml:space="preserve">【答案】：D </w:t>
      </w:r>
    </w:p>
    <w:p>
      <w:r>
        <w:t>50、根据《清单工程量计算规范》规定，以\"㎡\"为单位，应保留小数点后二位数字。</w:t>
        <w:br/>
        <w:t>A.一位</w:t>
        <w:br/>
        <w:t>B.二位</w:t>
        <w:br/>
        <w:t>C.三位</w:t>
        <w:br/>
        <w:t>D.四位</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51、从业人员应当严格遵守（　　　）</w:t>
        <w:br/>
        <w:t>A.安全生产法律</w:t>
        <w:br/>
        <w:t>B.安全生产法律、法规、规章制度和操作规程</w:t>
        <w:br/>
        <w:t>C.安全生产法规</w:t>
        <w:br/>
        <w:t>D.安全生产规章制度和操作规程</w:t>
        <w:br/>
        <w:br/>
        <w:t>【答案】：D</w:t>
      </w:r>
      <w:r>
        <w:t xml:space="preserve"> </w:t>
      </w:r>
    </w:p>
    <w:p>
      <w:r>
        <w:t>52、下列属于二力杆的力学特性的是（　　　）。</w:t>
        <w:br/>
        <w:t>A.在两点受力，且此二力共线</w:t>
        <w:br/>
        <w:t>B.多点共线受力且处于平衡</w:t>
        <w:br/>
        <w:t>C.两点受力且处于平衡</w:t>
        <w:br/>
        <w:t>D.多点受力且处于平衡</w:t>
        <w:br/>
        <w:br/>
        <w:t xml:space="preserve">【答案】：C </w:t>
      </w:r>
    </w:p>
    <w:p>
      <w:r>
        <w:t>53、下列关于力偶的说法正确的是（　　　）</w:t>
        <w:br/>
        <w:t>A.力偶在任一轴上的投影恒为零，可以用一个合力来代替</w:t>
        <w:br/>
        <w:t>B.力偶可以和一个力平衡</w:t>
        <w:br/>
        <w:t>C.力偶不会使物体移动，只能转动</w:t>
        <w:br/>
        <w:t>D.力偶矩与矩心位置有关。</w:t>
        <w:br/>
        <w:br/>
        <w:t xml:space="preserve">【答案】：C </w:t>
      </w:r>
    </w:p>
    <w:p>
      <w:r>
        <w:t>54、热轧带肋钢筋进行拉伸试验时，其伸长率记为（　　　）。</w:t>
        <w:br/>
        <w:t>A.δ5</w:t>
        <w:br/>
        <w:t>B.δ10</w:t>
        <w:br/>
        <w:t>C.δ100</w:t>
        <w:br/>
        <w:t>D.δ200</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55、梁计算时几何尺寸的简化通常取（　　　）来代替梁。</w:t>
        <w:br/>
        <w:t>A.梁的支座</w:t>
        <w:br/>
        <w:t>B.梁的轴线</w:t>
        <w:br/>
        <w:t>C.梁的横截面</w:t>
        <w:br/>
        <w:t>D.梁的高度</w:t>
        <w:br/>
        <w:br/>
        <w:t>【答案】：B</w:t>
      </w:r>
      <w:r>
        <w:t xml:space="preserve"> </w:t>
      </w:r>
    </w:p>
    <w:p>
      <w:r>
        <w:t>56、物资主要是指施工生产中的劳动手段和劳动对象，下列（　　　）不属于物资包括的内容。</w:t>
        <w:br/>
        <w:t>A.原材料、燃料</w:t>
        <w:br/>
        <w:t>B.生产工具、劳保用品</w:t>
        <w:br/>
        <w:t>C.机械、电工、动力设备和交通工具</w:t>
        <w:br/>
        <w:t>D.流动资金和生活用品</w:t>
        <w:br/>
        <w:br/>
        <w:t xml:space="preserve">【答案】：D </w:t>
      </w:r>
    </w:p>
    <w:p>
      <w:r>
        <w:t>57、施工单位必须建立、健全施工质量的检验制度，严格工序管理，作好隐蔽工程的质量检查和记录。（　　　）工程在隐蔽前，施工单位应当通知建设单位和建设工程质量监督机构。</w:t>
        <w:br/>
        <w:t>A.主体</w:t>
        <w:br/>
        <w:t>B.装修</w:t>
        <w:br/>
        <w:t>C.隐蔽</w:t>
        <w:br/>
        <w:t>D.安装</w:t>
        <w:br/>
        <w:br/>
        <w:t xml:space="preserve">【答案】：C </w:t>
      </w:r>
    </w:p>
    <w:p>
      <w:r>
        <w:t>58、根据桩的（　　　）进行分类，可分为预制桩和灌注桩两类。</w:t>
        <w:br/>
        <w:t>A.承载性质</w:t>
        <w:br/>
        <w:t>B.使用功能</w:t>
        <w:br/>
        <w:t>C.使用材料</w:t>
        <w:br/>
        <w:t>D.施工方法</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59、合成高分子防水卷材其施工方法不包括（　　　）。</w:t>
        <w:br/>
        <w:t>A.热熔法</w:t>
        <w:br/>
        <w:t>B.冷粘法</w:t>
        <w:br/>
        <w:t>C.自粘法</w:t>
        <w:br/>
        <w:t>D.热风焊接法</w:t>
        <w:br/>
        <w:br/>
        <w:t>【答案】：A</w:t>
      </w:r>
      <w:r>
        <w:t xml:space="preserve"> </w:t>
      </w:r>
    </w:p>
    <w:p>
      <w:r>
        <w:t>60、砖墙水平灰缝的砂浆饱满度应不低于（　　　）。</w:t>
        <w:br/>
        <w:t>A.50％</w:t>
        <w:br/>
        <w:t>B.70％</w:t>
        <w:br/>
        <w:t>C.80％</w:t>
        <w:br/>
        <w:t>D.95％</w:t>
        <w:br/>
        <w:br/>
        <w:t xml:space="preserve">【答案】：C </w:t>
      </w:r>
    </w:p>
    <w:p>
      <w:r>
        <w:t>61、下列关于建筑绝热材料的相关说法中，正确的的是（   ）。</w:t>
        <w:br/>
        <w:t>A.石棉、矿棉、玻璃棉、植物纤维复合板、膨胀蛭石均属于纤维状保温隔热材料</w:t>
        <w:br/>
        <w:t>B.膨胀蛭石及其制品被广泛用于围护结构，低温及超低温保冷设备，热工设备的隔热保温，以及制作吸声制品</w:t>
        <w:br/>
        <w:t>C.矿棉可用于工业与民用建筑工程、管道、锅炉等有保温、隔热、隔声要求的部位</w:t>
        <w:br/>
        <w:t>D.泡沫玻璃可用来砌筑墙体，也可用于冷藏设备的保温或用作漂浮、过滤材料</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r>
        <w:t>62、沥青的温度敏感性通常用（　　　）表示。</w:t>
        <w:br/>
        <w:t>A.针人度</w:t>
        <w:br/>
        <w:t>B.软化点</w:t>
        <w:br/>
        <w:t>C.延伸度</w:t>
        <w:br/>
        <w:t>D.闪点</w:t>
        <w:br/>
        <w:br/>
        <w:t xml:space="preserve">【答案】：B </w:t>
      </w:r>
    </w:p>
    <w:p>
      <w:r>
        <w:t>63、下列说法正确的是（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C.圆柱铰链的约束反力是垂直于轴线并通过销钉中心，方向未定</w:t>
        <w:br/>
        <w:t>D.链杆约束的反力是沿链杆的中心线，垂直于接触面。</w:t>
        <w:br/>
        <w:br/>
        <w:t xml:space="preserve">【答案】：C </w:t>
      </w:r>
    </w:p>
    <w:p>
      <w:r>
        <w:t>64、（　　　）不属于建筑企业材料管理工作的基本任务。</w:t>
        <w:br/>
        <w:t>A.严格经济核算，降低成本，提高效益</w:t>
        <w:br/>
        <w:t>B.加强施工现场材料管理，坚持定额供料</w:t>
        <w:br/>
        <w:t>C.全面管供、管用、管节约和管回收、修旧利废</w:t>
        <w:br/>
        <w:t>D.提高供应管理水平，保证工程进度</w:t>
        <w:br/>
        <w:br/>
        <w:t xml:space="preserve">【答案】：C </w:t>
      </w:r>
    </w:p>
    <w:p>
      <w:r>
        <w:t>65、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A.Q</w:t>
        <w:br/>
        <w:t>B.CNCE</w:t>
        <w:br/>
        <w:t>C.J010104</w:t>
        <w:br/>
        <w:t>D.2004</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66、烧结普通砖的试件尺寸为（　　　）。</w:t>
        <w:br/>
        <w:t>A.240mm×115mm×53mm</w:t>
        <w:br/>
        <w:t>B.150mm×150mm×150mm</w:t>
        <w:br/>
        <w:t>C.40mm×40mm×160mm</w:t>
        <w:br/>
        <w:t>D.70.7mm×70.7mm×70.7mm</w:t>
        <w:br/>
        <w:br/>
        <w:t>【答案】：A</w:t>
      </w:r>
      <w:r>
        <w:t xml:space="preserve"> </w:t>
      </w:r>
    </w:p>
    <w:p>
      <w:r>
        <w:t>67、以弯曲变形为主要变形的杆件称（　　　）。</w:t>
        <w:br/>
        <w:t>A.柱</w:t>
        <w:br/>
        <w:t>B.墙</w:t>
        <w:br/>
        <w:t>C.梁</w:t>
        <w:br/>
        <w:t>D.基础</w:t>
        <w:br/>
        <w:br/>
        <w:t xml:space="preserve">【答案】：C </w:t>
      </w:r>
    </w:p>
    <w:p>
      <w:r>
        <w:t>68、下列关于沥青材料分类和应用的说法中有误的是（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69、为不断揭示工程项目实施过程中在生产、技术、管理诸多方面的质量问题，通常采用PDCA循环方法。PDCA分为四个阶段，即计划P（Plan）、执行D（Do）、检查C（Check）和处置A（Action）阶段。其中将实际工作结果与计划内容相对比，通过检查，看是否达到预期效果，找出问题和异常情况，是指（　　　）阶段。</w:t>
        <w:br/>
        <w:t>A.计划P（Plan）</w:t>
        <w:br/>
        <w:t>B.执行D（Do）</w:t>
        <w:br/>
        <w:t>C.检查C（Check）</w:t>
        <w:br/>
        <w:t>D.处置A（Action）</w:t>
        <w:br/>
        <w:br/>
        <w:t>【答案】：C</w:t>
      </w:r>
      <w:r>
        <w:t xml:space="preserve"> </w:t>
      </w:r>
    </w:p>
    <w:p>
      <w:r>
        <w:t>70、施工项目质量计划由（　　　）组织有关人员编制。</w:t>
        <w:br/>
        <w:t>A.项目总监</w:t>
        <w:br/>
        <w:t>B.项目经理</w:t>
        <w:br/>
        <w:t>C.企业负责人</w:t>
        <w:br/>
        <w:t>D.项目技术负责人</w:t>
        <w:br/>
        <w:br/>
        <w:t xml:space="preserve">【答案】：B </w:t>
      </w:r>
    </w:p>
    <w:p>
      <w:r>
        <w:t>71、建筑材料采购包括确定工程项目材料采购计划及( )。（  ）</w:t>
        <w:br/>
        <w:t>A.集中采购计划</w:t>
        <w:br/>
        <w:t>B.材料采购批量</w:t>
        <w:br/>
        <w:t>C.大宗材料计划</w:t>
        <w:br/>
        <w:t>D.主要材料采购批量</w:t>
        <w:br/>
        <w:br/>
        <w:t xml:space="preserve">【答案】：B </w:t>
      </w:r>
    </w:p>
    <w:p>
      <w:r>
        <w:t>72、生产经营单位发生重大生产安全事故时，单位的（　　　）应当立即组织抢救，并不得在事故调查处理期间擅离职守。</w:t>
        <w:br/>
        <w:t>A.主要负责人</w:t>
        <w:br/>
        <w:t>B.法人</w:t>
        <w:br/>
        <w:t>C.安全人员</w:t>
        <w:br/>
        <w:t>D.总经理</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73、建设工程施工前，（　　　）负责项目管理的技术人员应当对有关安全施工的技术要求向施工作业班组、作业人员做出详细说明，并由双方签字确认。</w:t>
        <w:br/>
        <w:t>A.施工单位</w:t>
        <w:br/>
        <w:t>B.设计单位</w:t>
        <w:br/>
        <w:t>C.监理单位</w:t>
        <w:br/>
        <w:t>D.班组</w:t>
        <w:br/>
        <w:br/>
        <w:t>【答案】：A</w:t>
      </w:r>
      <w:r>
        <w:t xml:space="preserve"> </w:t>
      </w:r>
    </w:p>
    <w:p>
      <w:r>
        <w:t>74、下列措施中，不属于物力资源管理措施的是（　　　）。</w:t>
        <w:br/>
        <w:t>A.生产经营项目、场所的协调管理</w:t>
        <w:br/>
        <w:t>B.设备的日常管理</w:t>
        <w:br/>
        <w:t>C.对废弃危险物品的管理</w:t>
        <w:br/>
        <w:t>D.设备的淘汰制度</w:t>
        <w:br/>
        <w:br/>
        <w:t xml:space="preserve">【答案】：C </w:t>
      </w:r>
    </w:p>
    <w:p>
      <w:r>
        <w:t>75、混凝土抗冻等级用F表示，如F100表示混凝土在强度损失不超过25%，质量损失不超过5%时，（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r>
        <w:t>76、保水性是指（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 xml:space="preserve">【答案】：A </w:t>
      </w:r>
    </w:p>
    <w:p>
      <w:r>
        <w:t>77、混凝土的徐变是指（　　　）。</w:t>
        <w:br/>
        <w:t>A.在冲击荷载作用下产生的塑性变形</w:t>
        <w:br/>
        <w:t>B.在振动荷载作用下产生的塑性变形</w:t>
        <w:br/>
        <w:t>C.在长期荷载作用下产生的塑性变形</w:t>
        <w:br/>
        <w:t>D.在瞬时荷载作用下产生的塑性变形</w:t>
        <w:br/>
        <w:br/>
        <w:t xml:space="preserve">【答案】：C </w:t>
      </w:r>
    </w:p>
    <w:p>
      <w:r>
        <w:t>78、当两轴具有相同的承载能力时，空心轴和实心轴的重量（　　　）</w:t>
        <w:br/>
        <w:t>A.一样重</w:t>
        <w:br/>
        <w:t>B.空心轴重</w:t>
        <w:br/>
        <w:t>C.实心轴重</w:t>
        <w:br/>
        <w:t>D.条件不足无法比较</w:t>
        <w:br/>
        <w:br/>
        <w:t xml:space="preserve">【答案】：C </w:t>
      </w:r>
    </w:p>
    <w:p>
      <w:r>
        <w:t>79、施工企业的人力资源管理不包括（　　　）。</w:t>
        <w:br/>
        <w:t>A.企业固定工</w:t>
        <w:br/>
        <w:t>B.临时工</w:t>
        <w:br/>
        <w:t>C.供应商送货工</w:t>
        <w:br/>
        <w:t>D.合同工</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80、下列关于不锈钢分类和特性的说法中正确的是( )。（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r>
        <w:t>81、以幕墙作为围护结构的建筑物，应按（　　　）计算建筑面积。</w:t>
        <w:br/>
        <w:t>A.原建筑边线</w:t>
        <w:br/>
        <w:t>B.幕墙外边线</w:t>
        <w:br/>
        <w:t>C.幕墙内边线</w:t>
        <w:br/>
        <w:t>D.幕墙中心线</w:t>
        <w:br/>
        <w:br/>
        <w:t xml:space="preserve">【答案】：B </w:t>
      </w:r>
    </w:p>
    <w:p>
      <w:r>
        <w:t>82、水泥混合砂浆的强度等级可分为（　　　）个强度等级。</w:t>
        <w:br/>
        <w:t>A.4</w:t>
        <w:br/>
        <w:t>B.5</w:t>
        <w:br/>
        <w:t>C.6</w:t>
        <w:br/>
        <w:t>D.7</w:t>
        <w:br/>
        <w:br/>
        <w:t xml:space="preserve">【答案】：A </w:t>
      </w:r>
    </w:p>
    <w:p>
      <w:r>
        <w:t>83、在组织流水施工时，划分的流水施工参数中，流水段属于（　　　）。</w:t>
        <w:br/>
        <w:t>A.工艺参数</w:t>
        <w:br/>
        <w:t>B.空间参数</w:t>
        <w:br/>
        <w:t>C.时间参数</w:t>
        <w:br/>
        <w:t>D.平面参数</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r>
        <w:t>84、下列属于时间参数的是（　　　）。</w:t>
        <w:br/>
        <w:t>A.施工段数</w:t>
        <w:br/>
        <w:t>B.施工过程数</w:t>
        <w:br/>
        <w:t>C.流水节拍</w:t>
        <w:br/>
        <w:t>D.施工层数</w:t>
        <w:br/>
        <w:br/>
        <w:t xml:space="preserve">【答案】：C </w:t>
      </w:r>
    </w:p>
    <w:p>
      <w:r>
        <w:t>85、集体合同签订后应当报送劳动行政部门；劳动行政部门自收到集体合同文本之日起（　　　）日内未提出异议的，集体合同即行生效。</w:t>
        <w:br/>
        <w:t>A.10</w:t>
        <w:br/>
        <w:t>B.15</w:t>
        <w:br/>
        <w:t>C.30</w:t>
        <w:br/>
        <w:t>D.60</w:t>
        <w:br/>
        <w:br/>
        <w:t xml:space="preserve">【答案】：B </w:t>
      </w:r>
    </w:p>
    <w:p>
      <w:r>
        <w:t>86、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A.国家标准</w:t>
        <w:br/>
        <w:t>B.行业标准</w:t>
        <w:br/>
        <w:t>C.企业标准</w:t>
        <w:br/>
        <w:t>D.地方标准</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r>
        <w:t>87、用人单位必须为劳动者提供符合国家规定的劳动安全卫生条件和必要的劳动防护用品，对从事有职业危害作业的劳动者应当定期进行（　　　）</w:t>
        <w:br/>
        <w:t>A.健康检查</w:t>
        <w:br/>
        <w:t>B.安全培训</w:t>
        <w:br/>
        <w:t>C.安全教育</w:t>
        <w:br/>
        <w:t>D.作业交底</w:t>
        <w:br/>
        <w:br/>
        <w:t xml:space="preserve">【答案】：A </w:t>
      </w:r>
    </w:p>
    <w:p>
      <w:r>
        <w:t>88、简单随机抽样又称纯随机抽样，（　　　）随机抽样。</w:t>
        <w:br/>
        <w:t>A.局部</w:t>
        <w:br/>
        <w:t>B.不完全</w:t>
        <w:br/>
        <w:t>C.完全</w:t>
        <w:br/>
        <w:t>D.其他</w:t>
        <w:br/>
        <w:br/>
        <w:t xml:space="preserve">【答案】：C </w:t>
      </w:r>
    </w:p>
    <w:p>
      <w:r>
        <w:t>89、（　　　）对工程项目中的安全生产负技术领导责任。</w:t>
        <w:br/>
        <w:t>A.项目经理</w:t>
        <w:br/>
        <w:t>B.安全员</w:t>
        <w:br/>
        <w:t>C.工程师</w:t>
        <w:br/>
        <w:t>D.施工员</w:t>
        <w:br/>
        <w:br/>
        <w:t xml:space="preserve">【答案】：C </w:t>
      </w:r>
    </w:p>
    <w:p>
      <w:r>
        <w:t>90、烧结普通砖根据（　　　）分为5个强度等级。</w:t>
        <w:br/>
        <w:t>A.抗压强度</w:t>
        <w:br/>
        <w:t>B.抗折强度</w:t>
        <w:br/>
        <w:t>C.抗弯强度</w:t>
        <w:br/>
        <w:t>D.抗剪强度</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r>
        <w:t>91、水泥的安定性是指水泥浆在硬化时（　　　）的性质。</w:t>
        <w:br/>
        <w:t>A.产生高密实度</w:t>
        <w:br/>
        <w:t>B.体积变化均匀</w:t>
        <w:br/>
        <w:t>C.不变形</w:t>
        <w:br/>
        <w:t>D.体积微膨胀</w:t>
        <w:br/>
        <w:br/>
        <w:t xml:space="preserve">【答案】：B </w:t>
      </w:r>
    </w:p>
    <w:p>
      <w:r>
        <w:t>92、建筑业企业各资质等级标准和各类别等级资质企业承担工程的具体范围，由（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93、名义屈服强度对应于试样产生（　　　）的塑性变形时的应力值。</w:t>
        <w:br/>
        <w:t>A.0.5％</w:t>
        <w:br/>
        <w:t>B.0.2％</w:t>
        <w:br/>
        <w:t>C.0.15％</w:t>
        <w:br/>
        <w:t>D.1.0%</w:t>
        <w:br/>
        <w:br/>
        <w:t xml:space="preserve">【答案】：B </w:t>
      </w:r>
    </w:p>
    <w:p>
      <w:r>
        <w:t>94、工程量清单项目编码按《建设工程工程量清单计价规范》（　　　）B50500一2013）规定，第三、四位数字表示（　　　）</w:t>
        <w:br/>
        <w:t>A.附录分类顺序码</w:t>
        <w:br/>
        <w:t>B.分部工程顺序码</w:t>
        <w:br/>
        <w:t>C.专业工程代码</w:t>
        <w:br/>
        <w:t>D.分项工程项目名称顺序码</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p>
    <w:p>
      <w:r>
        <w:t>95、计量值在数轴上是（　　　）分布的，用连续的量值来表示产品的质量特性。</w:t>
        <w:br/>
        <w:t>A.连续</w:t>
        <w:br/>
        <w:t>B.间断</w:t>
        <w:br/>
        <w:t>C.平均</w:t>
        <w:br/>
        <w:t>D.集中</w:t>
        <w:br/>
        <w:br/>
        <w:t>【答案】：A</w:t>
      </w:r>
      <w:r>
        <w:t xml:space="preserve"> </w:t>
      </w:r>
    </w:p>
    <w:p>
      <w:r>
        <w:t>96、样本的抽取是（　　　），才能保证所得数据能够代表总体。</w:t>
        <w:br/>
        <w:t>A.可调的</w:t>
        <w:br/>
        <w:t>B.随机的</w:t>
        <w:br/>
        <w:t>C.动态的</w:t>
        <w:br/>
        <w:t>D.有规律的</w:t>
        <w:br/>
        <w:br/>
        <w:t xml:space="preserve">【答案】：B </w:t>
      </w:r>
    </w:p>
    <w:p>
      <w:r>
        <w:t>97、（　　　）是结构或构件抵抗破坏的能力</w:t>
        <w:br/>
        <w:t>A.刚度</w:t>
        <w:br/>
        <w:t>B.强度</w:t>
        <w:br/>
        <w:t>C.稳定性</w:t>
        <w:br/>
        <w:t>D.挠度</w:t>
        <w:br/>
        <w:br/>
        <w:t xml:space="preserve">【答案】：B </w:t>
      </w:r>
    </w:p>
    <w:p>
      <w:r>
        <w:t>98、普通混凝土用砂应选择（　　　）较好。</w:t>
        <w:br/>
        <w:t>A.空隙率小</w:t>
        <w:br/>
        <w:t>B.尽可能粗</w:t>
        <w:br/>
        <w:t>C.越粗越好下尽可能粗</w:t>
        <w:br/>
        <w:t>D.在空隙率小的条件</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99、用人单位濒临破产进行法定整顿期间或者生产经营状况发生严重困难，确需裁减人员的，应当提前（　　　）日向工会或者全体员工说明情况，听取工会或者职工的意见，经向劳动行政部门报告后，可以裁减人员。</w:t>
        <w:br/>
        <w:t>A.30</w:t>
        <w:br/>
        <w:t>B.15</w:t>
        <w:br/>
        <w:t>C.60</w:t>
        <w:br/>
        <w:t>D.45</w:t>
        <w:br/>
        <w:br/>
        <w:t>【答案】：A</w:t>
      </w:r>
      <w:r>
        <w:t xml:space="preserve"> </w:t>
      </w:r>
    </w:p>
    <w:p>
      <w:r>
        <w:t>100、砌块按产品主规格的尺寸，可分为大型砌块、中型砌块和小型砌块。其中，中型砌块的高度（　　　）。</w:t>
        <w:br/>
        <w:t>A.大于980mm</w:t>
        <w:br/>
        <w:t>B.为380～980mm</w:t>
        <w:br/>
        <w:t>C.小于380mm</w:t>
        <w:br/>
        <w:t>D.大于115mm、小于380mm</w:t>
        <w:br/>
        <w:br/>
        <w:t xml:space="preserve">【答案】：B </w:t>
      </w:r>
    </w:p>
    <w:p>
      <w:r>
        <w:t>101、对砌筑砂浆的技术要求不包括（　　　）。</w:t>
        <w:br/>
        <w:t>A.坍落度</w:t>
        <w:br/>
        <w:t>B.强度</w:t>
        <w:br/>
        <w:t>C.粘结性</w:t>
        <w:br/>
        <w:t>D.保水性</w:t>
        <w:br/>
        <w:br/>
        <w:t xml:space="preserve">【答案】：A </w:t>
      </w:r>
    </w:p>
    <w:p>
      <w:r>
        <w:t>102、如下有关塑性材料许用应力的说法中，正确的是：（　　　）。</w:t>
        <w:br/>
        <w:t>A.许用应力等于比例极限除以安全系数</w:t>
        <w:br/>
        <w:t>B.许用应力等于屈服极限除以安全系数</w:t>
        <w:br/>
        <w:t>C.许用应力等于强度极限除以安全系数</w:t>
        <w:br/>
        <w:t>D.许用应力等于比例极限</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103、一般来说，下列四种抽样方法的抽样误差最小的是（　　　）。</w:t>
        <w:br/>
        <w:t>A.整群抽样</w:t>
        <w:br/>
        <w:t>B.分层抽样</w:t>
        <w:br/>
        <w:t>C.系统抽样</w:t>
        <w:br/>
        <w:t>D.单纯随机抽样</w:t>
        <w:br/>
        <w:br/>
        <w:t>【答案】：B</w:t>
      </w:r>
      <w:r>
        <w:t xml:space="preserve"> </w:t>
      </w:r>
    </w:p>
    <w:p>
      <w:r>
        <w:t>104、下列关于钢结构安装施工要点的说法中,正确的是( )。（  ）</w:t>
        <w:br/>
        <w:t>A.钢构件拼装前应检查清除飞边、毛刺、焊接飞溅物,摩擦面应保持干燥、整洁,采取相应防护措施后,可在雨中作业</w:t>
        <w:br/>
        <w:t>B.螺栓应能自由穿人孔内,不能自由穿人时,可采用气割扩孔</w:t>
        <w:br/>
        <w:t>C.起吊事先将钢构件吊离地面50cm左右,使钢构件中心对准安装位置中心</w:t>
        <w:br/>
        <w:t>D.高强度螺栓可兼作安装螺栓</w:t>
        <w:br/>
        <w:br/>
        <w:t xml:space="preserve">【答案】：C </w:t>
      </w:r>
    </w:p>
    <w:p>
      <w:r>
        <w:t>105、纯弯曲梁的横截面上（　　　）等于零。</w:t>
        <w:br/>
        <w:t>A.剪应力</w:t>
        <w:br/>
        <w:t>B.拉伸正应力</w:t>
        <w:br/>
        <w:t>C.压缩正应力</w:t>
        <w:br/>
        <w:t>D.弯矩</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r>
        <w:t>106、常用的钢、板桩施工机械有自由落锤、气动锤、柴油锤、振动锤,使用较多的是( )。（  ）</w:t>
        <w:br/>
        <w:t>A.自由落锤</w:t>
        <w:br/>
        <w:t>B.气动锤</w:t>
        <w:br/>
        <w:t>C.柴油锤</w:t>
        <w:br/>
        <w:t>D.振动锤</w:t>
        <w:br/>
        <w:br/>
        <w:t xml:space="preserve">【答案】：D </w:t>
      </w:r>
    </w:p>
    <w:p>
      <w:r>
        <w:t>107、（　　　）广泛用于各类建筑防水、防潮工程，尤其适用于寒冷地区和结构变形频繁的建筑物防水。</w:t>
        <w:br/>
        <w:t>A.再生橡胶改性沥青防水卷材</w:t>
        <w:br/>
        <w:t>B.SBS橡胶改性沥青防水卷材</w:t>
        <w:br/>
        <w:t>C.APP改性沥青防水卷材</w:t>
        <w:br/>
        <w:t>D.焦油沥青耐低温防水卷材</w:t>
        <w:br/>
        <w:br/>
        <w:t xml:space="preserve">【答案】：B </w:t>
      </w:r>
    </w:p>
    <w:p>
      <w:r>
        <w:t>108、对机械配件和加工材料的计划、储存、订购、贸易和供应工作进行管理，统称机械设备的（　　　）。</w:t>
        <w:br/>
        <w:t>A.供应管理</w:t>
        <w:br/>
        <w:t>B.修理管理</w:t>
        <w:br/>
        <w:t>C.协调管理</w:t>
        <w:br/>
        <w:t>D.保养管理</w:t>
        <w:br/>
        <w:br/>
        <w:t xml:space="preserve">【答案】：A </w:t>
      </w:r>
    </w:p>
    <w:p>
      <w:r>
        <w:t>109、（　　　）良好的混凝土拌和物，易于浇注、振捣和成型。</w:t>
        <w:br/>
        <w:t>A.黏聚性</w:t>
        <w:br/>
        <w:t>B.流动性</w:t>
        <w:br/>
        <w:t>C.保水性</w:t>
        <w:br/>
        <w:t>D.泌水性</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110、在低碳钢拉伸试验中强化阶段的最高点对应的应力称为（　　　）。</w:t>
        <w:br/>
        <w:t>A.屈服强度</w:t>
        <w:br/>
        <w:t>B.强度极限</w:t>
        <w:br/>
        <w:t>C.比例极限</w:t>
        <w:br/>
        <w:t>D.破坏强度</w:t>
        <w:br/>
        <w:br/>
        <w:t>【答案】：B</w:t>
      </w:r>
      <w:r>
        <w:t xml:space="preserve"> </w:t>
      </w:r>
    </w:p>
    <w:p>
      <w:r>
        <w:t>111、下列选项中，不属于常用的有机隔热材料的是（　　　）。</w:t>
        <w:br/>
        <w:t>A.泡沫塑料</w:t>
        <w:br/>
        <w:t>B.隔热薄膜</w:t>
        <w:br/>
        <w:t>C.胶粉聚苯颗粒</w:t>
        <w:br/>
        <w:t>D.泡沫玻璃</w:t>
        <w:br/>
        <w:br/>
        <w:t xml:space="preserve">【答案】：D </w:t>
      </w:r>
    </w:p>
    <w:p>
      <w:r>
        <w:t>112、划分材料采购环节与材料保管环节责任的分界线是（　　　）。</w:t>
        <w:br/>
        <w:t>A.验收准备</w:t>
        <w:br/>
        <w:t>B.验收入库</w:t>
        <w:br/>
        <w:t>C.检验实物</w:t>
        <w:br/>
        <w:t>D.办理入库手续</w:t>
        <w:br/>
        <w:br/>
        <w:t xml:space="preserve">【答案】：B </w:t>
      </w:r>
    </w:p>
    <w:p>
      <w:r>
        <w:t>113、建筑企业材料管理工作的应本着（　　　），把好供、管、用三个主要环节。</w:t>
        <w:br/>
        <w:t>A.“管物资必须全面管供、修旧利废\"的原则</w:t>
        <w:br/>
        <w:t>B.“管物资必须全面管供、管用、管节约和管回收、修旧利废\"的原则</w:t>
        <w:br/>
        <w:t>C.“管物资必须全面管供、管节约和管回收、修旧利废\"的原则</w:t>
        <w:br/>
        <w:t>D.“管物资必须全面管供、管用、修旧利废”的原则</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114、饰面板的安装工艺有传统湿作业法（灌浆法）、干挂法和（　　　）。</w:t>
        <w:br/>
        <w:t>A.直接粘贴法</w:t>
        <w:br/>
        <w:t>B.螺栓固结法</w:t>
        <w:br/>
        <w:t>C.铜丝绑扎法</w:t>
        <w:br/>
        <w:t>D.混凝土固结法</w:t>
        <w:br/>
        <w:br/>
        <w:t>【答案】：A</w:t>
      </w:r>
      <w:r>
        <w:t xml:space="preserve"> </w:t>
      </w:r>
    </w:p>
    <w:p>
      <w:r>
        <w:t>115、平面汇交力系中的力对平面任一点的力矩，等于（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 xml:space="preserve">【答案】：D </w:t>
      </w:r>
    </w:p>
    <w:p>
      <w:r>
        <w:t>116、下列不计算建筑面积的是（　　　）</w:t>
        <w:br/>
        <w:t>A.屋顶有围护结构的水箱间</w:t>
        <w:br/>
        <w:t>B.凸出墙外的腰线</w:t>
        <w:br/>
        <w:t>C.室外有围护结构楼梯</w:t>
        <w:br/>
        <w:t>D.建筑物内变形缝</w:t>
        <w:br/>
        <w:br/>
        <w:t xml:space="preserve">【答案】：B </w:t>
      </w:r>
    </w:p>
    <w:p>
      <w:r>
        <w:t>117、禁止施工单位超越本单位（　　　）的业务范围或者以其他施工单位的名义承揽工程。</w:t>
        <w:br/>
        <w:t>A.企业代码证</w:t>
        <w:br/>
        <w:t>B.银行账号</w:t>
        <w:br/>
        <w:t>C.税务登记证</w:t>
        <w:br/>
        <w:t>D.资质等级许可</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118、任何一项工程都有特定的用途、功能、规模，这说明工程造价具有（　　　）特点。</w:t>
        <w:br/>
        <w:t>A.大额性</w:t>
        <w:br/>
        <w:t>B.个别性</w:t>
        <w:br/>
        <w:t>C.动态性</w:t>
        <w:br/>
        <w:t>D.层次性</w:t>
        <w:br/>
        <w:br/>
        <w:t>【答案】：C</w:t>
      </w:r>
      <w:r>
        <w:t xml:space="preserve"> </w:t>
      </w:r>
    </w:p>
    <w:p>
      <w:r>
        <w:t>119、政府质量监督部门对施工中发生问题的单位可以发出（　　　）。</w:t>
        <w:br/>
        <w:t>A.吊销营业执照通知单</w:t>
        <w:br/>
        <w:t>B.吊销企业资质通知单</w:t>
        <w:br/>
        <w:t>C.临时吊销资质证书通知书</w:t>
        <w:br/>
        <w:t>D.企业资质降级通知书</w:t>
        <w:br/>
        <w:br/>
        <w:t xml:space="preserve">【答案】：C </w:t>
      </w:r>
    </w:p>
    <w:p>
      <w:r>
        <w:t>120、抽样检查与全数检查相比，其明显的优势是（　　　）。</w:t>
        <w:br/>
        <w:t>A.合理性</w:t>
        <w:br/>
        <w:t>B.差异性</w:t>
        <w:br/>
        <w:t>C.经济性</w:t>
        <w:br/>
        <w:t>D.全面性</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r>
        <w:t>121、梁弯曲后梁中纵向弯曲时既不伸长，也不缩短的一层称为（　　　）。</w:t>
        <w:br/>
        <w:t>A.中性轴</w:t>
        <w:br/>
        <w:t>B.受拉层</w:t>
        <w:br/>
        <w:t>C.中性层</w:t>
        <w:br/>
        <w:t>D.轴线层</w:t>
        <w:br/>
        <w:br/>
        <w:t xml:space="preserve">【答案】：C </w:t>
      </w:r>
    </w:p>
    <w:p>
      <w:r>
        <w:t>122、下列哪项不属于施工单位在建筑材料采购管理的模式（　　　）。</w:t>
        <w:br/>
        <w:t>A.部分分散采购管理</w:t>
        <w:br/>
        <w:t>B.集中采购管理</w:t>
        <w:br/>
        <w:t>C.分散采购管理</w:t>
        <w:br/>
        <w:t>D.部分集中采购管理</w:t>
        <w:br/>
        <w:br/>
        <w:t xml:space="preserve">【答案】：A </w:t>
      </w:r>
    </w:p>
    <w:p>
      <w:r>
        <w:t>123、力的合成通常采用（　　　）。</w:t>
        <w:br/>
        <w:t>A.二力平衡原理</w:t>
        <w:br/>
        <w:t>B.平行四边形法则</w:t>
        <w:br/>
        <w:t>C.左手法则</w:t>
        <w:br/>
        <w:t>D.截面法</w:t>
        <w:br/>
        <w:br/>
        <w:t xml:space="preserve">【答案】：B </w:t>
      </w:r>
    </w:p>
    <w:p>
      <w:r>
        <w:t>124、水暖电安装作业分包工程资质等级分为（　　　）。</w:t>
        <w:br/>
        <w:t>A.一、二、三级</w:t>
        <w:br/>
        <w:t>B.不分等级</w:t>
        <w:br/>
        <w:t>C.二、三级</w:t>
        <w:br/>
        <w:t>D.一、二级</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r>
        <w:t>125、下列项目管理类型中，属于项目管理核心的是（　　　）。</w:t>
        <w:br/>
        <w:t>A.业主方的项目管理</w:t>
        <w:br/>
        <w:t>B.设计方的项目管理</w:t>
        <w:br/>
        <w:t>C.施工方的项目管理</w:t>
        <w:br/>
        <w:t>D.供货方的项目管理</w:t>
        <w:br/>
        <w:br/>
        <w:t xml:space="preserve">【答案】：A </w:t>
      </w:r>
    </w:p>
    <w:p>
      <w:r>
        <w:t>126、在抽样时，将总体中各单位归并成若干个互不交叉、互不重复的集合，然后以之为抽样单位抽取样本的一种抽样方式称为（　　　）</w:t>
        <w:br/>
        <w:t>A.整群抽样</w:t>
        <w:br/>
        <w:t>B.等距抽样</w:t>
        <w:br/>
        <w:t>C.分层抽样</w:t>
        <w:br/>
        <w:t>D.两阶段随机抽样</w:t>
        <w:br/>
        <w:br/>
        <w:t xml:space="preserve">【答案】：A </w:t>
      </w:r>
    </w:p>
    <w:p>
      <w:r>
        <w:t>127、分部分项工程清单项目矩形柱的计量单位是（　　　）。</w:t>
        <w:br/>
        <w:t>A.m2</w:t>
        <w:br/>
        <w:t>B.10m2</w:t>
        <w:br/>
        <w:t>C.m3</w:t>
        <w:br/>
        <w:t>D.10m3</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r>
        <w:t>128、下列关于沥青混合料的组成材料及其技术要求的说法中正确的是（　　　）。</w:t>
        <w:br/>
        <w:t>A.沥青是沥青混合料中唯一的连续相材料，而且还起着胶结的关键作用</w:t>
        <w:br/>
        <w:t>B.沥青混合料中所用的粗骨料是指粒径大于2.5mm的碎石、破碎砾石和矿渣等</w:t>
        <w:br/>
        <w:t>C.沥青混合料用细骨料是指粒径小于2.5mm的天然砂、人工砂及石屑等</w:t>
        <w:br/>
        <w:t>D.矿粉宜采用石灰岩或岩浆岩中的强基性岩石经磨细得到的矿粉，原石料中的泥土质量分数要小于5%，其他杂质应除净，并且要求矿粉干燥、洁净，级配合理</w:t>
        <w:br/>
        <w:br/>
        <w:t xml:space="preserve">【答案】：A </w:t>
      </w:r>
    </w:p>
    <w:p>
      <w:r>
        <w:t>129、下列关于砌块砌体施工工艺的基本规定中，正确的是（　　　）。</w:t>
        <w:br/>
        <w:t>A.灰缝厚度宜为10mm</w:t>
        <w:br/>
        <w:t>B.灰缝要求横平竖直，水平灰缝应饱满，竖缝采用挤浆和加浆方法，允许用水冲洗清理灌缝</w:t>
        <w:br/>
        <w:t>C.在墙体底部，在砌第一皮加气砖前，应用实心砖砌筑，其高度宜不小于200mm</w:t>
        <w:br/>
        <w:t>D.与梁的接触处待加气砖砌完14天后采用灰砂砖斜砌顶紧</w:t>
        <w:br/>
        <w:br/>
        <w:t xml:space="preserve">【答案】：C </w:t>
      </w:r>
    </w:p>
    <w:p>
      <w:r>
        <w:t>130、浅埋式基础通常是指埋置深度在（　　　）以内的基础类型。</w:t>
        <w:br/>
        <w:t>A.5</w:t>
        <w:br/>
        <w:t>B.6m</w:t>
        <w:br/>
        <w:t>C.7m</w:t>
        <w:br/>
        <w:t>D.8m</w:t>
        <w:br/>
        <w:br/>
        <w:t xml:space="preserve">【答案】：A </w:t>
      </w:r>
    </w:p>
    <w:p>
      <w:r>
        <w:t>131、砌筑砂浆的保水性指标用（　　　）表示。</w:t>
        <w:br/>
        <w:t>A.坍落度</w:t>
        <w:br/>
        <w:t>B.保水率</w:t>
        <w:br/>
        <w:t>C.沉人度</w:t>
        <w:br/>
        <w:t>D.分层度</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p>
    <w:p>
      <w:r>
        <w:t>132、生产经营单位的安全生产管理人员应当根据本单位的生产经营特点，对安全生产状况进行（　　　）检查。</w:t>
        <w:br/>
        <w:t>A.季度性</w:t>
        <w:br/>
        <w:t>B.年度性</w:t>
        <w:br/>
        <w:t>C.经常性</w:t>
        <w:br/>
        <w:t>D.不定期</w:t>
        <w:br/>
        <w:br/>
        <w:t>【答案】：C</w:t>
      </w:r>
      <w:r>
        <w:t xml:space="preserve"> </w:t>
      </w:r>
    </w:p>
    <w:p>
      <w:r>
        <w:t>133、Q235一A·F表示（　　　）。</w:t>
        <w:br/>
        <w:t>A.抗拉强度为235MPa的A级镇静钢</w:t>
        <w:br/>
        <w:t>B.屈服点为235MPa的B级镇静钢</w:t>
        <w:br/>
        <w:t>C.抗拉强度为235MPa的A级沸腾钢</w:t>
        <w:br/>
        <w:t>D.屈服点为235MPa的A级沸腾钢</w:t>
        <w:br/>
        <w:br/>
        <w:t xml:space="preserve">【答案】：D </w:t>
      </w:r>
    </w:p>
    <w:p>
      <w:r>
        <w:t>134、抽样一般程序的第一步为（　　　）。</w:t>
        <w:br/>
        <w:t>A.制定抽样框</w:t>
        <w:br/>
        <w:t>B.制定抽样方案</w:t>
        <w:br/>
        <w:t>C.界定抽样总体</w:t>
        <w:br/>
        <w:t>D.预估样本质量</w:t>
        <w:br/>
        <w:br/>
        <w:t xml:space="preserve">【答案】：C </w:t>
      </w:r>
    </w:p>
    <w:p>
      <w:r>
        <w:t>135、单层建筑物高度在（　　　）及以上者应计算全面积。</w:t>
        <w:br/>
        <w:t>A.1.50m</w:t>
        <w:br/>
        <w:t>B.1.80m</w:t>
        <w:br/>
        <w:t>C.2.00m</w:t>
        <w:br/>
        <w:t>D.2.20m</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p>
    <w:p>
      <w:r>
        <w:t>136、在构件连接处起连接作用的部件，起着（　　　）的作用。</w:t>
        <w:br/>
        <w:t>A.传递荷载</w:t>
        <w:br/>
        <w:t>B.增加受力面积</w:t>
        <w:br/>
        <w:t>C.提高抗振能力</w:t>
        <w:br/>
        <w:t>D.提高结构整体性</w:t>
        <w:br/>
        <w:br/>
        <w:t>【答案】：A</w:t>
      </w:r>
      <w:r>
        <w:t xml:space="preserve"> </w:t>
      </w:r>
    </w:p>
    <w:p>
      <w:r>
        <w:t>137、模板按（　　　）分类，可分为固定式模板，装拆式模板，永久性模板等。</w:t>
        <w:br/>
        <w:t>A.结构类型</w:t>
        <w:br/>
        <w:t>B.施工顺序</w:t>
        <w:br/>
        <w:t>C.施工方法</w:t>
        <w:br/>
        <w:t>D.建筑部件</w:t>
        <w:br/>
        <w:br/>
        <w:t xml:space="preserve">【答案】：C </w:t>
      </w:r>
    </w:p>
    <w:p>
      <w:r>
        <w:t>138、某地新建住宅小区，全部为砖混楼，建筑层数3、6层，部分为砖基础，部分为砌石基础。施工组织设计拟采用现场拌制砂浆，砂浆配合比由当地有资质的试验室出具，现场机械搅拌。根据施工单位进度计划安排，该工程部分基础于5月初施工，部分基础于7月中旬施工。经查，当地的气温条件在7月份，最高气温可达37℃。根据统计资料，雨季主要集中在5、7月，降雨量较大。</w:t>
        <w:br/>
        <w:t>A.1/4</w:t>
        <w:br/>
        <w:t>B.1/2</w:t>
        <w:br/>
        <w:t>C.3/4</w:t>
        <w:br/>
        <w:t>D.1</w:t>
        <w:br/>
        <w:br/>
        <w:t xml:space="preserve">【答案】：A </w:t>
      </w:r>
    </w:p>
    <w:p>
      <w:pPr>
        <w:sectPr w:rsidSect="00034616">
          <w:type w:val="nextPage"/>
          <w:pgSz w:w="12240" w:h="15840"/>
          <w:pgMar w:top="1440" w:right="1800" w:bottom="1440" w:left="1800" w:header="720" w:footer="720" w:gutter="0"/>
          <w:pgNumType w:start="38"/>
          <w:cols w:space="720"/>
          <w:titlePg w:val="0"/>
          <w:docGrid w:linePitch="360"/>
        </w:sectPr>
      </w:pPr>
    </w:p>
    <w:p>
      <w:r>
        <w:t>139、能够显示出所有个体共性和数据一般水平的统计指标是（　　　）。</w:t>
        <w:br/>
        <w:t>A.算术平均值</w:t>
        <w:br/>
        <w:t>B.中位数</w:t>
        <w:br/>
        <w:t>C.标准偏差</w:t>
        <w:br/>
        <w:t>D.变异系数</w:t>
        <w:br/>
        <w:br/>
        <w:t>【答案】：A</w:t>
      </w:r>
      <w:r>
        <w:t xml:space="preserve"> </w:t>
      </w:r>
    </w:p>
    <w:p>
      <w:r>
        <w:t>140、物资供销形式相对比较灵活，下列表述不正确的是（　　　）</w:t>
        <w:br/>
        <w:t>A.对通用的、用户比较分散的物资，由物资部门负责供应和销售</w:t>
        <w:br/>
        <w:t>B.对通用的、用户比较分散的物资，由生产部门来组织供销</w:t>
        <w:br/>
        <w:t>C.专用的、精度要求高、技术性能强、需要技术维修服务的机电产品，由生产部门来组织供销</w:t>
        <w:br/>
        <w:t>D.对一些批量较大、变化不大的物资，签订长期供货合同，直达供应</w:t>
        <w:br/>
        <w:br/>
        <w:t xml:space="preserve">【答案】：B </w:t>
      </w:r>
    </w:p>
    <w:p>
      <w:r>
        <w:t>141、混凝土构件的施工缝的留设位置不正确的是（　　　）。</w:t>
        <w:br/>
        <w:t>A.柱应留置在基础顶面、梁或吊车梁牛腿的下面、无梁楼盖柱帽的下面</w:t>
        <w:br/>
        <w:t>B.双向受力板、拱、薄壳应按设计要求留设</w:t>
        <w:br/>
        <w:t>C.单向板留置在平行于板的长边任何位置</w:t>
        <w:br/>
        <w:t>D.有主次梁的楼板留置在次梁跨度的中间1/3范围内</w:t>
        <w:br/>
        <w:br/>
        <w:t xml:space="preserve">【答案】：C </w:t>
      </w:r>
    </w:p>
    <w:p>
      <w:r>
        <w:t>142、根据GB13544一2011烧结多孔砖和多孔砌块的规定，烧结多孔砌块的孔洞率为（</w:t>
        <w:br/>
        <w:t>A.≥25％</w:t>
        <w:br/>
        <w:t>B.≥28％</w:t>
        <w:br/>
        <w:t>C.≥30％</w:t>
        <w:br/>
        <w:t>D.≥33％</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p>
    <w:p>
      <w:r>
        <w:t>143、一般屋面用的沥青，软化点应比本地区屋面可能达到的最高温度高（　　　）℃以避免夏季流淌。</w:t>
        <w:br/>
        <w:t>A.5～10</w:t>
        <w:br/>
        <w:t>B.10～15</w:t>
        <w:br/>
        <w:t>C.15～20</w:t>
        <w:br/>
        <w:t>D.20～25</w:t>
        <w:br/>
        <w:br/>
        <w:t>【答案】：D</w:t>
      </w:r>
      <w:r>
        <w:t xml:space="preserve"> </w:t>
      </w:r>
    </w:p>
    <w:p>
      <w:r>
        <w:t>144、细长压杆其他条件不变，只将长度增加一倍，则压杆的临界应力为原来的（　　　）倍。</w:t>
        <w:br/>
        <w:t>A.0.25</w:t>
        <w:br/>
        <w:t>B.0.5</w:t>
        <w:br/>
        <w:t>C.2</w:t>
        <w:br/>
        <w:t>D.4</w:t>
        <w:br/>
        <w:br/>
        <w:t xml:space="preserve">【答案】：A </w:t>
      </w:r>
    </w:p>
    <w:p>
      <w:r>
        <w:t>145、测定混凝土立方体抗压强度时采用的标准试件尺寸为（　　　）。</w:t>
        <w:br/>
        <w:t>A.100mm×100mm×100mm</w:t>
        <w:br/>
        <w:t>B.150mm×150mm×150mm</w:t>
        <w:br/>
        <w:t>C.200mm×200mm×200mm</w:t>
        <w:br/>
        <w:t>D.70.7mm×70.7mm×70.7mm</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r>
        <w:t>146、砌筑中控制每皮砖和砖缝厚度，以及门窗洞口、过梁、楼板、预埋件等标高位置是在（　　　）控制的。</w:t>
        <w:br/>
        <w:t>A.抄平</w:t>
        <w:br/>
        <w:t>B.放线</w:t>
        <w:br/>
        <w:t>C.摆砖</w:t>
        <w:br/>
        <w:t>D.立皮数杆</w:t>
        <w:br/>
        <w:br/>
        <w:t xml:space="preserve">【答案】：D </w:t>
      </w:r>
    </w:p>
    <w:p>
      <w:r>
        <w:t>147、混凝土在运输时不应产生离析和分层现象，如有离析现象，则必须在浇注混凝土前进行（　　　）</w:t>
        <w:br/>
        <w:t>A.加水</w:t>
        <w:br/>
        <w:t>B.二次搅拌</w:t>
        <w:br/>
        <w:t>C.二次配合比设计</w:t>
        <w:br/>
        <w:t>D.振捣</w:t>
        <w:br/>
        <w:br/>
        <w:t xml:space="preserve">【答案】：B </w:t>
      </w:r>
    </w:p>
    <w:p>
      <w:r>
        <w:t>148、进行有效的成本偏差控制，成本分析是（　　　）。</w:t>
        <w:br/>
        <w:t>A.中心</w:t>
        <w:br/>
        <w:t>B.重点</w:t>
        <w:br/>
        <w:t>C.核心</w:t>
        <w:br/>
        <w:t>D.关键</w:t>
        <w:br/>
        <w:br/>
        <w:t xml:space="preserve">【答案】：D </w:t>
      </w:r>
    </w:p>
    <w:p>
      <w:r>
        <w:t>149、《安全生产法》对安全事故等级的划分标准中重大事故是指（　　　）。</w:t>
        <w:br/>
        <w:t>A.造成30人及以上死亡</w:t>
        <w:br/>
        <w:t>B.造成10人及以上30人以下死亡</w:t>
        <w:br/>
        <w:t>C.造成3人及以上10人以下死亡</w:t>
        <w:br/>
        <w:t>D.造成3人以下死亡</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p>
    <w:p>
      <w:r>
        <w:t>150、材料管理是为顺利完成工程项目施工任务，合理（　　　），努力降低材料成本所进行的材料计划、订货采购、运输、库存保管、供应、加工、使用、回收、再利用等一系列的组织和管理工作。</w:t>
        <w:br/>
        <w:t>A.使用和计划材料</w:t>
        <w:br/>
        <w:t>B.计划和节约材料</w:t>
        <w:br/>
        <w:t>C.使用和检测材料</w:t>
        <w:br/>
        <w:t>D.使用和节约材料</w:t>
        <w:br/>
        <w:br/>
        <w:t>【答案】：D</w:t>
      </w:r>
      <w:r>
        <w:t xml:space="preserve"> </w:t>
      </w:r>
    </w:p>
    <w:p>
      <w:r>
        <w:t>151、大中型工程项目的项目组成中，单项工程通常是由多个（　　　）构成的。</w:t>
        <w:br/>
        <w:t>A.单位工程</w:t>
        <w:br/>
        <w:t>B.单体工程</w:t>
        <w:br/>
        <w:t>C.单个工程</w:t>
        <w:br/>
        <w:t>D.单元工程</w:t>
        <w:br/>
        <w:br/>
        <w:t xml:space="preserve">【答案】：A </w:t>
      </w:r>
    </w:p>
    <w:p>
      <w:r>
        <w:t>152、下列关于沥青防水卷材的相关说法中,正确的是( )。（  ）</w:t>
        <w:br/>
        <w:t>A.350号和500号油毡适用于简易防水、临时性建筑防水、建筑防潮及包装等</w:t>
        <w:br/>
        <w:t>B.沥青玻璃纤维布油毡适用于铺设地下防水、防腐层,并用于屋面防水层及金属管道（热管道除外）的防腐保护层</w:t>
        <w:br/>
        <w:t>C.玻纤胎油毡按上表面材料分为膜面、粉面、毛面和砂面四个品种</w:t>
        <w:br/>
        <w:t>D.15号玻纤胎油毡适用于屋面、地下、水利等丁程的多层防水</w:t>
        <w:br/>
        <w:br/>
        <w:t xml:space="preserve">【答案】：B </w:t>
      </w:r>
    </w:p>
    <w:p>
      <w:r>
        <w:t>153、砌块按产品主规格的尺寸，可分为大型砌块、中型砌块和小型砌块。其中，大型砌块的高度（　　　）。</w:t>
        <w:br/>
        <w:t>A.大于980mm</w:t>
        <w:br/>
        <w:t>B.为380～980mm</w:t>
        <w:br/>
        <w:t>C.小于380mm</w:t>
        <w:br/>
        <w:t>D.大于115mm、小于380mm</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https://d.book118.com/718114124031006044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18114124031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