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杀菌灭藻剂行业相关公司设立可行性研究报告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7622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_Toc17622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03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_Toc3103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35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_Toc15235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07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_Toc17607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48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_Toc11548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40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_Toc18540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016" w:history="1">
        <w:r>
          <w:rPr>
            <w:rFonts w:ascii="仿宋" w:eastAsia="仿宋" w:hAnsi="仿宋" w:cs="仿宋" w:hint="eastAsia"/>
            <w:lang w:eastAsia="zh-CN"/>
          </w:rPr>
          <w:t>二、选址分析</w:t>
        </w:r>
        <w:r>
          <w:tab/>
        </w:r>
        <w:r>
          <w:fldChar w:fldCharType="begin"/>
        </w:r>
        <w:r>
          <w:instrText xml:space="preserve"> PAGEREF _Toc6016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25" w:history="1">
        <w:r>
          <w:rPr>
            <w:rFonts w:ascii="仿宋" w:eastAsia="仿宋" w:hAnsi="仿宋" w:cs="仿宋" w:hint="eastAsia"/>
            <w:lang w:eastAsia="zh-CN"/>
          </w:rPr>
          <w:t>(一)、杀菌灭藻剂项目选址原则</w:t>
        </w:r>
        <w:r>
          <w:tab/>
        </w:r>
        <w:r>
          <w:fldChar w:fldCharType="begin"/>
        </w:r>
        <w:r>
          <w:instrText xml:space="preserve"> PAGEREF _Toc11625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92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_Toc28592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43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_Toc13443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58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_Toc15358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47" w:history="1">
        <w:r>
          <w:rPr>
            <w:rFonts w:ascii="仿宋" w:eastAsia="仿宋" w:hAnsi="仿宋" w:cs="仿宋" w:hint="eastAsia"/>
            <w:lang w:eastAsia="zh-CN"/>
          </w:rPr>
          <w:t>(五)、杀菌灭藻剂项目选址综合评价</w:t>
        </w:r>
        <w:r>
          <w:tab/>
        </w:r>
        <w:r>
          <w:fldChar w:fldCharType="begin"/>
        </w:r>
        <w:r>
          <w:instrText xml:space="preserve"> PAGEREF _Toc30947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12" w:history="1">
        <w:r>
          <w:rPr>
            <w:rFonts w:ascii="仿宋" w:eastAsia="仿宋" w:hAnsi="仿宋" w:cs="仿宋" w:hint="eastAsia"/>
            <w:lang w:eastAsia="zh-CN"/>
          </w:rPr>
          <w:t>三、杀菌灭藻剂项目概况</w:t>
        </w:r>
        <w:r>
          <w:tab/>
        </w:r>
        <w:r>
          <w:fldChar w:fldCharType="begin"/>
        </w:r>
        <w:r>
          <w:instrText xml:space="preserve"> PAGEREF _Toc2212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9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_Toc1219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46" w:history="1">
        <w:r>
          <w:rPr>
            <w:rFonts w:ascii="仿宋" w:eastAsia="仿宋" w:hAnsi="仿宋" w:cs="仿宋" w:hint="eastAsia"/>
            <w:lang w:eastAsia="zh-CN"/>
          </w:rPr>
          <w:t>(二)、杀菌灭藻剂项目提出的理由</w:t>
        </w:r>
        <w:r>
          <w:tab/>
        </w:r>
        <w:r>
          <w:fldChar w:fldCharType="begin"/>
        </w:r>
        <w:r>
          <w:instrText xml:space="preserve"> PAGEREF _Toc21046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02" w:history="1">
        <w:r>
          <w:rPr>
            <w:rFonts w:ascii="仿宋" w:eastAsia="仿宋" w:hAnsi="仿宋" w:cs="仿宋" w:hint="eastAsia"/>
            <w:lang w:eastAsia="zh-CN"/>
          </w:rPr>
          <w:t>(三)、杀菌灭藻剂项目选址</w:t>
        </w:r>
        <w:r>
          <w:tab/>
        </w:r>
        <w:r>
          <w:fldChar w:fldCharType="begin"/>
        </w:r>
        <w:r>
          <w:instrText xml:space="preserve"> PAGEREF _Toc6302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10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_Toc7310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33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_Toc8433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20" w:history="1">
        <w:r>
          <w:rPr>
            <w:rFonts w:ascii="仿宋" w:eastAsia="仿宋" w:hAnsi="仿宋" w:cs="仿宋" w:hint="eastAsia"/>
            <w:lang w:eastAsia="zh-CN"/>
          </w:rPr>
          <w:t>(六)、杀菌灭藻剂项目投资</w:t>
        </w:r>
        <w:r>
          <w:tab/>
        </w:r>
        <w:r>
          <w:fldChar w:fldCharType="begin"/>
        </w:r>
        <w:r>
          <w:instrText xml:space="preserve"> PAGEREF _Toc25120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98" w:history="1">
        <w:r>
          <w:rPr>
            <w:rFonts w:ascii="仿宋" w:eastAsia="仿宋" w:hAnsi="仿宋" w:cs="仿宋" w:hint="eastAsia"/>
            <w:lang w:eastAsia="zh-CN"/>
          </w:rPr>
          <w:t>(七)、杀菌灭藻剂项目进度规划</w:t>
        </w:r>
        <w:r>
          <w:tab/>
        </w:r>
        <w:r>
          <w:fldChar w:fldCharType="begin"/>
        </w:r>
        <w:r>
          <w:instrText xml:space="preserve"> PAGEREF _Toc30398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39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_Toc9939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13" w:history="1">
        <w:r>
          <w:rPr>
            <w:rFonts w:ascii="仿宋" w:eastAsia="仿宋" w:hAnsi="仿宋" w:cs="仿宋" w:hint="eastAsia"/>
            <w:lang w:eastAsia="zh-CN"/>
          </w:rPr>
          <w:t>(九)、杀菌灭藻剂项目综合评价</w:t>
        </w:r>
        <w:r>
          <w:tab/>
        </w:r>
        <w:r>
          <w:fldChar w:fldCharType="begin"/>
        </w:r>
        <w:r>
          <w:instrText xml:space="preserve"> PAGEREF _Toc10613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828" w:history="1">
        <w:r>
          <w:rPr>
            <w:rFonts w:ascii="仿宋" w:eastAsia="仿宋" w:hAnsi="仿宋" w:cs="仿宋" w:hint="eastAsia"/>
            <w:lang w:eastAsia="zh-CN"/>
          </w:rPr>
          <w:t>四、公司成立方案</w:t>
        </w:r>
        <w:r>
          <w:tab/>
        </w:r>
        <w:r>
          <w:fldChar w:fldCharType="begin"/>
        </w:r>
        <w:r>
          <w:instrText xml:space="preserve"> PAGEREF _Toc4828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55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_Toc17655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46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_Toc23846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50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_Toc23750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24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_Toc19024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82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_Toc11682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23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_Toc27723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63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_Toc28963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691" w:history="1">
        <w:r>
          <w:rPr>
            <w:rFonts w:ascii="仿宋" w:eastAsia="仿宋" w:hAnsi="仿宋" w:cs="仿宋" w:hint="eastAsia"/>
            <w:lang w:eastAsia="zh-CN"/>
          </w:rPr>
          <w:t>五、发展规划</w:t>
        </w:r>
        <w:r>
          <w:tab/>
        </w:r>
        <w:r>
          <w:fldChar w:fldCharType="begin"/>
        </w:r>
        <w:r>
          <w:instrText xml:space="preserve"> PAGEREF _Toc28691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28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_Toc6928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17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_Toc29217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956" w:history="1">
        <w:r>
          <w:rPr>
            <w:rFonts w:ascii="仿宋" w:eastAsia="仿宋" w:hAnsi="仿宋" w:cs="仿宋" w:hint="eastAsia"/>
            <w:lang w:eastAsia="zh-CN"/>
          </w:rPr>
          <w:t>六、环境保护分析</w:t>
        </w:r>
        <w:r>
          <w:tab/>
        </w:r>
        <w:r>
          <w:fldChar w:fldCharType="begin"/>
        </w:r>
        <w:r>
          <w:instrText xml:space="preserve"> PAGEREF _Toc13956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09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_Toc22409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4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_Toc2334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51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_Toc22751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28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_Toc5328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56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_Toc5456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85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_Toc5385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22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_Toc30622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4928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_Toc14928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71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_Toc17371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60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_Toc16260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92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_Toc7192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84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_Toc3684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81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_Toc31581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384" w:history="1">
        <w:r>
          <w:rPr>
            <w:rFonts w:ascii="仿宋" w:eastAsia="仿宋" w:hAnsi="仿宋" w:cs="仿宋" w:hint="eastAsia"/>
            <w:lang w:eastAsia="zh-CN"/>
          </w:rPr>
          <w:t>七、投资方案分析</w:t>
        </w:r>
        <w:r>
          <w:tab/>
        </w:r>
        <w:r>
          <w:fldChar w:fldCharType="begin"/>
        </w:r>
        <w:r>
          <w:instrText xml:space="preserve"> PAGEREF _Toc5384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07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_Toc25007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76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_Toc15476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_Toc233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96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_Toc12396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53" w:history="1">
        <w:r>
          <w:rPr>
            <w:rFonts w:ascii="仿宋" w:eastAsia="仿宋" w:hAnsi="仿宋" w:cs="仿宋" w:hint="eastAsia"/>
            <w:lang w:eastAsia="zh-CN"/>
          </w:rPr>
          <w:t>(五)、杀菌灭藻剂项目总投资</w:t>
        </w:r>
        <w:r>
          <w:tab/>
        </w:r>
        <w:r>
          <w:fldChar w:fldCharType="begin"/>
        </w:r>
        <w:r>
          <w:instrText xml:space="preserve"> PAGEREF _Toc31153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34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_Toc27434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887" w:history="1">
        <w:r>
          <w:rPr>
            <w:rFonts w:ascii="仿宋" w:eastAsia="仿宋" w:hAnsi="仿宋" w:cs="仿宋" w:hint="eastAsia"/>
            <w:lang w:eastAsia="zh-CN"/>
          </w:rPr>
          <w:t>八、建设进度分析</w:t>
        </w:r>
        <w:r>
          <w:tab/>
        </w:r>
        <w:r>
          <w:fldChar w:fldCharType="begin"/>
        </w:r>
        <w:r>
          <w:instrText xml:space="preserve"> PAGEREF _Toc28887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81" w:history="1">
        <w:r>
          <w:rPr>
            <w:rFonts w:ascii="仿宋" w:eastAsia="仿宋" w:hAnsi="仿宋" w:cs="仿宋" w:hint="eastAsia"/>
            <w:lang w:eastAsia="zh-CN"/>
          </w:rPr>
          <w:t>(一)、杀菌灭藻剂项目进度安排</w:t>
        </w:r>
        <w:r>
          <w:tab/>
        </w:r>
        <w:r>
          <w:fldChar w:fldCharType="begin"/>
        </w:r>
        <w:r>
          <w:instrText xml:space="preserve"> PAGEREF _Toc19381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50" w:history="1">
        <w:r>
          <w:rPr>
            <w:rFonts w:ascii="仿宋" w:eastAsia="仿宋" w:hAnsi="仿宋" w:cs="仿宋" w:hint="eastAsia"/>
            <w:lang w:eastAsia="zh-CN"/>
          </w:rPr>
          <w:t>(二)、杀菌灭藻剂项目实施保障措施</w:t>
        </w:r>
        <w:r>
          <w:tab/>
        </w:r>
        <w:r>
          <w:fldChar w:fldCharType="begin"/>
        </w:r>
        <w:r>
          <w:instrText xml:space="preserve"> PAGEREF _Toc18650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662" w:history="1">
        <w:r>
          <w:rPr>
            <w:rFonts w:ascii="仿宋" w:eastAsia="仿宋" w:hAnsi="仿宋" w:cs="仿宋" w:hint="eastAsia"/>
            <w:lang w:eastAsia="zh-CN"/>
          </w:rPr>
          <w:t>九、杀菌灭藻剂项目经济效益</w:t>
        </w:r>
        <w:r>
          <w:tab/>
        </w:r>
        <w:r>
          <w:fldChar w:fldCharType="begin"/>
        </w:r>
        <w:r>
          <w:instrText xml:space="preserve"> PAGEREF _Toc29662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29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_Toc26729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95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_Toc21295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82" w:history="1">
        <w:r>
          <w:rPr>
            <w:rFonts w:ascii="仿宋" w:eastAsia="仿宋" w:hAnsi="仿宋" w:cs="仿宋" w:hint="eastAsia"/>
            <w:lang w:eastAsia="zh-CN"/>
          </w:rPr>
          <w:t>(三)、杀菌灭藻剂项目盈利能力分析</w:t>
        </w:r>
        <w:r>
          <w:tab/>
        </w:r>
        <w:r>
          <w:fldChar w:fldCharType="begin"/>
        </w:r>
        <w:r>
          <w:instrText xml:space="preserve"> PAGEREF _Toc32282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58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_Toc11858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59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_Toc29359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65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_Toc11965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89" w:history="1">
        <w:r>
          <w:rPr>
            <w:rFonts w:ascii="仿宋" w:eastAsia="仿宋" w:hAnsi="仿宋" w:cs="仿宋" w:hint="eastAsia"/>
            <w:lang w:eastAsia="zh-CN"/>
          </w:rPr>
          <w:t>十、公司组建背景分析</w:t>
        </w:r>
        <w:r>
          <w:tab/>
        </w:r>
        <w:r>
          <w:fldChar w:fldCharType="begin"/>
        </w:r>
        <w:r>
          <w:instrText xml:space="preserve"> PAGEREF _Toc1689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76" w:history="1">
        <w:r>
          <w:rPr>
            <w:rFonts w:ascii="仿宋" w:eastAsia="仿宋" w:hAnsi="仿宋" w:cs="仿宋" w:hint="eastAsia"/>
            <w:lang w:eastAsia="zh-CN"/>
          </w:rPr>
          <w:t>(一)、杀菌灭藻剂项目背景分析</w:t>
        </w:r>
        <w:r>
          <w:tab/>
        </w:r>
        <w:r>
          <w:fldChar w:fldCharType="begin"/>
        </w:r>
        <w:r>
          <w:instrText xml:space="preserve"> PAGEREF _Toc9376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27" w:history="1">
        <w:r>
          <w:rPr>
            <w:rFonts w:ascii="仿宋" w:eastAsia="仿宋" w:hAnsi="仿宋" w:cs="仿宋" w:hint="eastAsia"/>
            <w:lang w:eastAsia="zh-CN"/>
          </w:rPr>
          <w:t>(二)、杀菌灭藻剂项目建设必要性分析</w:t>
        </w:r>
        <w:r>
          <w:tab/>
        </w:r>
        <w:r>
          <w:fldChar w:fldCharType="begin"/>
        </w:r>
        <w:r>
          <w:instrText xml:space="preserve"> PAGEREF _Toc15527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77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_Toc13677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1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_Toc761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264" w:history="1">
        <w:r>
          <w:rPr>
            <w:rFonts w:ascii="仿宋" w:eastAsia="仿宋" w:hAnsi="仿宋" w:cs="仿宋" w:hint="eastAsia"/>
            <w:lang w:eastAsia="zh-CN"/>
          </w:rPr>
          <w:t>十一、市场营销策略</w:t>
        </w:r>
        <w:r>
          <w:tab/>
        </w:r>
        <w:r>
          <w:fldChar w:fldCharType="begin"/>
        </w:r>
        <w:r>
          <w:instrText xml:space="preserve"> PAGEREF _Toc17264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73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_Toc21673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91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_Toc32591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67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_Toc8667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50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_Toc23150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978" w:history="1">
        <w:r>
          <w:rPr>
            <w:rFonts w:ascii="仿宋" w:eastAsia="仿宋" w:hAnsi="仿宋" w:cs="仿宋" w:hint="eastAsia"/>
            <w:lang w:eastAsia="zh-CN"/>
          </w:rPr>
          <w:t>十二、未来计划和展望</w:t>
        </w:r>
        <w:r>
          <w:tab/>
        </w:r>
        <w:r>
          <w:fldChar w:fldCharType="begin"/>
        </w:r>
        <w:r>
          <w:instrText xml:space="preserve"> PAGEREF _Toc30978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0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_Toc2440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2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_Toc932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2" w:history="1">
        <w:r>
          <w:rPr>
            <w:rFonts w:ascii="仿宋" w:eastAsia="仿宋" w:hAnsi="仿宋" w:cs="仿宋" w:hint="eastAsia"/>
            <w:lang w:eastAsia="zh-CN"/>
          </w:rPr>
          <w:t>十三、战略合作伙伴</w:t>
        </w:r>
        <w:r>
          <w:tab/>
        </w:r>
        <w:r>
          <w:fldChar w:fldCharType="begin"/>
        </w:r>
        <w:r>
          <w:instrText xml:space="preserve"> PAGEREF _Toc252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16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_Toc14816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38" w:history="1">
        <w:r>
          <w:rPr>
            <w:rFonts w:ascii="仿宋" w:eastAsia="仿宋" w:hAnsi="仿宋" w:cs="仿宋" w:hint="eastAsia"/>
            <w:lang w:eastAsia="zh-CN"/>
          </w:rPr>
          <w:t>(二)、合作杀菌灭藻剂项目</w:t>
        </w:r>
        <w:r>
          <w:tab/>
        </w:r>
        <w:r>
          <w:fldChar w:fldCharType="begin"/>
        </w:r>
        <w:r>
          <w:instrText xml:space="preserve"> PAGEREF _Toc24738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5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_Toc2945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091" w:history="1">
        <w:r>
          <w:rPr>
            <w:rFonts w:ascii="仿宋" w:eastAsia="仿宋" w:hAnsi="仿宋" w:cs="仿宋" w:hint="eastAsia"/>
            <w:lang w:eastAsia="zh-CN"/>
          </w:rPr>
          <w:t>十四、法律和合规事项</w:t>
        </w:r>
        <w:r>
          <w:tab/>
        </w:r>
        <w:r>
          <w:fldChar w:fldCharType="begin"/>
        </w:r>
        <w:r>
          <w:instrText xml:space="preserve"> PAGEREF _Toc13091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94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_Toc29294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02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_Toc17702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08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_Toc16808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5056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_Toc15056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7622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103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5235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https://d.book118.com/718126123041006036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杀菌灭藻剂行业相关公司设立可行性研究报告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杀菌灭藻剂行业相关公司设立可行性研究报告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杀菌灭藻剂行业相关公司设立可行性研究报告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杀菌灭藻剂行业相关公司设立可行性研究报告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杀菌灭藻剂行业相关公司设立可行性研究报告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718126123041006036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2024-02-04T04:25:00Z</dcterms:created>
  <dcterms:modified xsi:type="dcterms:W3CDTF">2024-02-04T04:25:43Z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188AED28CCB842F6A26553576E63C59E_11</vt:lpwstr>
  </property>
  <property fmtid="{D5CDD505-2E9C-101B-9397-08002B2CF9AE}" pid="3" name="KSOProductBuildVer">
    <vt:lpwstr>2052-12.1.0.16250</vt:lpwstr>
  </property>
</Properties>
</file>