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人身安全项目规划设计方案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6" w:history="1">
        <w:r>
          <w:rPr>
            <w:rFonts w:ascii="仿宋" w:eastAsia="仿宋" w:hAnsi="仿宋" w:cs="仿宋" w:hint="eastAsia"/>
            <w:lang w:eastAsia="zh-CN"/>
          </w:rPr>
          <w:t>序言</w:t>
        </w:r>
        <w:r>
          <w:tab/>
        </w:r>
        <w:r>
          <w:fldChar w:fldCharType="begin"/>
        </w:r>
        <w:r>
          <w:instrText xml:space="preserve"> PAGEREF _Toc2296 \h </w:instrText>
        </w:r>
        <w:r>
          <w:fldChar w:fldCharType="separate"/>
        </w:r>
        <w:r>
          <w:t>3</w:t>
        </w:r>
        <w:r>
          <w:fldChar w:fldCharType="end"/>
        </w:r>
      </w:hyperlink>
    </w:p>
    <w:p>
      <w:pPr>
        <w:pStyle w:val="TOC1"/>
        <w:tabs>
          <w:tab w:val="right" w:leader="dot" w:pos="8306"/>
        </w:tabs>
      </w:pPr>
      <w:hyperlink w:anchor="_Toc26473" w:history="1">
        <w:r>
          <w:rPr>
            <w:rFonts w:ascii="仿宋" w:eastAsia="仿宋" w:hAnsi="仿宋" w:cs="仿宋" w:hint="eastAsia"/>
            <w:lang w:eastAsia="zh-CN"/>
          </w:rPr>
          <w:t>一、产品规划分析</w:t>
        </w:r>
        <w:r>
          <w:tab/>
        </w:r>
        <w:r>
          <w:fldChar w:fldCharType="begin"/>
        </w:r>
        <w:r>
          <w:instrText xml:space="preserve"> PAGEREF _Toc26473 \h </w:instrText>
        </w:r>
        <w:r>
          <w:fldChar w:fldCharType="separate"/>
        </w:r>
        <w:r>
          <w:t>3</w:t>
        </w:r>
        <w:r>
          <w:fldChar w:fldCharType="end"/>
        </w:r>
      </w:hyperlink>
    </w:p>
    <w:p>
      <w:pPr>
        <w:pStyle w:val="TOC2"/>
        <w:tabs>
          <w:tab w:val="right" w:leader="dot" w:pos="8306"/>
        </w:tabs>
      </w:pPr>
      <w:hyperlink w:anchor="_Toc21975" w:history="1">
        <w:r>
          <w:rPr>
            <w:rFonts w:ascii="仿宋" w:eastAsia="仿宋" w:hAnsi="仿宋" w:cs="仿宋" w:hint="eastAsia"/>
            <w:lang w:eastAsia="zh-CN"/>
          </w:rPr>
          <w:t>(一)、产品规划</w:t>
        </w:r>
        <w:r>
          <w:tab/>
        </w:r>
        <w:r>
          <w:fldChar w:fldCharType="begin"/>
        </w:r>
        <w:r>
          <w:instrText xml:space="preserve"> PAGEREF _Toc21975 \h </w:instrText>
        </w:r>
        <w:r>
          <w:fldChar w:fldCharType="separate"/>
        </w:r>
        <w:r>
          <w:t>3</w:t>
        </w:r>
        <w:r>
          <w:fldChar w:fldCharType="end"/>
        </w:r>
      </w:hyperlink>
    </w:p>
    <w:p>
      <w:pPr>
        <w:pStyle w:val="TOC2"/>
        <w:tabs>
          <w:tab w:val="right" w:leader="dot" w:pos="8306"/>
        </w:tabs>
      </w:pPr>
      <w:hyperlink w:anchor="_Toc1915" w:history="1">
        <w:r>
          <w:rPr>
            <w:rFonts w:ascii="仿宋" w:eastAsia="仿宋" w:hAnsi="仿宋" w:cs="仿宋" w:hint="eastAsia"/>
            <w:lang w:eastAsia="zh-CN"/>
          </w:rPr>
          <w:t>(二)、建设规模</w:t>
        </w:r>
        <w:r>
          <w:tab/>
        </w:r>
        <w:r>
          <w:fldChar w:fldCharType="begin"/>
        </w:r>
        <w:r>
          <w:instrText xml:space="preserve"> PAGEREF _Toc1915 \h </w:instrText>
        </w:r>
        <w:r>
          <w:fldChar w:fldCharType="separate"/>
        </w:r>
        <w:r>
          <w:t>4</w:t>
        </w:r>
        <w:r>
          <w:fldChar w:fldCharType="end"/>
        </w:r>
      </w:hyperlink>
    </w:p>
    <w:p>
      <w:pPr>
        <w:pStyle w:val="TOC1"/>
        <w:tabs>
          <w:tab w:val="right" w:leader="dot" w:pos="8306"/>
        </w:tabs>
      </w:pPr>
      <w:hyperlink w:anchor="_Toc27958" w:history="1">
        <w:r>
          <w:rPr>
            <w:rFonts w:ascii="仿宋" w:eastAsia="仿宋" w:hAnsi="仿宋" w:cs="仿宋" w:hint="eastAsia"/>
            <w:lang w:eastAsia="zh-CN"/>
          </w:rPr>
          <w:t>二、人身安全项目绩效评估</w:t>
        </w:r>
        <w:r>
          <w:tab/>
        </w:r>
        <w:r>
          <w:fldChar w:fldCharType="begin"/>
        </w:r>
        <w:r>
          <w:instrText xml:space="preserve"> PAGEREF _Toc27958 \h </w:instrText>
        </w:r>
        <w:r>
          <w:fldChar w:fldCharType="separate"/>
        </w:r>
        <w:r>
          <w:t>5</w:t>
        </w:r>
        <w:r>
          <w:fldChar w:fldCharType="end"/>
        </w:r>
      </w:hyperlink>
    </w:p>
    <w:p>
      <w:pPr>
        <w:pStyle w:val="TOC2"/>
        <w:tabs>
          <w:tab w:val="right" w:leader="dot" w:pos="8306"/>
        </w:tabs>
      </w:pPr>
      <w:hyperlink w:anchor="_Toc14273" w:history="1">
        <w:r>
          <w:rPr>
            <w:rFonts w:ascii="仿宋" w:eastAsia="仿宋" w:hAnsi="仿宋" w:cs="仿宋" w:hint="eastAsia"/>
            <w:lang w:eastAsia="zh-CN"/>
          </w:rPr>
          <w:t>(一)、绩效评估指标</w:t>
        </w:r>
        <w:r>
          <w:tab/>
        </w:r>
        <w:r>
          <w:fldChar w:fldCharType="begin"/>
        </w:r>
        <w:r>
          <w:instrText xml:space="preserve"> PAGEREF _Toc14273 \h </w:instrText>
        </w:r>
        <w:r>
          <w:fldChar w:fldCharType="separate"/>
        </w:r>
        <w:r>
          <w:t>5</w:t>
        </w:r>
        <w:r>
          <w:fldChar w:fldCharType="end"/>
        </w:r>
      </w:hyperlink>
    </w:p>
    <w:p>
      <w:pPr>
        <w:pStyle w:val="TOC2"/>
        <w:tabs>
          <w:tab w:val="right" w:leader="dot" w:pos="8306"/>
        </w:tabs>
      </w:pPr>
      <w:hyperlink w:anchor="_Toc25055" w:history="1">
        <w:r>
          <w:rPr>
            <w:rFonts w:ascii="仿宋" w:eastAsia="仿宋" w:hAnsi="仿宋" w:cs="仿宋" w:hint="eastAsia"/>
            <w:lang w:eastAsia="zh-CN"/>
          </w:rPr>
          <w:t>(二)、绩效评估方法</w:t>
        </w:r>
        <w:r>
          <w:tab/>
        </w:r>
        <w:r>
          <w:fldChar w:fldCharType="begin"/>
        </w:r>
        <w:r>
          <w:instrText xml:space="preserve"> PAGEREF _Toc25055 \h </w:instrText>
        </w:r>
        <w:r>
          <w:fldChar w:fldCharType="separate"/>
        </w:r>
        <w:r>
          <w:t>6</w:t>
        </w:r>
        <w:r>
          <w:fldChar w:fldCharType="end"/>
        </w:r>
      </w:hyperlink>
    </w:p>
    <w:p>
      <w:pPr>
        <w:pStyle w:val="TOC2"/>
        <w:tabs>
          <w:tab w:val="right" w:leader="dot" w:pos="8306"/>
        </w:tabs>
      </w:pPr>
      <w:hyperlink w:anchor="_Toc3955" w:history="1">
        <w:r>
          <w:rPr>
            <w:rFonts w:ascii="仿宋" w:eastAsia="仿宋" w:hAnsi="仿宋" w:cs="仿宋" w:hint="eastAsia"/>
            <w:lang w:eastAsia="zh-CN"/>
          </w:rPr>
          <w:t>(三)、绩效评估周期</w:t>
        </w:r>
        <w:r>
          <w:tab/>
        </w:r>
        <w:r>
          <w:fldChar w:fldCharType="begin"/>
        </w:r>
        <w:r>
          <w:instrText xml:space="preserve"> PAGEREF _Toc3955 \h </w:instrText>
        </w:r>
        <w:r>
          <w:fldChar w:fldCharType="separate"/>
        </w:r>
        <w:r>
          <w:t>7</w:t>
        </w:r>
        <w:r>
          <w:fldChar w:fldCharType="end"/>
        </w:r>
      </w:hyperlink>
    </w:p>
    <w:p>
      <w:pPr>
        <w:pStyle w:val="TOC1"/>
        <w:tabs>
          <w:tab w:val="right" w:leader="dot" w:pos="8306"/>
        </w:tabs>
      </w:pPr>
      <w:hyperlink w:anchor="_Toc26460" w:history="1">
        <w:r>
          <w:rPr>
            <w:rFonts w:ascii="仿宋" w:eastAsia="仿宋" w:hAnsi="仿宋" w:cs="仿宋" w:hint="eastAsia"/>
            <w:lang w:eastAsia="zh-CN"/>
          </w:rPr>
          <w:t>三、市场分析、调研</w:t>
        </w:r>
        <w:r>
          <w:tab/>
        </w:r>
        <w:r>
          <w:fldChar w:fldCharType="begin"/>
        </w:r>
        <w:r>
          <w:instrText xml:space="preserve"> PAGEREF _Toc26460 \h </w:instrText>
        </w:r>
        <w:r>
          <w:fldChar w:fldCharType="separate"/>
        </w:r>
        <w:r>
          <w:t>8</w:t>
        </w:r>
        <w:r>
          <w:fldChar w:fldCharType="end"/>
        </w:r>
      </w:hyperlink>
    </w:p>
    <w:p>
      <w:pPr>
        <w:pStyle w:val="TOC2"/>
        <w:tabs>
          <w:tab w:val="right" w:leader="dot" w:pos="8306"/>
        </w:tabs>
      </w:pPr>
      <w:hyperlink w:anchor="_Toc20580" w:history="1">
        <w:r>
          <w:rPr>
            <w:rFonts w:ascii="仿宋" w:eastAsia="仿宋" w:hAnsi="仿宋" w:cs="仿宋" w:hint="eastAsia"/>
            <w:lang w:eastAsia="zh-CN"/>
          </w:rPr>
          <w:t>(一)、人身安全行业分析</w:t>
        </w:r>
        <w:r>
          <w:tab/>
        </w:r>
        <w:r>
          <w:fldChar w:fldCharType="begin"/>
        </w:r>
        <w:r>
          <w:instrText xml:space="preserve"> PAGEREF _Toc20580 \h </w:instrText>
        </w:r>
        <w:r>
          <w:fldChar w:fldCharType="separate"/>
        </w:r>
        <w:r>
          <w:t>8</w:t>
        </w:r>
        <w:r>
          <w:fldChar w:fldCharType="end"/>
        </w:r>
      </w:hyperlink>
    </w:p>
    <w:p>
      <w:pPr>
        <w:pStyle w:val="TOC2"/>
        <w:tabs>
          <w:tab w:val="right" w:leader="dot" w:pos="8306"/>
        </w:tabs>
      </w:pPr>
      <w:hyperlink w:anchor="_Toc19192" w:history="1">
        <w:r>
          <w:rPr>
            <w:rFonts w:ascii="仿宋" w:eastAsia="仿宋" w:hAnsi="仿宋" w:cs="仿宋" w:hint="eastAsia"/>
            <w:lang w:eastAsia="zh-CN"/>
          </w:rPr>
          <w:t>(二)、人身安全市场分析预测</w:t>
        </w:r>
        <w:r>
          <w:tab/>
        </w:r>
        <w:r>
          <w:fldChar w:fldCharType="begin"/>
        </w:r>
        <w:r>
          <w:instrText xml:space="preserve"> PAGEREF _Toc19192 \h </w:instrText>
        </w:r>
        <w:r>
          <w:fldChar w:fldCharType="separate"/>
        </w:r>
        <w:r>
          <w:t>9</w:t>
        </w:r>
        <w:r>
          <w:fldChar w:fldCharType="end"/>
        </w:r>
      </w:hyperlink>
    </w:p>
    <w:p>
      <w:pPr>
        <w:pStyle w:val="TOC1"/>
        <w:tabs>
          <w:tab w:val="right" w:leader="dot" w:pos="8306"/>
        </w:tabs>
      </w:pPr>
      <w:hyperlink w:anchor="_Toc25190" w:history="1">
        <w:r>
          <w:rPr>
            <w:rFonts w:ascii="仿宋" w:eastAsia="仿宋" w:hAnsi="仿宋" w:cs="仿宋" w:hint="eastAsia"/>
            <w:lang w:eastAsia="zh-CN"/>
          </w:rPr>
          <w:t>四、人身安全项目土建工程</w:t>
        </w:r>
        <w:r>
          <w:tab/>
        </w:r>
        <w:r>
          <w:fldChar w:fldCharType="begin"/>
        </w:r>
        <w:r>
          <w:instrText xml:space="preserve"> PAGEREF _Toc25190 \h </w:instrText>
        </w:r>
        <w:r>
          <w:fldChar w:fldCharType="separate"/>
        </w:r>
        <w:r>
          <w:t>9</w:t>
        </w:r>
        <w:r>
          <w:fldChar w:fldCharType="end"/>
        </w:r>
      </w:hyperlink>
    </w:p>
    <w:p>
      <w:pPr>
        <w:pStyle w:val="TOC2"/>
        <w:tabs>
          <w:tab w:val="right" w:leader="dot" w:pos="8306"/>
        </w:tabs>
      </w:pPr>
      <w:hyperlink w:anchor="_Toc19978" w:history="1">
        <w:r>
          <w:rPr>
            <w:rFonts w:ascii="仿宋" w:eastAsia="仿宋" w:hAnsi="仿宋" w:cs="仿宋" w:hint="eastAsia"/>
            <w:lang w:eastAsia="zh-CN"/>
          </w:rPr>
          <w:t>(一)、建筑工程设计原则</w:t>
        </w:r>
        <w:r>
          <w:tab/>
        </w:r>
        <w:r>
          <w:fldChar w:fldCharType="begin"/>
        </w:r>
        <w:r>
          <w:instrText xml:space="preserve"> PAGEREF _Toc19978 \h </w:instrText>
        </w:r>
        <w:r>
          <w:fldChar w:fldCharType="separate"/>
        </w:r>
        <w:r>
          <w:t>9</w:t>
        </w:r>
        <w:r>
          <w:fldChar w:fldCharType="end"/>
        </w:r>
      </w:hyperlink>
    </w:p>
    <w:p>
      <w:pPr>
        <w:pStyle w:val="TOC2"/>
        <w:tabs>
          <w:tab w:val="right" w:leader="dot" w:pos="8306"/>
        </w:tabs>
      </w:pPr>
      <w:hyperlink w:anchor="_Toc24324" w:history="1">
        <w:r>
          <w:rPr>
            <w:rFonts w:ascii="仿宋" w:eastAsia="仿宋" w:hAnsi="仿宋" w:cs="仿宋" w:hint="eastAsia"/>
            <w:lang w:eastAsia="zh-CN"/>
          </w:rPr>
          <w:t>(二)、土建工程设计年限及安全等级</w:t>
        </w:r>
        <w:r>
          <w:tab/>
        </w:r>
        <w:r>
          <w:fldChar w:fldCharType="begin"/>
        </w:r>
        <w:r>
          <w:instrText xml:space="preserve"> PAGEREF _Toc24324 \h </w:instrText>
        </w:r>
        <w:r>
          <w:fldChar w:fldCharType="separate"/>
        </w:r>
        <w:r>
          <w:t>11</w:t>
        </w:r>
        <w:r>
          <w:fldChar w:fldCharType="end"/>
        </w:r>
      </w:hyperlink>
    </w:p>
    <w:p>
      <w:pPr>
        <w:pStyle w:val="TOC2"/>
        <w:tabs>
          <w:tab w:val="right" w:leader="dot" w:pos="8306"/>
        </w:tabs>
      </w:pPr>
      <w:hyperlink w:anchor="_Toc13146" w:history="1">
        <w:r>
          <w:rPr>
            <w:rFonts w:ascii="仿宋" w:eastAsia="仿宋" w:hAnsi="仿宋" w:cs="仿宋" w:hint="eastAsia"/>
            <w:lang w:eastAsia="zh-CN"/>
          </w:rPr>
          <w:t>(三)、建筑工程设计总体要求</w:t>
        </w:r>
        <w:r>
          <w:tab/>
        </w:r>
        <w:r>
          <w:fldChar w:fldCharType="begin"/>
        </w:r>
        <w:r>
          <w:instrText xml:space="preserve"> PAGEREF _Toc13146 \h </w:instrText>
        </w:r>
        <w:r>
          <w:fldChar w:fldCharType="separate"/>
        </w:r>
        <w:r>
          <w:t>12</w:t>
        </w:r>
        <w:r>
          <w:fldChar w:fldCharType="end"/>
        </w:r>
      </w:hyperlink>
    </w:p>
    <w:p>
      <w:pPr>
        <w:pStyle w:val="TOC2"/>
        <w:tabs>
          <w:tab w:val="right" w:leader="dot" w:pos="8306"/>
        </w:tabs>
      </w:pPr>
      <w:hyperlink w:anchor="_Toc22460" w:history="1">
        <w:r>
          <w:rPr>
            <w:rFonts w:ascii="仿宋" w:eastAsia="仿宋" w:hAnsi="仿宋" w:cs="仿宋" w:hint="eastAsia"/>
            <w:lang w:eastAsia="zh-CN"/>
          </w:rPr>
          <w:t>(四)、土建工程建设指标</w:t>
        </w:r>
        <w:r>
          <w:tab/>
        </w:r>
        <w:r>
          <w:fldChar w:fldCharType="begin"/>
        </w:r>
        <w:r>
          <w:instrText xml:space="preserve"> PAGEREF _Toc22460 \h </w:instrText>
        </w:r>
        <w:r>
          <w:fldChar w:fldCharType="separate"/>
        </w:r>
        <w:r>
          <w:t>12</w:t>
        </w:r>
        <w:r>
          <w:fldChar w:fldCharType="end"/>
        </w:r>
      </w:hyperlink>
    </w:p>
    <w:p>
      <w:pPr>
        <w:pStyle w:val="TOC1"/>
        <w:tabs>
          <w:tab w:val="right" w:leader="dot" w:pos="8306"/>
        </w:tabs>
      </w:pPr>
      <w:hyperlink w:anchor="_Toc8410" w:history="1">
        <w:r>
          <w:rPr>
            <w:rFonts w:ascii="仿宋" w:eastAsia="仿宋" w:hAnsi="仿宋" w:cs="仿宋" w:hint="eastAsia"/>
            <w:lang w:eastAsia="zh-CN"/>
          </w:rPr>
          <w:t>五、人身安全项目建设背景及必要性分析</w:t>
        </w:r>
        <w:r>
          <w:tab/>
        </w:r>
        <w:r>
          <w:fldChar w:fldCharType="begin"/>
        </w:r>
        <w:r>
          <w:instrText xml:space="preserve"> PAGEREF _Toc8410 \h </w:instrText>
        </w:r>
        <w:r>
          <w:fldChar w:fldCharType="separate"/>
        </w:r>
        <w:r>
          <w:t>13</w:t>
        </w:r>
        <w:r>
          <w:fldChar w:fldCharType="end"/>
        </w:r>
      </w:hyperlink>
    </w:p>
    <w:p>
      <w:pPr>
        <w:pStyle w:val="TOC2"/>
        <w:tabs>
          <w:tab w:val="right" w:leader="dot" w:pos="8306"/>
        </w:tabs>
      </w:pPr>
      <w:hyperlink w:anchor="_Toc4962" w:history="1">
        <w:r>
          <w:rPr>
            <w:rFonts w:ascii="仿宋" w:eastAsia="仿宋" w:hAnsi="仿宋" w:cs="仿宋" w:hint="eastAsia"/>
            <w:lang w:eastAsia="zh-CN"/>
          </w:rPr>
          <w:t>(一)、人身安全项目背景分析</w:t>
        </w:r>
        <w:r>
          <w:tab/>
        </w:r>
        <w:r>
          <w:fldChar w:fldCharType="begin"/>
        </w:r>
        <w:r>
          <w:instrText xml:space="preserve"> PAGEREF _Toc4962 \h </w:instrText>
        </w:r>
        <w:r>
          <w:fldChar w:fldCharType="separate"/>
        </w:r>
        <w:r>
          <w:t>13</w:t>
        </w:r>
        <w:r>
          <w:fldChar w:fldCharType="end"/>
        </w:r>
      </w:hyperlink>
    </w:p>
    <w:p>
      <w:pPr>
        <w:pStyle w:val="TOC2"/>
        <w:tabs>
          <w:tab w:val="right" w:leader="dot" w:pos="8306"/>
        </w:tabs>
      </w:pPr>
      <w:hyperlink w:anchor="_Toc16402" w:history="1">
        <w:r>
          <w:rPr>
            <w:rFonts w:ascii="仿宋" w:eastAsia="仿宋" w:hAnsi="仿宋" w:cs="仿宋" w:hint="eastAsia"/>
            <w:lang w:eastAsia="zh-CN"/>
          </w:rPr>
          <w:t>(二)、人身安全项目建设必要性分析</w:t>
        </w:r>
        <w:r>
          <w:tab/>
        </w:r>
        <w:r>
          <w:fldChar w:fldCharType="begin"/>
        </w:r>
        <w:r>
          <w:instrText xml:space="preserve"> PAGEREF _Toc16402 \h </w:instrText>
        </w:r>
        <w:r>
          <w:fldChar w:fldCharType="separate"/>
        </w:r>
        <w:r>
          <w:t>14</w:t>
        </w:r>
        <w:r>
          <w:fldChar w:fldCharType="end"/>
        </w:r>
      </w:hyperlink>
    </w:p>
    <w:p>
      <w:pPr>
        <w:pStyle w:val="TOC1"/>
        <w:tabs>
          <w:tab w:val="right" w:leader="dot" w:pos="8306"/>
        </w:tabs>
      </w:pPr>
      <w:hyperlink w:anchor="_Toc9051" w:history="1">
        <w:r>
          <w:rPr>
            <w:rFonts w:ascii="仿宋" w:eastAsia="仿宋" w:hAnsi="仿宋" w:cs="仿宋" w:hint="eastAsia"/>
            <w:lang w:eastAsia="zh-CN"/>
          </w:rPr>
          <w:t>六、工艺说明</w:t>
        </w:r>
        <w:r>
          <w:tab/>
        </w:r>
        <w:r>
          <w:fldChar w:fldCharType="begin"/>
        </w:r>
        <w:r>
          <w:instrText xml:space="preserve"> PAGEREF _Toc9051 \h </w:instrText>
        </w:r>
        <w:r>
          <w:fldChar w:fldCharType="separate"/>
        </w:r>
        <w:r>
          <w:t>16</w:t>
        </w:r>
        <w:r>
          <w:fldChar w:fldCharType="end"/>
        </w:r>
      </w:hyperlink>
    </w:p>
    <w:p>
      <w:pPr>
        <w:pStyle w:val="TOC2"/>
        <w:tabs>
          <w:tab w:val="right" w:leader="dot" w:pos="8306"/>
        </w:tabs>
      </w:pPr>
      <w:hyperlink w:anchor="_Toc6886" w:history="1">
        <w:r>
          <w:rPr>
            <w:rFonts w:ascii="仿宋" w:eastAsia="仿宋" w:hAnsi="仿宋" w:cs="仿宋" w:hint="eastAsia"/>
            <w:lang w:eastAsia="zh-CN"/>
          </w:rPr>
          <w:t>(一)、技术管理特点</w:t>
        </w:r>
        <w:r>
          <w:tab/>
        </w:r>
        <w:r>
          <w:fldChar w:fldCharType="begin"/>
        </w:r>
        <w:r>
          <w:instrText xml:space="preserve"> PAGEREF _Toc6886 \h </w:instrText>
        </w:r>
        <w:r>
          <w:fldChar w:fldCharType="separate"/>
        </w:r>
        <w:r>
          <w:t>16</w:t>
        </w:r>
        <w:r>
          <w:fldChar w:fldCharType="end"/>
        </w:r>
      </w:hyperlink>
    </w:p>
    <w:p>
      <w:pPr>
        <w:pStyle w:val="TOC2"/>
        <w:tabs>
          <w:tab w:val="right" w:leader="dot" w:pos="8306"/>
        </w:tabs>
      </w:pPr>
      <w:hyperlink w:anchor="_Toc30657" w:history="1">
        <w:r>
          <w:rPr>
            <w:rFonts w:ascii="仿宋" w:eastAsia="仿宋" w:hAnsi="仿宋" w:cs="仿宋" w:hint="eastAsia"/>
            <w:lang w:eastAsia="zh-CN"/>
          </w:rPr>
          <w:t>(二)、人身安全项目工艺技术设计方案</w:t>
        </w:r>
        <w:r>
          <w:tab/>
        </w:r>
        <w:r>
          <w:fldChar w:fldCharType="begin"/>
        </w:r>
        <w:r>
          <w:instrText xml:space="preserve"> PAGEREF _Toc30657 \h </w:instrText>
        </w:r>
        <w:r>
          <w:fldChar w:fldCharType="separate"/>
        </w:r>
        <w:r>
          <w:t>17</w:t>
        </w:r>
        <w:r>
          <w:fldChar w:fldCharType="end"/>
        </w:r>
      </w:hyperlink>
    </w:p>
    <w:p>
      <w:pPr>
        <w:pStyle w:val="TOC2"/>
        <w:tabs>
          <w:tab w:val="right" w:leader="dot" w:pos="8306"/>
        </w:tabs>
      </w:pPr>
      <w:hyperlink w:anchor="_Toc24487" w:history="1">
        <w:r>
          <w:rPr>
            <w:rFonts w:ascii="仿宋" w:eastAsia="仿宋" w:hAnsi="仿宋" w:cs="仿宋" w:hint="eastAsia"/>
            <w:lang w:eastAsia="zh-CN"/>
          </w:rPr>
          <w:t>(三)、设备选型方案</w:t>
        </w:r>
        <w:r>
          <w:tab/>
        </w:r>
        <w:r>
          <w:fldChar w:fldCharType="begin"/>
        </w:r>
        <w:r>
          <w:instrText xml:space="preserve"> PAGEREF _Toc24487 \h </w:instrText>
        </w:r>
        <w:r>
          <w:fldChar w:fldCharType="separate"/>
        </w:r>
        <w:r>
          <w:t>18</w:t>
        </w:r>
        <w:r>
          <w:fldChar w:fldCharType="end"/>
        </w:r>
      </w:hyperlink>
    </w:p>
    <w:p>
      <w:pPr>
        <w:pStyle w:val="TOC1"/>
        <w:tabs>
          <w:tab w:val="right" w:leader="dot" w:pos="8306"/>
        </w:tabs>
      </w:pPr>
      <w:hyperlink w:anchor="_Toc4543" w:history="1">
        <w:r>
          <w:rPr>
            <w:rFonts w:ascii="仿宋" w:eastAsia="仿宋" w:hAnsi="仿宋" w:cs="仿宋" w:hint="eastAsia"/>
            <w:lang w:eastAsia="zh-CN"/>
          </w:rPr>
          <w:t>七、人身安全项目社会影响</w:t>
        </w:r>
        <w:r>
          <w:tab/>
        </w:r>
        <w:r>
          <w:fldChar w:fldCharType="begin"/>
        </w:r>
        <w:r>
          <w:instrText xml:space="preserve"> PAGEREF _Toc4543 \h </w:instrText>
        </w:r>
        <w:r>
          <w:fldChar w:fldCharType="separate"/>
        </w:r>
        <w:r>
          <w:t>20</w:t>
        </w:r>
        <w:r>
          <w:fldChar w:fldCharType="end"/>
        </w:r>
      </w:hyperlink>
    </w:p>
    <w:p>
      <w:pPr>
        <w:pStyle w:val="TOC2"/>
        <w:tabs>
          <w:tab w:val="right" w:leader="dot" w:pos="8306"/>
        </w:tabs>
      </w:pPr>
      <w:hyperlink w:anchor="_Toc20107" w:history="1">
        <w:r>
          <w:rPr>
            <w:rFonts w:ascii="仿宋" w:eastAsia="仿宋" w:hAnsi="仿宋" w:cs="仿宋" w:hint="eastAsia"/>
            <w:lang w:eastAsia="zh-CN"/>
          </w:rPr>
          <w:t>(一)、社会责任与义务</w:t>
        </w:r>
        <w:r>
          <w:tab/>
        </w:r>
        <w:r>
          <w:fldChar w:fldCharType="begin"/>
        </w:r>
        <w:r>
          <w:instrText xml:space="preserve"> PAGEREF _Toc20107 \h </w:instrText>
        </w:r>
        <w:r>
          <w:fldChar w:fldCharType="separate"/>
        </w:r>
        <w:r>
          <w:t>20</w:t>
        </w:r>
        <w:r>
          <w:fldChar w:fldCharType="end"/>
        </w:r>
      </w:hyperlink>
    </w:p>
    <w:p>
      <w:pPr>
        <w:pStyle w:val="TOC2"/>
        <w:tabs>
          <w:tab w:val="right" w:leader="dot" w:pos="8306"/>
        </w:tabs>
      </w:pPr>
      <w:hyperlink w:anchor="_Toc11675" w:history="1">
        <w:r>
          <w:rPr>
            <w:rFonts w:ascii="仿宋" w:eastAsia="仿宋" w:hAnsi="仿宋" w:cs="仿宋" w:hint="eastAsia"/>
            <w:lang w:eastAsia="zh-CN"/>
          </w:rPr>
          <w:t>(二)、社会参与与沟通</w:t>
        </w:r>
        <w:r>
          <w:tab/>
        </w:r>
        <w:r>
          <w:fldChar w:fldCharType="begin"/>
        </w:r>
        <w:r>
          <w:instrText xml:space="preserve"> PAGEREF _Toc11675 \h </w:instrText>
        </w:r>
        <w:r>
          <w:fldChar w:fldCharType="separate"/>
        </w:r>
        <w:r>
          <w:t>20</w:t>
        </w:r>
        <w:r>
          <w:fldChar w:fldCharType="end"/>
        </w:r>
      </w:hyperlink>
    </w:p>
    <w:p>
      <w:pPr>
        <w:pStyle w:val="TOC1"/>
        <w:tabs>
          <w:tab w:val="right" w:leader="dot" w:pos="8306"/>
        </w:tabs>
      </w:pPr>
      <w:hyperlink w:anchor="_Toc25598" w:history="1">
        <w:r>
          <w:rPr>
            <w:rFonts w:ascii="仿宋" w:eastAsia="仿宋" w:hAnsi="仿宋" w:cs="仿宋" w:hint="eastAsia"/>
            <w:lang w:eastAsia="zh-CN"/>
          </w:rPr>
          <w:t>八、生产安全保护</w:t>
        </w:r>
        <w:r>
          <w:tab/>
        </w:r>
        <w:r>
          <w:fldChar w:fldCharType="begin"/>
        </w:r>
        <w:r>
          <w:instrText xml:space="preserve"> PAGEREF _Toc25598 \h </w:instrText>
        </w:r>
        <w:r>
          <w:fldChar w:fldCharType="separate"/>
        </w:r>
        <w:r>
          <w:t>21</w:t>
        </w:r>
        <w:r>
          <w:fldChar w:fldCharType="end"/>
        </w:r>
      </w:hyperlink>
    </w:p>
    <w:p>
      <w:pPr>
        <w:pStyle w:val="TOC2"/>
        <w:tabs>
          <w:tab w:val="right" w:leader="dot" w:pos="8306"/>
        </w:tabs>
      </w:pPr>
      <w:hyperlink w:anchor="_Toc19021" w:history="1">
        <w:r>
          <w:rPr>
            <w:rFonts w:ascii="仿宋" w:eastAsia="仿宋" w:hAnsi="仿宋" w:cs="仿宋" w:hint="eastAsia"/>
            <w:lang w:eastAsia="zh-CN"/>
          </w:rPr>
          <w:t>(一)、消防安全</w:t>
        </w:r>
        <w:r>
          <w:tab/>
        </w:r>
        <w:r>
          <w:fldChar w:fldCharType="begin"/>
        </w:r>
        <w:r>
          <w:instrText xml:space="preserve"> PAGEREF _Toc19021 \h </w:instrText>
        </w:r>
        <w:r>
          <w:fldChar w:fldCharType="separate"/>
        </w:r>
        <w:r>
          <w:t>21</w:t>
        </w:r>
        <w:r>
          <w:fldChar w:fldCharType="end"/>
        </w:r>
      </w:hyperlink>
    </w:p>
    <w:p>
      <w:pPr>
        <w:pStyle w:val="TOC2"/>
        <w:tabs>
          <w:tab w:val="right" w:leader="dot" w:pos="8306"/>
        </w:tabs>
      </w:pPr>
      <w:hyperlink w:anchor="_Toc11885" w:history="1">
        <w:r>
          <w:rPr>
            <w:rFonts w:ascii="仿宋" w:eastAsia="仿宋" w:hAnsi="仿宋" w:cs="仿宋" w:hint="eastAsia"/>
            <w:lang w:eastAsia="zh-CN"/>
          </w:rPr>
          <w:t>(二)、防火防爆总图布置措施</w:t>
        </w:r>
        <w:r>
          <w:tab/>
        </w:r>
        <w:r>
          <w:fldChar w:fldCharType="begin"/>
        </w:r>
        <w:r>
          <w:instrText xml:space="preserve"> PAGEREF _Toc11885 \h </w:instrText>
        </w:r>
        <w:r>
          <w:fldChar w:fldCharType="separate"/>
        </w:r>
        <w:r>
          <w:t>23</w:t>
        </w:r>
        <w:r>
          <w:fldChar w:fldCharType="end"/>
        </w:r>
      </w:hyperlink>
    </w:p>
    <w:p>
      <w:pPr>
        <w:pStyle w:val="TOC2"/>
        <w:tabs>
          <w:tab w:val="right" w:leader="dot" w:pos="8306"/>
        </w:tabs>
      </w:pPr>
      <w:hyperlink w:anchor="_Toc25236" w:history="1">
        <w:r>
          <w:rPr>
            <w:rFonts w:ascii="仿宋" w:eastAsia="仿宋" w:hAnsi="仿宋" w:cs="仿宋" w:hint="eastAsia"/>
            <w:lang w:eastAsia="zh-CN"/>
          </w:rPr>
          <w:t>(三)、自然灾害防范措施</w:t>
        </w:r>
        <w:r>
          <w:tab/>
        </w:r>
        <w:r>
          <w:fldChar w:fldCharType="begin"/>
        </w:r>
        <w:r>
          <w:instrText xml:space="preserve"> PAGEREF _Toc25236 \h </w:instrText>
        </w:r>
        <w:r>
          <w:fldChar w:fldCharType="separate"/>
        </w:r>
        <w:r>
          <w:t>24</w:t>
        </w:r>
        <w:r>
          <w:fldChar w:fldCharType="end"/>
        </w:r>
      </w:hyperlink>
    </w:p>
    <w:p>
      <w:pPr>
        <w:pStyle w:val="TOC2"/>
        <w:tabs>
          <w:tab w:val="right" w:leader="dot" w:pos="8306"/>
        </w:tabs>
      </w:pPr>
      <w:hyperlink w:anchor="_Toc29563" w:history="1">
        <w:r>
          <w:rPr>
            <w:rFonts w:ascii="仿宋" w:eastAsia="仿宋" w:hAnsi="仿宋" w:cs="仿宋" w:hint="eastAsia"/>
            <w:lang w:eastAsia="zh-CN"/>
          </w:rPr>
          <w:t>(四)、安全色及安全标志使用要求</w:t>
        </w:r>
        <w:r>
          <w:tab/>
        </w:r>
        <w:r>
          <w:fldChar w:fldCharType="begin"/>
        </w:r>
        <w:r>
          <w:instrText xml:space="preserve"> PAGEREF _Toc29563 \h </w:instrText>
        </w:r>
        <w:r>
          <w:fldChar w:fldCharType="separate"/>
        </w:r>
        <w:r>
          <w:t>25</w:t>
        </w:r>
        <w:r>
          <w:fldChar w:fldCharType="end"/>
        </w:r>
      </w:hyperlink>
    </w:p>
    <w:p>
      <w:pPr>
        <w:pStyle w:val="TOC2"/>
        <w:tabs>
          <w:tab w:val="right" w:leader="dot" w:pos="8306"/>
        </w:tabs>
      </w:pPr>
      <w:hyperlink w:anchor="_Toc3044" w:history="1">
        <w:r>
          <w:rPr>
            <w:rFonts w:ascii="仿宋" w:eastAsia="仿宋" w:hAnsi="仿宋" w:cs="仿宋" w:hint="eastAsia"/>
            <w:lang w:eastAsia="zh-CN"/>
          </w:rPr>
          <w:t>(五)、防尘防毒措施</w:t>
        </w:r>
        <w:r>
          <w:tab/>
        </w:r>
        <w:r>
          <w:fldChar w:fldCharType="begin"/>
        </w:r>
        <w:r>
          <w:instrText xml:space="preserve"> PAGEREF _Toc3044 \h </w:instrText>
        </w:r>
        <w:r>
          <w:fldChar w:fldCharType="separate"/>
        </w:r>
        <w:r>
          <w:t>26</w:t>
        </w:r>
        <w:r>
          <w:fldChar w:fldCharType="end"/>
        </w:r>
      </w:hyperlink>
    </w:p>
    <w:p>
      <w:pPr>
        <w:pStyle w:val="TOC2"/>
        <w:tabs>
          <w:tab w:val="right" w:leader="dot" w:pos="8306"/>
        </w:tabs>
      </w:pPr>
      <w:hyperlink w:anchor="_Toc10171" w:history="1">
        <w:r>
          <w:rPr>
            <w:rFonts w:ascii="仿宋" w:eastAsia="仿宋" w:hAnsi="仿宋" w:cs="仿宋" w:hint="eastAsia"/>
            <w:lang w:eastAsia="zh-CN"/>
          </w:rPr>
          <w:t>(六)、防静电、触电防护及防雷措施</w:t>
        </w:r>
        <w:r>
          <w:tab/>
        </w:r>
        <w:r>
          <w:fldChar w:fldCharType="begin"/>
        </w:r>
        <w:r>
          <w:instrText xml:space="preserve"> PAGEREF _Toc10171 \h </w:instrText>
        </w:r>
        <w:r>
          <w:fldChar w:fldCharType="separate"/>
        </w:r>
        <w:r>
          <w:t>26</w:t>
        </w:r>
        <w:r>
          <w:fldChar w:fldCharType="end"/>
        </w:r>
      </w:hyperlink>
    </w:p>
    <w:p>
      <w:pPr>
        <w:pStyle w:val="TOC2"/>
        <w:tabs>
          <w:tab w:val="right" w:leader="dot" w:pos="8306"/>
        </w:tabs>
      </w:pPr>
      <w:hyperlink w:anchor="_Toc4524" w:history="1">
        <w:r>
          <w:rPr>
            <w:rFonts w:ascii="仿宋" w:eastAsia="仿宋" w:hAnsi="仿宋" w:cs="仿宋" w:hint="eastAsia"/>
            <w:lang w:eastAsia="zh-CN"/>
          </w:rPr>
          <w:t>(七)、机械设备安全保障措施</w:t>
        </w:r>
        <w:r>
          <w:tab/>
        </w:r>
        <w:r>
          <w:fldChar w:fldCharType="begin"/>
        </w:r>
        <w:r>
          <w:instrText xml:space="preserve"> PAGEREF _Toc4524 \h </w:instrText>
        </w:r>
        <w:r>
          <w:fldChar w:fldCharType="separate"/>
        </w:r>
        <w:r>
          <w:t>28</w:t>
        </w:r>
        <w:r>
          <w:fldChar w:fldCharType="end"/>
        </w:r>
      </w:hyperlink>
    </w:p>
    <w:p>
      <w:pPr>
        <w:pStyle w:val="TOC1"/>
        <w:tabs>
          <w:tab w:val="right" w:leader="dot" w:pos="8306"/>
        </w:tabs>
      </w:pPr>
      <w:hyperlink w:anchor="_Toc5481" w:history="1">
        <w:r>
          <w:rPr>
            <w:rFonts w:ascii="仿宋" w:eastAsia="仿宋" w:hAnsi="仿宋" w:cs="仿宋" w:hint="eastAsia"/>
            <w:lang w:eastAsia="zh-CN"/>
          </w:rPr>
          <w:t>九、人身安全项目计划安排</w:t>
        </w:r>
        <w:r>
          <w:tab/>
        </w:r>
        <w:r>
          <w:fldChar w:fldCharType="begin"/>
        </w:r>
        <w:r>
          <w:instrText xml:space="preserve"> PAGEREF _Toc5481 \h </w:instrText>
        </w:r>
        <w:r>
          <w:fldChar w:fldCharType="separate"/>
        </w:r>
        <w:r>
          <w:t>29</w:t>
        </w:r>
        <w:r>
          <w:fldChar w:fldCharType="end"/>
        </w:r>
      </w:hyperlink>
    </w:p>
    <w:p>
      <w:pPr>
        <w:pStyle w:val="TOC2"/>
        <w:tabs>
          <w:tab w:val="right" w:leader="dot" w:pos="8306"/>
        </w:tabs>
      </w:pPr>
      <w:hyperlink w:anchor="_Toc6070" w:history="1">
        <w:r>
          <w:rPr>
            <w:rFonts w:ascii="仿宋" w:eastAsia="仿宋" w:hAnsi="仿宋" w:cs="仿宋" w:hint="eastAsia"/>
            <w:lang w:eastAsia="zh-CN"/>
          </w:rPr>
          <w:t>(一)、建设周期</w:t>
        </w:r>
        <w:r>
          <w:tab/>
        </w:r>
        <w:r>
          <w:fldChar w:fldCharType="begin"/>
        </w:r>
        <w:r>
          <w:instrText xml:space="preserve"> PAGEREF _Toc6070 \h </w:instrText>
        </w:r>
        <w:r>
          <w:fldChar w:fldCharType="separate"/>
        </w:r>
        <w:r>
          <w:t>29</w:t>
        </w:r>
        <w:r>
          <w:fldChar w:fldCharType="end"/>
        </w:r>
      </w:hyperlink>
    </w:p>
    <w:p>
      <w:pPr>
        <w:pStyle w:val="TOC2"/>
        <w:tabs>
          <w:tab w:val="right" w:leader="dot" w:pos="8306"/>
        </w:tabs>
      </w:pPr>
      <w:hyperlink w:anchor="_Toc12725" w:history="1">
        <w:r>
          <w:rPr>
            <w:rFonts w:ascii="仿宋" w:eastAsia="仿宋" w:hAnsi="仿宋" w:cs="仿宋" w:hint="eastAsia"/>
            <w:lang w:eastAsia="zh-CN"/>
          </w:rPr>
          <w:t>(二)、建设进度</w:t>
        </w:r>
        <w:r>
          <w:tab/>
        </w:r>
        <w:r>
          <w:fldChar w:fldCharType="begin"/>
        </w:r>
        <w:r>
          <w:instrText xml:space="preserve"> PAGEREF _Toc12725 \h </w:instrText>
        </w:r>
        <w:r>
          <w:fldChar w:fldCharType="separate"/>
        </w:r>
        <w:r>
          <w:t>30</w:t>
        </w:r>
        <w:r>
          <w:fldChar w:fldCharType="end"/>
        </w:r>
      </w:hyperlink>
    </w:p>
    <w:p>
      <w:pPr>
        <w:pStyle w:val="TOC2"/>
        <w:tabs>
          <w:tab w:val="right" w:leader="dot" w:pos="8306"/>
        </w:tabs>
      </w:pPr>
      <w:hyperlink w:anchor="_Toc25784" w:history="1">
        <w:r>
          <w:rPr>
            <w:rFonts w:ascii="仿宋" w:eastAsia="仿宋" w:hAnsi="仿宋" w:cs="仿宋" w:hint="eastAsia"/>
            <w:lang w:eastAsia="zh-CN"/>
          </w:rPr>
          <w:t>(三)、进度安排注意事项</w:t>
        </w:r>
        <w:r>
          <w:tab/>
        </w:r>
        <w:r>
          <w:fldChar w:fldCharType="begin"/>
        </w:r>
        <w:r>
          <w:instrText xml:space="preserve"> PAGEREF _Toc25784 \h </w:instrText>
        </w:r>
        <w:r>
          <w:fldChar w:fldCharType="separate"/>
        </w:r>
        <w:r>
          <w:t>31</w:t>
        </w:r>
        <w:r>
          <w:fldChar w:fldCharType="end"/>
        </w:r>
      </w:hyperlink>
    </w:p>
    <w:p>
      <w:pPr>
        <w:pStyle w:val="TOC2"/>
        <w:tabs>
          <w:tab w:val="right" w:leader="dot" w:pos="8306"/>
        </w:tabs>
      </w:pPr>
      <w:hyperlink w:anchor="_Toc23964" w:history="1">
        <w:r>
          <w:rPr>
            <w:rFonts w:ascii="仿宋" w:eastAsia="仿宋" w:hAnsi="仿宋" w:cs="仿宋" w:hint="eastAsia"/>
            <w:lang w:eastAsia="zh-CN"/>
          </w:rPr>
          <w:t>(四)、人力资源配置</w:t>
        </w:r>
        <w:r>
          <w:tab/>
        </w:r>
        <w:r>
          <w:fldChar w:fldCharType="begin"/>
        </w:r>
        <w:r>
          <w:instrText xml:space="preserve"> PAGEREF _Toc23964 \h </w:instrText>
        </w:r>
        <w:r>
          <w:fldChar w:fldCharType="separate"/>
        </w:r>
        <w:r>
          <w:t>33</w:t>
        </w:r>
        <w:r>
          <w:fldChar w:fldCharType="end"/>
        </w:r>
      </w:hyperlink>
    </w:p>
    <w:p>
      <w:pPr>
        <w:pStyle w:val="TOC1"/>
        <w:tabs>
          <w:tab w:val="right" w:leader="dot" w:pos="8306"/>
        </w:tabs>
      </w:pPr>
      <w:hyperlink w:anchor="_Toc15958" w:history="1">
        <w:r>
          <w:rPr>
            <w:rFonts w:ascii="仿宋" w:eastAsia="仿宋" w:hAnsi="仿宋" w:cs="仿宋" w:hint="eastAsia"/>
            <w:lang w:eastAsia="zh-CN"/>
          </w:rPr>
          <w:t>十、人身安全项目财务管理</w:t>
        </w:r>
        <w:r>
          <w:tab/>
        </w:r>
        <w:r>
          <w:fldChar w:fldCharType="begin"/>
        </w:r>
        <w:r>
          <w:instrText xml:space="preserve"> PAGEREF _Toc15958 \h </w:instrText>
        </w:r>
        <w:r>
          <w:fldChar w:fldCharType="separate"/>
        </w:r>
        <w:r>
          <w:t>33</w:t>
        </w:r>
        <w:r>
          <w:fldChar w:fldCharType="end"/>
        </w:r>
      </w:hyperlink>
    </w:p>
    <w:p>
      <w:pPr>
        <w:pStyle w:val="TOC2"/>
        <w:tabs>
          <w:tab w:val="right" w:leader="dot" w:pos="8306"/>
        </w:tabs>
      </w:pPr>
      <w:hyperlink w:anchor="_Toc30315" w:history="1">
        <w:r>
          <w:rPr>
            <w:rFonts w:ascii="仿宋" w:eastAsia="仿宋" w:hAnsi="仿宋" w:cs="仿宋" w:hint="eastAsia"/>
            <w:lang w:eastAsia="zh-CN"/>
          </w:rPr>
          <w:t>(一)、资金需求大</w:t>
        </w:r>
        <w:r>
          <w:tab/>
        </w:r>
        <w:r>
          <w:fldChar w:fldCharType="begin"/>
        </w:r>
        <w:r>
          <w:instrText xml:space="preserve"> PAGEREF _Toc30315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63" w:history="1">
        <w:r>
          <w:rPr>
            <w:rFonts w:ascii="仿宋" w:eastAsia="仿宋" w:hAnsi="仿宋" w:cs="仿宋" w:hint="eastAsia"/>
            <w:lang w:eastAsia="zh-CN"/>
          </w:rPr>
          <w:t>(二)、研发周期长</w:t>
        </w:r>
        <w:r>
          <w:tab/>
        </w:r>
        <w:r>
          <w:fldChar w:fldCharType="begin"/>
        </w:r>
        <w:r>
          <w:instrText xml:space="preserve"> PAGEREF _Toc18963 \h </w:instrText>
        </w:r>
        <w:r>
          <w:fldChar w:fldCharType="separate"/>
        </w:r>
        <w:r>
          <w:t>34</w:t>
        </w:r>
        <w:r>
          <w:fldChar w:fldCharType="end"/>
        </w:r>
      </w:hyperlink>
    </w:p>
    <w:p>
      <w:pPr>
        <w:pStyle w:val="TOC2"/>
        <w:tabs>
          <w:tab w:val="right" w:leader="dot" w:pos="8306"/>
        </w:tabs>
      </w:pPr>
      <w:hyperlink w:anchor="_Toc31572" w:history="1">
        <w:r>
          <w:rPr>
            <w:rFonts w:ascii="仿宋" w:eastAsia="仿宋" w:hAnsi="仿宋" w:cs="仿宋" w:hint="eastAsia"/>
            <w:lang w:eastAsia="zh-CN"/>
          </w:rPr>
          <w:t>(三)、市场风险大</w:t>
        </w:r>
        <w:r>
          <w:tab/>
        </w:r>
        <w:r>
          <w:fldChar w:fldCharType="begin"/>
        </w:r>
        <w:r>
          <w:instrText xml:space="preserve"> PAGEREF _Toc31572 \h </w:instrText>
        </w:r>
        <w:r>
          <w:fldChar w:fldCharType="separate"/>
        </w:r>
        <w:r>
          <w:t>36</w:t>
        </w:r>
        <w:r>
          <w:fldChar w:fldCharType="end"/>
        </w:r>
      </w:hyperlink>
    </w:p>
    <w:p>
      <w:pPr>
        <w:pStyle w:val="TOC2"/>
        <w:tabs>
          <w:tab w:val="right" w:leader="dot" w:pos="8306"/>
        </w:tabs>
      </w:pPr>
      <w:hyperlink w:anchor="_Toc17169" w:history="1">
        <w:r>
          <w:rPr>
            <w:rFonts w:ascii="仿宋" w:eastAsia="仿宋" w:hAnsi="仿宋" w:cs="仿宋" w:hint="eastAsia"/>
            <w:lang w:eastAsia="zh-CN"/>
          </w:rPr>
          <w:t>(四)、利润率高</w:t>
        </w:r>
        <w:r>
          <w:tab/>
        </w:r>
        <w:r>
          <w:fldChar w:fldCharType="begin"/>
        </w:r>
        <w:r>
          <w:instrText xml:space="preserve"> PAGEREF _Toc17169 \h </w:instrText>
        </w:r>
        <w:r>
          <w:fldChar w:fldCharType="separate"/>
        </w:r>
        <w:r>
          <w:t>38</w:t>
        </w:r>
        <w:r>
          <w:fldChar w:fldCharType="end"/>
        </w:r>
      </w:hyperlink>
    </w:p>
    <w:p>
      <w:pPr>
        <w:pStyle w:val="TOC1"/>
        <w:tabs>
          <w:tab w:val="right" w:leader="dot" w:pos="8306"/>
        </w:tabs>
      </w:pPr>
      <w:hyperlink w:anchor="_Toc30919" w:history="1">
        <w:r>
          <w:rPr>
            <w:rFonts w:ascii="仿宋" w:eastAsia="仿宋" w:hAnsi="仿宋" w:cs="仿宋" w:hint="eastAsia"/>
            <w:lang w:eastAsia="zh-CN"/>
          </w:rPr>
          <w:t>十一、人身安全项目环境影响分析</w:t>
        </w:r>
        <w:r>
          <w:tab/>
        </w:r>
        <w:r>
          <w:fldChar w:fldCharType="begin"/>
        </w:r>
        <w:r>
          <w:instrText xml:space="preserve"> PAGEREF _Toc30919 \h </w:instrText>
        </w:r>
        <w:r>
          <w:fldChar w:fldCharType="separate"/>
        </w:r>
        <w:r>
          <w:t>40</w:t>
        </w:r>
        <w:r>
          <w:fldChar w:fldCharType="end"/>
        </w:r>
      </w:hyperlink>
    </w:p>
    <w:p>
      <w:pPr>
        <w:pStyle w:val="TOC2"/>
        <w:tabs>
          <w:tab w:val="right" w:leader="dot" w:pos="8306"/>
        </w:tabs>
      </w:pPr>
      <w:hyperlink w:anchor="_Toc4753" w:history="1">
        <w:r>
          <w:rPr>
            <w:rFonts w:ascii="仿宋" w:eastAsia="仿宋" w:hAnsi="仿宋" w:cs="仿宋" w:hint="eastAsia"/>
            <w:lang w:eastAsia="zh-CN"/>
          </w:rPr>
          <w:t>(一)、建设区域环境质量现状</w:t>
        </w:r>
        <w:r>
          <w:tab/>
        </w:r>
        <w:r>
          <w:fldChar w:fldCharType="begin"/>
        </w:r>
        <w:r>
          <w:instrText xml:space="preserve"> PAGEREF _Toc4753 \h </w:instrText>
        </w:r>
        <w:r>
          <w:fldChar w:fldCharType="separate"/>
        </w:r>
        <w:r>
          <w:t>40</w:t>
        </w:r>
        <w:r>
          <w:fldChar w:fldCharType="end"/>
        </w:r>
      </w:hyperlink>
    </w:p>
    <w:p>
      <w:pPr>
        <w:pStyle w:val="TOC2"/>
        <w:tabs>
          <w:tab w:val="right" w:leader="dot" w:pos="8306"/>
        </w:tabs>
      </w:pPr>
      <w:hyperlink w:anchor="_Toc12133" w:history="1">
        <w:r>
          <w:rPr>
            <w:rFonts w:ascii="仿宋" w:eastAsia="仿宋" w:hAnsi="仿宋" w:cs="仿宋" w:hint="eastAsia"/>
            <w:lang w:eastAsia="zh-CN"/>
          </w:rPr>
          <w:t>(二)、建设期环境保护</w:t>
        </w:r>
        <w:r>
          <w:tab/>
        </w:r>
        <w:r>
          <w:fldChar w:fldCharType="begin"/>
        </w:r>
        <w:r>
          <w:instrText xml:space="preserve"> PAGEREF _Toc12133 \h </w:instrText>
        </w:r>
        <w:r>
          <w:fldChar w:fldCharType="separate"/>
        </w:r>
        <w:r>
          <w:t>42</w:t>
        </w:r>
        <w:r>
          <w:fldChar w:fldCharType="end"/>
        </w:r>
      </w:hyperlink>
    </w:p>
    <w:p>
      <w:pPr>
        <w:pStyle w:val="TOC2"/>
        <w:tabs>
          <w:tab w:val="right" w:leader="dot" w:pos="8306"/>
        </w:tabs>
      </w:pPr>
      <w:hyperlink w:anchor="_Toc2434" w:history="1">
        <w:r>
          <w:rPr>
            <w:rFonts w:ascii="仿宋" w:eastAsia="仿宋" w:hAnsi="仿宋" w:cs="仿宋" w:hint="eastAsia"/>
            <w:lang w:eastAsia="zh-CN"/>
          </w:rPr>
          <w:t>(三)、运营期环境保护</w:t>
        </w:r>
        <w:r>
          <w:tab/>
        </w:r>
        <w:r>
          <w:fldChar w:fldCharType="begin"/>
        </w:r>
        <w:r>
          <w:instrText xml:space="preserve"> PAGEREF _Toc2434 \h </w:instrText>
        </w:r>
        <w:r>
          <w:fldChar w:fldCharType="separate"/>
        </w:r>
        <w:r>
          <w:t>43</w:t>
        </w:r>
        <w:r>
          <w:fldChar w:fldCharType="end"/>
        </w:r>
      </w:hyperlink>
    </w:p>
    <w:p>
      <w:pPr>
        <w:pStyle w:val="TOC2"/>
        <w:tabs>
          <w:tab w:val="right" w:leader="dot" w:pos="8306"/>
        </w:tabs>
      </w:pPr>
      <w:hyperlink w:anchor="_Toc23501" w:history="1">
        <w:r>
          <w:rPr>
            <w:rFonts w:ascii="仿宋" w:eastAsia="仿宋" w:hAnsi="仿宋" w:cs="仿宋" w:hint="eastAsia"/>
            <w:lang w:eastAsia="zh-CN"/>
          </w:rPr>
          <w:t>(四)、人身安全项目建设对区域经济的影响</w:t>
        </w:r>
        <w:r>
          <w:tab/>
        </w:r>
        <w:r>
          <w:fldChar w:fldCharType="begin"/>
        </w:r>
        <w:r>
          <w:instrText xml:space="preserve"> PAGEREF _Toc23501 \h </w:instrText>
        </w:r>
        <w:r>
          <w:fldChar w:fldCharType="separate"/>
        </w:r>
        <w:r>
          <w:t>45</w:t>
        </w:r>
        <w:r>
          <w:fldChar w:fldCharType="end"/>
        </w:r>
      </w:hyperlink>
    </w:p>
    <w:p>
      <w:pPr>
        <w:pStyle w:val="TOC2"/>
        <w:tabs>
          <w:tab w:val="right" w:leader="dot" w:pos="8306"/>
        </w:tabs>
      </w:pPr>
      <w:hyperlink w:anchor="_Toc11188" w:history="1">
        <w:r>
          <w:rPr>
            <w:rFonts w:ascii="仿宋" w:eastAsia="仿宋" w:hAnsi="仿宋" w:cs="仿宋" w:hint="eastAsia"/>
            <w:lang w:eastAsia="zh-CN"/>
          </w:rPr>
          <w:t>(五)、废弃物处理</w:t>
        </w:r>
        <w:r>
          <w:tab/>
        </w:r>
        <w:r>
          <w:fldChar w:fldCharType="begin"/>
        </w:r>
        <w:r>
          <w:instrText xml:space="preserve"> PAGEREF _Toc11188 \h </w:instrText>
        </w:r>
        <w:r>
          <w:fldChar w:fldCharType="separate"/>
        </w:r>
        <w:r>
          <w:t>46</w:t>
        </w:r>
        <w:r>
          <w:fldChar w:fldCharType="end"/>
        </w:r>
      </w:hyperlink>
    </w:p>
    <w:p>
      <w:pPr>
        <w:pStyle w:val="TOC2"/>
        <w:tabs>
          <w:tab w:val="right" w:leader="dot" w:pos="8306"/>
        </w:tabs>
      </w:pPr>
      <w:hyperlink w:anchor="_Toc28053" w:history="1">
        <w:r>
          <w:rPr>
            <w:rFonts w:ascii="仿宋" w:eastAsia="仿宋" w:hAnsi="仿宋" w:cs="仿宋" w:hint="eastAsia"/>
            <w:lang w:eastAsia="zh-CN"/>
          </w:rPr>
          <w:t>(六)、特殊环境影响分析</w:t>
        </w:r>
        <w:r>
          <w:tab/>
        </w:r>
        <w:r>
          <w:fldChar w:fldCharType="begin"/>
        </w:r>
        <w:r>
          <w:instrText xml:space="preserve"> PAGEREF _Toc28053 \h </w:instrText>
        </w:r>
        <w:r>
          <w:fldChar w:fldCharType="separate"/>
        </w:r>
        <w:r>
          <w:t>48</w:t>
        </w:r>
        <w:r>
          <w:fldChar w:fldCharType="end"/>
        </w:r>
      </w:hyperlink>
    </w:p>
    <w:p>
      <w:pPr>
        <w:pStyle w:val="TOC2"/>
        <w:tabs>
          <w:tab w:val="right" w:leader="dot" w:pos="8306"/>
        </w:tabs>
      </w:pPr>
      <w:hyperlink w:anchor="_Toc16737" w:history="1">
        <w:r>
          <w:rPr>
            <w:rFonts w:ascii="仿宋" w:eastAsia="仿宋" w:hAnsi="仿宋" w:cs="仿宋" w:hint="eastAsia"/>
            <w:lang w:eastAsia="zh-CN"/>
          </w:rPr>
          <w:t>(七)、清洁生产</w:t>
        </w:r>
        <w:r>
          <w:tab/>
        </w:r>
        <w:r>
          <w:fldChar w:fldCharType="begin"/>
        </w:r>
        <w:r>
          <w:instrText xml:space="preserve"> PAGEREF _Toc16737 \h </w:instrText>
        </w:r>
        <w:r>
          <w:fldChar w:fldCharType="separate"/>
        </w:r>
        <w:r>
          <w:t>49</w:t>
        </w:r>
        <w:r>
          <w:fldChar w:fldCharType="end"/>
        </w:r>
      </w:hyperlink>
    </w:p>
    <w:p>
      <w:pPr>
        <w:pStyle w:val="TOC2"/>
        <w:tabs>
          <w:tab w:val="right" w:leader="dot" w:pos="8306"/>
        </w:tabs>
      </w:pPr>
      <w:hyperlink w:anchor="_Toc12066" w:history="1">
        <w:r>
          <w:rPr>
            <w:rFonts w:ascii="仿宋" w:eastAsia="仿宋" w:hAnsi="仿宋" w:cs="仿宋" w:hint="eastAsia"/>
            <w:lang w:eastAsia="zh-CN"/>
          </w:rPr>
          <w:t>(八)、环境保护综合评价</w:t>
        </w:r>
        <w:r>
          <w:tab/>
        </w:r>
        <w:r>
          <w:fldChar w:fldCharType="begin"/>
        </w:r>
        <w:r>
          <w:instrText xml:space="preserve"> PAGEREF _Toc12066 \h </w:instrText>
        </w:r>
        <w:r>
          <w:fldChar w:fldCharType="separate"/>
        </w:r>
        <w:r>
          <w:t>50</w:t>
        </w:r>
        <w:r>
          <w:fldChar w:fldCharType="end"/>
        </w:r>
      </w:hyperlink>
    </w:p>
    <w:p>
      <w:pPr>
        <w:pStyle w:val="TOC1"/>
        <w:tabs>
          <w:tab w:val="right" w:leader="dot" w:pos="8306"/>
        </w:tabs>
      </w:pPr>
      <w:hyperlink w:anchor="_Toc18979" w:history="1">
        <w:r>
          <w:rPr>
            <w:rFonts w:ascii="仿宋" w:eastAsia="仿宋" w:hAnsi="仿宋" w:cs="仿宋" w:hint="eastAsia"/>
            <w:lang w:eastAsia="zh-CN"/>
          </w:rPr>
          <w:t>十二、人身安全项目技术管理</w:t>
        </w:r>
        <w:r>
          <w:tab/>
        </w:r>
        <w:r>
          <w:fldChar w:fldCharType="begin"/>
        </w:r>
        <w:r>
          <w:instrText xml:space="preserve"> PAGEREF _Toc18979 \h </w:instrText>
        </w:r>
        <w:r>
          <w:fldChar w:fldCharType="separate"/>
        </w:r>
        <w:r>
          <w:t>51</w:t>
        </w:r>
        <w:r>
          <w:fldChar w:fldCharType="end"/>
        </w:r>
      </w:hyperlink>
    </w:p>
    <w:p>
      <w:pPr>
        <w:pStyle w:val="TOC2"/>
        <w:tabs>
          <w:tab w:val="right" w:leader="dot" w:pos="8306"/>
        </w:tabs>
      </w:pPr>
      <w:hyperlink w:anchor="_Toc11590" w:history="1">
        <w:r>
          <w:rPr>
            <w:rFonts w:ascii="仿宋" w:eastAsia="仿宋" w:hAnsi="仿宋" w:cs="仿宋" w:hint="eastAsia"/>
            <w:lang w:eastAsia="zh-CN"/>
          </w:rPr>
          <w:t>(一)、技术方案选用方向</w:t>
        </w:r>
        <w:r>
          <w:tab/>
        </w:r>
        <w:r>
          <w:fldChar w:fldCharType="begin"/>
        </w:r>
        <w:r>
          <w:instrText xml:space="preserve"> PAGEREF _Toc11590 \h </w:instrText>
        </w:r>
        <w:r>
          <w:fldChar w:fldCharType="separate"/>
        </w:r>
        <w:r>
          <w:t>51</w:t>
        </w:r>
        <w:r>
          <w:fldChar w:fldCharType="end"/>
        </w:r>
      </w:hyperlink>
    </w:p>
    <w:p>
      <w:pPr>
        <w:pStyle w:val="TOC2"/>
        <w:tabs>
          <w:tab w:val="right" w:leader="dot" w:pos="8306"/>
        </w:tabs>
      </w:pPr>
      <w:hyperlink w:anchor="_Toc1180" w:history="1">
        <w:r>
          <w:rPr>
            <w:rFonts w:ascii="仿宋" w:eastAsia="仿宋" w:hAnsi="仿宋" w:cs="仿宋" w:hint="eastAsia"/>
            <w:lang w:eastAsia="zh-CN"/>
          </w:rPr>
          <w:t>(二)、工艺技术方案选用原则</w:t>
        </w:r>
        <w:r>
          <w:tab/>
        </w:r>
        <w:r>
          <w:fldChar w:fldCharType="begin"/>
        </w:r>
        <w:r>
          <w:instrText xml:space="preserve"> PAGEREF _Toc1180 \h </w:instrText>
        </w:r>
        <w:r>
          <w:fldChar w:fldCharType="separate"/>
        </w:r>
        <w:r>
          <w:t>53</w:t>
        </w:r>
        <w:r>
          <w:fldChar w:fldCharType="end"/>
        </w:r>
      </w:hyperlink>
    </w:p>
    <w:p>
      <w:pPr>
        <w:pStyle w:val="TOC2"/>
        <w:tabs>
          <w:tab w:val="right" w:leader="dot" w:pos="8306"/>
        </w:tabs>
      </w:pPr>
      <w:hyperlink w:anchor="_Toc25803" w:history="1">
        <w:r>
          <w:rPr>
            <w:rFonts w:ascii="仿宋" w:eastAsia="仿宋" w:hAnsi="仿宋" w:cs="仿宋" w:hint="eastAsia"/>
            <w:lang w:eastAsia="zh-CN"/>
          </w:rPr>
          <w:t>(三)、工艺技术方案要求</w:t>
        </w:r>
        <w:r>
          <w:tab/>
        </w:r>
        <w:r>
          <w:fldChar w:fldCharType="begin"/>
        </w:r>
        <w:r>
          <w:instrText xml:space="preserve"> PAGEREF _Toc25803 \h </w:instrText>
        </w:r>
        <w:r>
          <w:fldChar w:fldCharType="separate"/>
        </w:r>
        <w:r>
          <w:t>55</w:t>
        </w:r>
        <w:r>
          <w:fldChar w:fldCharType="end"/>
        </w:r>
      </w:hyperlink>
    </w:p>
    <w:p>
      <w:pPr>
        <w:pStyle w:val="TOC1"/>
        <w:tabs>
          <w:tab w:val="right" w:leader="dot" w:pos="8306"/>
        </w:tabs>
      </w:pPr>
      <w:hyperlink w:anchor="_Toc6231" w:history="1">
        <w:r>
          <w:rPr>
            <w:rFonts w:ascii="仿宋" w:eastAsia="仿宋" w:hAnsi="仿宋" w:cs="仿宋" w:hint="eastAsia"/>
            <w:lang w:eastAsia="zh-CN"/>
          </w:rPr>
          <w:t>十三、人身安全项目实施时间节点</w:t>
        </w:r>
        <w:r>
          <w:tab/>
        </w:r>
        <w:r>
          <w:fldChar w:fldCharType="begin"/>
        </w:r>
        <w:r>
          <w:instrText xml:space="preserve"> PAGEREF _Toc6231 \h </w:instrText>
        </w:r>
        <w:r>
          <w:fldChar w:fldCharType="separate"/>
        </w:r>
        <w:r>
          <w:t>57</w:t>
        </w:r>
        <w:r>
          <w:fldChar w:fldCharType="end"/>
        </w:r>
      </w:hyperlink>
    </w:p>
    <w:p>
      <w:pPr>
        <w:pStyle w:val="TOC2"/>
        <w:tabs>
          <w:tab w:val="right" w:leader="dot" w:pos="8306"/>
        </w:tabs>
      </w:pPr>
      <w:hyperlink w:anchor="_Toc11605" w:history="1">
        <w:r>
          <w:rPr>
            <w:rFonts w:ascii="仿宋" w:eastAsia="仿宋" w:hAnsi="仿宋" w:cs="仿宋" w:hint="eastAsia"/>
            <w:lang w:eastAsia="zh-CN"/>
          </w:rPr>
          <w:t>(一)、人身安全项目启动阶段时间节点</w:t>
        </w:r>
        <w:r>
          <w:tab/>
        </w:r>
        <w:r>
          <w:fldChar w:fldCharType="begin"/>
        </w:r>
        <w:r>
          <w:instrText xml:space="preserve"> PAGEREF _Toc11605 \h </w:instrText>
        </w:r>
        <w:r>
          <w:fldChar w:fldCharType="separate"/>
        </w:r>
        <w:r>
          <w:t>57</w:t>
        </w:r>
        <w:r>
          <w:fldChar w:fldCharType="end"/>
        </w:r>
      </w:hyperlink>
    </w:p>
    <w:p>
      <w:pPr>
        <w:pStyle w:val="TOC2"/>
        <w:tabs>
          <w:tab w:val="right" w:leader="dot" w:pos="8306"/>
        </w:tabs>
      </w:pPr>
      <w:hyperlink w:anchor="_Toc7081" w:history="1">
        <w:r>
          <w:rPr>
            <w:rFonts w:ascii="仿宋" w:eastAsia="仿宋" w:hAnsi="仿宋" w:cs="仿宋" w:hint="eastAsia"/>
            <w:lang w:eastAsia="zh-CN"/>
          </w:rPr>
          <w:t>(二)、人身安全项目执行阶段时间节点</w:t>
        </w:r>
        <w:r>
          <w:tab/>
        </w:r>
        <w:r>
          <w:fldChar w:fldCharType="begin"/>
        </w:r>
        <w:r>
          <w:instrText xml:space="preserve"> PAGEREF _Toc7081 \h </w:instrText>
        </w:r>
        <w:r>
          <w:fldChar w:fldCharType="separate"/>
        </w:r>
        <w:r>
          <w:t>58</w:t>
        </w:r>
        <w:r>
          <w:fldChar w:fldCharType="end"/>
        </w:r>
      </w:hyperlink>
    </w:p>
    <w:p>
      <w:pPr>
        <w:pStyle w:val="TOC2"/>
        <w:tabs>
          <w:tab w:val="right" w:leader="dot" w:pos="8306"/>
        </w:tabs>
      </w:pPr>
      <w:hyperlink w:anchor="_Toc21560" w:history="1">
        <w:r>
          <w:rPr>
            <w:rFonts w:ascii="仿宋" w:eastAsia="仿宋" w:hAnsi="仿宋" w:cs="仿宋" w:hint="eastAsia"/>
            <w:lang w:eastAsia="zh-CN"/>
          </w:rPr>
          <w:t>(三)、人身安全项目完成阶段时间节点</w:t>
        </w:r>
        <w:r>
          <w:tab/>
        </w:r>
        <w:r>
          <w:fldChar w:fldCharType="begin"/>
        </w:r>
        <w:r>
          <w:instrText xml:space="preserve"> PAGEREF _Toc21560 \h </w:instrText>
        </w:r>
        <w:r>
          <w:fldChar w:fldCharType="separate"/>
        </w:r>
        <w:r>
          <w:t>59</w:t>
        </w:r>
        <w:r>
          <w:fldChar w:fldCharType="end"/>
        </w:r>
      </w:hyperlink>
    </w:p>
    <w:p>
      <w:pPr>
        <w:pStyle w:val="TOC1"/>
        <w:tabs>
          <w:tab w:val="right" w:leader="dot" w:pos="8306"/>
        </w:tabs>
      </w:pPr>
      <w:hyperlink w:anchor="_Toc15768" w:history="1">
        <w:r>
          <w:rPr>
            <w:rFonts w:ascii="仿宋" w:eastAsia="仿宋" w:hAnsi="仿宋" w:cs="仿宋" w:hint="eastAsia"/>
            <w:lang w:eastAsia="zh-CN"/>
          </w:rPr>
          <w:t>十四、人身安全项目治理与监督</w:t>
        </w:r>
        <w:r>
          <w:tab/>
        </w:r>
        <w:r>
          <w:fldChar w:fldCharType="begin"/>
        </w:r>
        <w:r>
          <w:instrText xml:space="preserve"> PAGEREF _Toc15768 \h </w:instrText>
        </w:r>
        <w:r>
          <w:fldChar w:fldCharType="separate"/>
        </w:r>
        <w:r>
          <w:t>60</w:t>
        </w:r>
        <w:r>
          <w:fldChar w:fldCharType="end"/>
        </w:r>
      </w:hyperlink>
    </w:p>
    <w:p>
      <w:pPr>
        <w:pStyle w:val="TOC2"/>
        <w:tabs>
          <w:tab w:val="right" w:leader="dot" w:pos="8306"/>
        </w:tabs>
      </w:pPr>
      <w:hyperlink w:anchor="_Toc12097" w:history="1">
        <w:r>
          <w:rPr>
            <w:rFonts w:ascii="仿宋" w:eastAsia="仿宋" w:hAnsi="仿宋" w:cs="仿宋" w:hint="eastAsia"/>
            <w:lang w:eastAsia="zh-CN"/>
          </w:rPr>
          <w:t>(一)、人身安全项目治理结构</w:t>
        </w:r>
        <w:r>
          <w:tab/>
        </w:r>
        <w:r>
          <w:fldChar w:fldCharType="begin"/>
        </w:r>
        <w:r>
          <w:instrText xml:space="preserve"> PAGEREF _Toc12097 \h </w:instrText>
        </w:r>
        <w:r>
          <w:fldChar w:fldCharType="separate"/>
        </w:r>
        <w:r>
          <w:t>60</w:t>
        </w:r>
        <w:r>
          <w:fldChar w:fldCharType="end"/>
        </w:r>
      </w:hyperlink>
    </w:p>
    <w:p>
      <w:pPr>
        <w:pStyle w:val="TOC2"/>
        <w:tabs>
          <w:tab w:val="right" w:leader="dot" w:pos="8306"/>
        </w:tabs>
      </w:pPr>
      <w:hyperlink w:anchor="_Toc23578" w:history="1">
        <w:r>
          <w:rPr>
            <w:rFonts w:ascii="仿宋" w:eastAsia="仿宋" w:hAnsi="仿宋" w:cs="仿宋" w:hint="eastAsia"/>
            <w:lang w:eastAsia="zh-CN"/>
          </w:rPr>
          <w:t>(二)、监督与审计</w:t>
        </w:r>
        <w:r>
          <w:tab/>
        </w:r>
        <w:r>
          <w:fldChar w:fldCharType="begin"/>
        </w:r>
        <w:r>
          <w:instrText xml:space="preserve"> PAGEREF _Toc23578 \h </w:instrText>
        </w:r>
        <w:r>
          <w:fldChar w:fldCharType="separate"/>
        </w:r>
        <w:r>
          <w:t>62</w:t>
        </w:r>
        <w:r>
          <w:fldChar w:fldCharType="end"/>
        </w:r>
      </w:hyperlink>
    </w:p>
    <w:p>
      <w:pPr>
        <w:pStyle w:val="TOC1"/>
        <w:tabs>
          <w:tab w:val="right" w:leader="dot" w:pos="8306"/>
        </w:tabs>
      </w:pPr>
      <w:hyperlink w:anchor="_Toc28289" w:history="1">
        <w:r>
          <w:rPr>
            <w:rFonts w:ascii="仿宋" w:eastAsia="仿宋" w:hAnsi="仿宋" w:cs="仿宋" w:hint="eastAsia"/>
            <w:lang w:eastAsia="zh-CN"/>
          </w:rPr>
          <w:t>十五、质量管理体系</w:t>
        </w:r>
        <w:r>
          <w:tab/>
        </w:r>
        <w:r>
          <w:fldChar w:fldCharType="begin"/>
        </w:r>
        <w:r>
          <w:instrText xml:space="preserve"> PAGEREF _Toc28289 \h </w:instrText>
        </w:r>
        <w:r>
          <w:fldChar w:fldCharType="separate"/>
        </w:r>
        <w:r>
          <w:t>63</w:t>
        </w:r>
        <w:r>
          <w:fldChar w:fldCharType="end"/>
        </w:r>
      </w:hyperlink>
    </w:p>
    <w:p>
      <w:pPr>
        <w:pStyle w:val="TOC2"/>
        <w:tabs>
          <w:tab w:val="right" w:leader="dot" w:pos="8306"/>
        </w:tabs>
      </w:pPr>
      <w:hyperlink w:anchor="_Toc20776" w:history="1">
        <w:r>
          <w:rPr>
            <w:rFonts w:ascii="仿宋" w:eastAsia="仿宋" w:hAnsi="仿宋" w:cs="仿宋" w:hint="eastAsia"/>
            <w:lang w:eastAsia="zh-CN"/>
          </w:rPr>
          <w:t>(一)、质量目标与方针</w:t>
        </w:r>
        <w:r>
          <w:tab/>
        </w:r>
        <w:r>
          <w:fldChar w:fldCharType="begin"/>
        </w:r>
        <w:r>
          <w:instrText xml:space="preserve"> PAGEREF _Toc20776 \h </w:instrText>
        </w:r>
        <w:r>
          <w:fldChar w:fldCharType="separate"/>
        </w:r>
        <w:r>
          <w:t>63</w:t>
        </w:r>
        <w:r>
          <w:fldChar w:fldCharType="end"/>
        </w:r>
      </w:hyperlink>
    </w:p>
    <w:p>
      <w:pPr>
        <w:pStyle w:val="TOC2"/>
        <w:tabs>
          <w:tab w:val="right" w:leader="dot" w:pos="8306"/>
        </w:tabs>
      </w:pPr>
      <w:hyperlink w:anchor="_Toc28048" w:history="1">
        <w:r>
          <w:rPr>
            <w:rFonts w:ascii="仿宋" w:eastAsia="仿宋" w:hAnsi="仿宋" w:cs="仿宋" w:hint="eastAsia"/>
            <w:lang w:eastAsia="zh-CN"/>
          </w:rPr>
          <w:t>(二)、质量管理责任</w:t>
        </w:r>
        <w:r>
          <w:tab/>
        </w:r>
        <w:r>
          <w:fldChar w:fldCharType="begin"/>
        </w:r>
        <w:r>
          <w:instrText xml:space="preserve"> PAGEREF _Toc28048 \h </w:instrText>
        </w:r>
        <w:r>
          <w:fldChar w:fldCharType="separate"/>
        </w:r>
        <w:r>
          <w:t>64</w:t>
        </w:r>
        <w:r>
          <w:fldChar w:fldCharType="end"/>
        </w:r>
      </w:hyperlink>
    </w:p>
    <w:p>
      <w:pPr>
        <w:pStyle w:val="TOC2"/>
        <w:tabs>
          <w:tab w:val="right" w:leader="dot" w:pos="8306"/>
        </w:tabs>
      </w:pPr>
      <w:hyperlink w:anchor="_Toc21874" w:history="1">
        <w:r>
          <w:rPr>
            <w:rFonts w:ascii="仿宋" w:eastAsia="仿宋" w:hAnsi="仿宋" w:cs="仿宋" w:hint="eastAsia"/>
            <w:lang w:eastAsia="zh-CN"/>
          </w:rPr>
          <w:t>(三)、质量管理体系文件</w:t>
        </w:r>
        <w:r>
          <w:tab/>
        </w:r>
        <w:r>
          <w:fldChar w:fldCharType="begin"/>
        </w:r>
        <w:r>
          <w:instrText xml:space="preserve"> PAGEREF _Toc21874 \h </w:instrText>
        </w:r>
        <w:r>
          <w:fldChar w:fldCharType="separate"/>
        </w:r>
        <w:r>
          <w:t>65</w:t>
        </w:r>
        <w:r>
          <w:fldChar w:fldCharType="end"/>
        </w:r>
      </w:hyperlink>
    </w:p>
    <w:p>
      <w:pPr>
        <w:pStyle w:val="TOC2"/>
        <w:tabs>
          <w:tab w:val="right" w:leader="dot" w:pos="8306"/>
        </w:tabs>
      </w:pPr>
      <w:hyperlink w:anchor="_Toc2031" w:history="1">
        <w:r>
          <w:rPr>
            <w:rFonts w:ascii="仿宋" w:eastAsia="仿宋" w:hAnsi="仿宋" w:cs="仿宋" w:hint="eastAsia"/>
            <w:lang w:eastAsia="zh-CN"/>
          </w:rPr>
          <w:t>(四)、质量培训与教育</w:t>
        </w:r>
        <w:r>
          <w:tab/>
        </w:r>
        <w:r>
          <w:fldChar w:fldCharType="begin"/>
        </w:r>
        <w:r>
          <w:instrText xml:space="preserve"> PAGEREF _Toc2031 \h </w:instrText>
        </w:r>
        <w:r>
          <w:fldChar w:fldCharType="separate"/>
        </w:r>
        <w:r>
          <w:t>68</w:t>
        </w:r>
        <w:r>
          <w:fldChar w:fldCharType="end"/>
        </w:r>
      </w:hyperlink>
    </w:p>
    <w:p>
      <w:pPr>
        <w:pStyle w:val="TOC2"/>
        <w:tabs>
          <w:tab w:val="right" w:leader="dot" w:pos="8306"/>
        </w:tabs>
      </w:pPr>
      <w:hyperlink w:anchor="_Toc3518" w:history="1">
        <w:r>
          <w:rPr>
            <w:rFonts w:ascii="仿宋" w:eastAsia="仿宋" w:hAnsi="仿宋" w:cs="仿宋" w:hint="eastAsia"/>
            <w:lang w:eastAsia="zh-CN"/>
          </w:rPr>
          <w:t>(五)、质量审核与评价</w:t>
        </w:r>
        <w:r>
          <w:tab/>
        </w:r>
        <w:r>
          <w:fldChar w:fldCharType="begin"/>
        </w:r>
        <w:r>
          <w:instrText xml:space="preserve"> PAGEREF _Toc3518 \h </w:instrText>
        </w:r>
        <w:r>
          <w:fldChar w:fldCharType="separate"/>
        </w:r>
        <w:r>
          <w:t>69</w:t>
        </w:r>
        <w:r>
          <w:fldChar w:fldCharType="end"/>
        </w:r>
      </w:hyperlink>
    </w:p>
    <w:p>
      <w:pPr>
        <w:pStyle w:val="TOC2"/>
        <w:tabs>
          <w:tab w:val="right" w:leader="dot" w:pos="8306"/>
        </w:tabs>
      </w:pPr>
      <w:hyperlink w:anchor="_Toc20846" w:history="1">
        <w:r>
          <w:rPr>
            <w:rFonts w:ascii="仿宋" w:eastAsia="仿宋" w:hAnsi="仿宋" w:cs="仿宋" w:hint="eastAsia"/>
            <w:lang w:eastAsia="zh-CN"/>
          </w:rPr>
          <w:t>(六)、不符合与纠正措施</w:t>
        </w:r>
        <w:r>
          <w:tab/>
        </w:r>
        <w:r>
          <w:fldChar w:fldCharType="begin"/>
        </w:r>
        <w:r>
          <w:instrText xml:space="preserve"> PAGEREF _Toc20846 \h </w:instrText>
        </w:r>
        <w:r>
          <w:fldChar w:fldCharType="separate"/>
        </w:r>
        <w:r>
          <w:t>70</w:t>
        </w:r>
        <w:r>
          <w:fldChar w:fldCharType="end"/>
        </w:r>
      </w:hyperlink>
    </w:p>
    <w:p>
      <w:pPr>
        <w:pStyle w:val="TOC1"/>
        <w:tabs>
          <w:tab w:val="right" w:leader="dot" w:pos="8306"/>
        </w:tabs>
      </w:pPr>
      <w:hyperlink w:anchor="_Toc16439" w:history="1">
        <w:r>
          <w:rPr>
            <w:rFonts w:ascii="仿宋" w:eastAsia="仿宋" w:hAnsi="仿宋" w:cs="仿宋" w:hint="eastAsia"/>
            <w:lang w:eastAsia="zh-CN"/>
          </w:rPr>
          <w:t>十六、风险识别与分类</w:t>
        </w:r>
        <w:r>
          <w:tab/>
        </w:r>
        <w:r>
          <w:fldChar w:fldCharType="begin"/>
        </w:r>
        <w:r>
          <w:instrText xml:space="preserve"> PAGEREF _Toc16439 \h </w:instrText>
        </w:r>
        <w:r>
          <w:fldChar w:fldCharType="separate"/>
        </w:r>
        <w:r>
          <w:t>71</w:t>
        </w:r>
        <w:r>
          <w:fldChar w:fldCharType="end"/>
        </w:r>
      </w:hyperlink>
    </w:p>
    <w:p>
      <w:pPr>
        <w:pStyle w:val="TOC2"/>
        <w:tabs>
          <w:tab w:val="right" w:leader="dot" w:pos="8306"/>
        </w:tabs>
      </w:pPr>
      <w:hyperlink w:anchor="_Toc23230" w:history="1">
        <w:r>
          <w:rPr>
            <w:rFonts w:ascii="仿宋" w:eastAsia="仿宋" w:hAnsi="仿宋" w:cs="仿宋" w:hint="eastAsia"/>
            <w:lang w:eastAsia="zh-CN"/>
          </w:rPr>
          <w:t>(一)、风险识别</w:t>
        </w:r>
        <w:r>
          <w:tab/>
        </w:r>
        <w:r>
          <w:fldChar w:fldCharType="begin"/>
        </w:r>
        <w:r>
          <w:instrText xml:space="preserve"> PAGEREF _Toc23230 \h </w:instrText>
        </w:r>
        <w:r>
          <w:fldChar w:fldCharType="separate"/>
        </w:r>
        <w:r>
          <w:t>71</w:t>
        </w:r>
        <w:r>
          <w:fldChar w:fldCharType="end"/>
        </w:r>
      </w:hyperlink>
    </w:p>
    <w:p>
      <w:pPr>
        <w:pStyle w:val="TOC2"/>
        <w:tabs>
          <w:tab w:val="right" w:leader="dot" w:pos="8306"/>
        </w:tabs>
      </w:pPr>
      <w:hyperlink w:anchor="_Toc22837" w:history="1">
        <w:r>
          <w:rPr>
            <w:rFonts w:ascii="仿宋" w:eastAsia="仿宋" w:hAnsi="仿宋" w:cs="仿宋" w:hint="eastAsia"/>
            <w:lang w:eastAsia="zh-CN"/>
          </w:rPr>
          <w:t>(二)、风险分类</w:t>
        </w:r>
        <w:r>
          <w:tab/>
        </w:r>
        <w:r>
          <w:fldChar w:fldCharType="begin"/>
        </w:r>
        <w:r>
          <w:instrText xml:space="preserve"> PAGEREF _Toc22837 \h </w:instrText>
        </w:r>
        <w:r>
          <w:fldChar w:fldCharType="separate"/>
        </w:r>
        <w:r>
          <w:t>72</w:t>
        </w:r>
        <w:r>
          <w:fldChar w:fldCharType="end"/>
        </w:r>
      </w:hyperlink>
    </w:p>
    <w:p>
      <w:pPr>
        <w:pStyle w:val="TOC1"/>
        <w:tabs>
          <w:tab w:val="right" w:leader="dot" w:pos="8306"/>
        </w:tabs>
      </w:pPr>
      <w:hyperlink w:anchor="_Toc11160" w:history="1">
        <w:r>
          <w:rPr>
            <w:rFonts w:ascii="仿宋" w:eastAsia="仿宋" w:hAnsi="仿宋" w:cs="仿宋" w:hint="eastAsia"/>
            <w:lang w:eastAsia="zh-CN"/>
          </w:rPr>
          <w:t>十七、供应链管理</w:t>
        </w:r>
        <w:r>
          <w:tab/>
        </w:r>
        <w:r>
          <w:fldChar w:fldCharType="begin"/>
        </w:r>
        <w:r>
          <w:instrText xml:space="preserve"> PAGEREF _Toc11160 \h </w:instrText>
        </w:r>
        <w:r>
          <w:fldChar w:fldCharType="separate"/>
        </w:r>
        <w:r>
          <w:t>74</w:t>
        </w:r>
        <w:r>
          <w:fldChar w:fldCharType="end"/>
        </w:r>
      </w:hyperlink>
    </w:p>
    <w:p>
      <w:pPr>
        <w:pStyle w:val="TOC2"/>
        <w:tabs>
          <w:tab w:val="right" w:leader="dot" w:pos="8306"/>
        </w:tabs>
      </w:pPr>
      <w:hyperlink w:anchor="_Toc25416" w:history="1">
        <w:r>
          <w:rPr>
            <w:rFonts w:ascii="仿宋" w:eastAsia="仿宋" w:hAnsi="仿宋" w:cs="仿宋" w:hint="eastAsia"/>
            <w:lang w:eastAsia="zh-CN"/>
          </w:rPr>
          <w:t>(一)、供应链战略规划</w:t>
        </w:r>
        <w:r>
          <w:tab/>
        </w:r>
        <w:r>
          <w:fldChar w:fldCharType="begin"/>
        </w:r>
        <w:r>
          <w:instrText xml:space="preserve"> PAGEREF _Toc25416 \h </w:instrText>
        </w:r>
        <w:r>
          <w:fldChar w:fldCharType="separate"/>
        </w:r>
        <w:r>
          <w:t>74</w:t>
        </w:r>
        <w:r>
          <w:fldChar w:fldCharType="end"/>
        </w:r>
      </w:hyperlink>
    </w:p>
    <w:p>
      <w:pPr>
        <w:pStyle w:val="TOC2"/>
        <w:tabs>
          <w:tab w:val="right" w:leader="dot" w:pos="8306"/>
        </w:tabs>
      </w:pPr>
      <w:hyperlink w:anchor="_Toc10017" w:history="1">
        <w:r>
          <w:rPr>
            <w:rFonts w:ascii="仿宋" w:eastAsia="仿宋" w:hAnsi="仿宋" w:cs="仿宋" w:hint="eastAsia"/>
            <w:lang w:eastAsia="zh-CN"/>
          </w:rPr>
          <w:t>(二)、供应商选择与合作</w:t>
        </w:r>
        <w:r>
          <w:tab/>
        </w:r>
        <w:r>
          <w:fldChar w:fldCharType="begin"/>
        </w:r>
        <w:r>
          <w:instrText xml:space="preserve"> PAGEREF _Toc10017 \h </w:instrText>
        </w:r>
        <w:r>
          <w:fldChar w:fldCharType="separate"/>
        </w:r>
        <w:r>
          <w:t>75</w:t>
        </w:r>
        <w:r>
          <w:fldChar w:fldCharType="end"/>
        </w:r>
      </w:hyperlink>
    </w:p>
    <w:p>
      <w:pPr>
        <w:pStyle w:val="TOC2"/>
        <w:tabs>
          <w:tab w:val="right" w:leader="dot" w:pos="8306"/>
        </w:tabs>
      </w:pPr>
      <w:hyperlink w:anchor="_Toc29830" w:history="1">
        <w:r>
          <w:rPr>
            <w:rFonts w:ascii="仿宋" w:eastAsia="仿宋" w:hAnsi="仿宋" w:cs="仿宋" w:hint="eastAsia"/>
            <w:lang w:eastAsia="zh-CN"/>
          </w:rPr>
          <w:t>(三)、物流与库存管理</w:t>
        </w:r>
        <w:r>
          <w:tab/>
        </w:r>
        <w:r>
          <w:fldChar w:fldCharType="begin"/>
        </w:r>
        <w:r>
          <w:instrText xml:space="preserve"> PAGEREF _Toc29830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7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97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人身安全项目的主要产品是XXXX，预计年产值为XXX万元。这一产品在市场中占据着重要的地位，其广泛的应用范围使得该人身安全项目的市场前景非常广阔。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人身安全项目的xxx产品作为重要的原材料之一，将在多个领域发挥关键作用。其在建筑、交通、能源等方面的广泛应用将为整个产业链提供强大的支持，形成产业协同效应。人身安全项目的年产值XXX万XXX万XXX万万元不仅反映了其在市场上的巨大潜力，更预示着它对国民经济的积极贡献。这种关联度高、涉及面广的产业关系，使得该人身安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总征地面积为XXXX平方米，相当于约XX.XX亩，其中净用地面积为XXXX平方米，红线范围内相当于约XX.XX亩。这一用地规模充分考虑了人身安全项目的建设需求，保障了人身安全项目在合适的空间内得以充分发展。人身安全项目规划的总建筑面积为XXXX平方米，其中主体工程建设占XXXX平方米，计容建筑面积达XXXX平方米。预计建筑工程的投资将达到XXXX万元，为人身安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计划购置的设备共计XXXX台（套），设备购置费用为XXXX万元。这一设备购置计划充分考虑到人身安全项目的生产需求和技术要求，确保了人身安全项目在生产运营中具备先进的技术装备和高效的生产能力。设备的合理配置将为人身安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计划总投资为XXXX万元，预计年实现营业收入为XXXX万元。这一产能规模的设定旨在确保人身安全项目能够在投资与回报之间取得平衡，实现长期可持续的发展。人身安全项目的总投资充分考虑到各个方面的需求，包括用地建设、设备购置等多个环节，以确保人身安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958"/>
      <w:r>
        <w:rPr>
          <w:rFonts w:ascii="仿宋" w:eastAsia="仿宋" w:hAnsi="仿宋" w:cs="仿宋" w:hint="eastAsia"/>
          <w:sz w:val="28"/>
          <w:lang w:eastAsia="zh-CN"/>
        </w:rPr>
        <w:t>二、人身安全项目绩效评估</w:t>
      </w:r>
      <w:bookmarkEnd w:id="5"/>
    </w:p>
    <w:p>
      <w:pPr>
        <w:pStyle w:val="Heading2"/>
        <w:rPr>
          <w:rFonts w:ascii="仿宋" w:eastAsia="仿宋" w:hAnsi="仿宋" w:cs="仿宋" w:hint="eastAsia"/>
          <w:lang w:eastAsia="zh-CN"/>
        </w:rPr>
      </w:pPr>
      <w:bookmarkStart w:id="6" w:name="_Toc1427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人身安全项目中，我们设计了一套全面的绩效评估指标，以确保人身安全项目的可控和成功交付。这些指标跨足人身安全项目目标、成本、进度和质量等多个维度，为我们提供了全面洞察人身安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目标达成率是我们关注的首要指标。我们设定了明确的目标，并通过定期监测和评估，迅速发现并应对潜在的目标偏差。这为人身安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成本绩效是另一个核心关注点。通过实际成本与预算成本的对比分析，我们深入了解成本差异的原因，及时调整资源分配，保持人身安全项目在经济效益方面的合理水平。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人身安全项目进度作为关键的绩效指标之一，得到了精心的关注。我们制定了详细的人身安全项目进度计划，并设立了进度符合度指标，确保实际进度与计划进度保持一致。这使我们能够快速发现和解决潜在的进度问题，保持人身安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身安全项目绩效的不可或缺的一环。我们引入了一系列的质量标准和客户满意度指标，以确保人身安全项目交付的成果在质量上达到或超越预期水平。通过持续监测这些指标，我们努力提升人身安全项目整体质量水平，为人身安全项目的成功交付提供有力保障。通过这些科学且全面的绩效评估，我们能够更好地引导人身安全项目的持续改进，确保人身安全项目目标的顺利达成。</w:t>
      </w:r>
    </w:p>
    <w:p>
      <w:pPr>
        <w:pStyle w:val="Heading2"/>
        <w:ind w:firstLine="560" w:firstLineChars="200"/>
        <w:rPr>
          <w:rFonts w:ascii="仿宋" w:eastAsia="仿宋" w:hAnsi="仿宋" w:cs="仿宋" w:hint="eastAsia"/>
          <w:sz w:val="28"/>
          <w:lang w:eastAsia="zh-CN"/>
        </w:rPr>
      </w:pPr>
      <w:bookmarkStart w:id="7" w:name="_Toc2505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绩效评估是人身安全项目中的关键环节，为确保人身安全项目达到预期目标，我们采用了多层次、多维度的绩效评估方法。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身安全项目的战略目标对齐，确保每个决策和行动都与人身安全项目整体目标保持一致。团队会定期召开战略对齐会议，审视当前工作与人身安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身安全项目进度、质量、成本和风险等方面。这些指标通过数据收集和分析，为人身安全项目管理团队提供了客观的评估依据。例如，我们通过人身安全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绩效评估不仅仅停留在人身安全项目内部，还考虑了人身安全项目对外部环境的影响。我们定期进行干系人满意度调查，以了解各利益相关方对人身安全项目的期望和满意度，并及时做出调整。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这种多层次、多角度的绩效评估方法，使得我们能够全面了解人身安全项目的运行状态，及时做出调整，确保人身安全项目在不断变化的环境中保持稳健前行。</w:t>
      </w:r>
    </w:p>
    <w:p>
      <w:pPr>
        <w:pStyle w:val="Heading2"/>
        <w:ind w:firstLine="560" w:firstLineChars="200"/>
        <w:rPr>
          <w:rFonts w:ascii="仿宋" w:eastAsia="仿宋" w:hAnsi="仿宋" w:cs="仿宋" w:hint="eastAsia"/>
          <w:sz w:val="28"/>
          <w:lang w:eastAsia="zh-CN"/>
        </w:rPr>
      </w:pPr>
      <w:bookmarkStart w:id="8" w:name="_Toc395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为了确保人身安全项目的有效管理和不断优化，我们采用了精心设计的绩效评估周期。这个周期旨在实现灵活、实时和全面的评估，以适应人身安全项目执行中的各种挑战。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身安全项目的不同需求，分为短期、中期和长期。短期评估关注每个迭代或工作周期，以及时发现和解决当前任务中的问题。中期评估涵盖几个迭代，深入了解整体人身安全项目的趋势和性能。长期评估则着眼于整个人身安全项目阶段，确保人身安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人身安全项目管理工具和协作平台，团队成员能够随时更新和分享人身安全项目数据。这种实时性的反馈机制使我们能够及时察觉潜在问题，快速调整，保持人身安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身安全项目的决策制定密不可分。每个周期的人身安全项目回顾会议成为集体总结经验、识别问题深层次原因并找到创新解决方案的平台。这种定期的反思与调整机制使人身安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646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0580"/>
      <w:r>
        <w:rPr>
          <w:rFonts w:ascii="仿宋" w:eastAsia="仿宋" w:hAnsi="仿宋" w:cs="仿宋" w:hint="eastAsia"/>
          <w:lang w:eastAsia="zh-CN"/>
        </w:rPr>
        <w:t>(一)、人身安全行业分析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行业一直以来都是市场的关注焦点。行业内的发展趋势、竞争态势以及潜在机会都对人身安全项目的推进产生深远的影响。通过深入研究行业的整体概貌，我们将更好地理解行业的核心特征，为人身安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身安全行业，技术一直是推动创新和发展的关键因素。我们将对当前技术趋势进行详尽分析，包括但不限于人工智能、大数据应用、先进制造技术等。这有助于人身安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身安全项目成功的基础。我们将对主要竞争对手进行深入研究，包括其市场份额、产品特点、市场定位等。通过全面了解竞争对手的优势和劣势，人身安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9192"/>
      <w:r>
        <w:rPr>
          <w:rFonts w:ascii="仿宋" w:eastAsia="仿宋" w:hAnsi="仿宋" w:cs="仿宋" w:hint="eastAsia"/>
          <w:sz w:val="28"/>
          <w:lang w:eastAsia="zh-CN"/>
        </w:rPr>
        <w:t>(二)、人身安全市场分析预测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通过对市场规模的深入调研，我们将预测人身安全市场未来的增长趋势。这包括市场的整体规模、各细分领域的发展趋势等。人身安全项目可以根据市场的扩张速度和潜在机会，制定更符合市场需求的发展策略。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身安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人身安全项目实施过程中需要充分考虑的因素。我们将对市场风险进行全面评估，包括但不限于政策法规风险、市场竞争风险、技术变革风险等。通过对潜在风险的深入分析，人身安全项目可以制定相应的风险缓解策略，降低不确定性对人身安全项目的影响。</w:t>
      </w:r>
    </w:p>
    <w:p>
      <w:pPr>
        <w:pStyle w:val="Heading1"/>
        <w:ind w:firstLine="560" w:firstLineChars="200"/>
        <w:rPr>
          <w:rFonts w:ascii="仿宋" w:eastAsia="仿宋" w:hAnsi="仿宋" w:cs="仿宋" w:hint="eastAsia"/>
          <w:sz w:val="28"/>
          <w:lang w:eastAsia="zh-CN"/>
        </w:rPr>
      </w:pPr>
      <w:bookmarkStart w:id="12" w:name="_Toc25190"/>
      <w:r>
        <w:rPr>
          <w:rFonts w:ascii="仿宋" w:eastAsia="仿宋" w:hAnsi="仿宋" w:cs="仿宋" w:hint="eastAsia"/>
          <w:sz w:val="28"/>
          <w:lang w:eastAsia="zh-CN"/>
        </w:rPr>
        <w:t>四、人身安全项目土建工程</w:t>
      </w:r>
      <w:bookmarkEnd w:id="12"/>
    </w:p>
    <w:p>
      <w:pPr>
        <w:pStyle w:val="Heading2"/>
        <w:rPr>
          <w:rFonts w:ascii="仿宋" w:eastAsia="仿宋" w:hAnsi="仿宋" w:cs="仿宋" w:hint="eastAsia"/>
          <w:lang w:eastAsia="zh-CN"/>
        </w:rPr>
      </w:pPr>
      <w:bookmarkStart w:id="13" w:name="_Toc1997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在人身安全项目的建筑工程设计中，我们将秉承一系列重要的设计原则，以确保人身安全项目建筑在功能、美观、可持续性等方面达到最佳效果。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首要原则是确保建筑的功能性得到最大化的发挥。我们将充分理解人身安全项目的实际需求，合理布局各个功能区域，保证建筑在满足业务需求的同时，提供高效的工作环境。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在建筑设计中，我们将综合考虑建设和运营成本。通过精细的经济效益分析，确保设计方案在高效利用资源的同时，对人身安全项目的长期盈利能力有积极的贡献。</w:t>
      </w:r>
    </w:p>
    <w:p>
      <w:pPr>
        <w:pStyle w:val="Heading2"/>
        <w:ind w:firstLine="560" w:firstLineChars="200"/>
        <w:rPr>
          <w:rFonts w:ascii="仿宋" w:eastAsia="仿宋" w:hAnsi="仿宋" w:cs="仿宋" w:hint="eastAsia"/>
          <w:sz w:val="28"/>
          <w:lang w:eastAsia="zh-CN"/>
        </w:rPr>
      </w:pPr>
      <w:bookmarkStart w:id="14" w:name="_Toc2432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身安全项目的土建工程设计中，我们将精准设定设计年限，结合人身安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身安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14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人身安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身安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身安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246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本期工程人身安全项目预计总建筑面积XXX平方米，其中：计容建筑面积XXX平方米，计划建筑工程投资XX万元，占人身安全项目总投资的XX%。</w:t>
      </w:r>
    </w:p>
    <w:p>
      <w:pPr>
        <w:pStyle w:val="Heading1"/>
        <w:ind w:firstLine="560" w:firstLineChars="200"/>
        <w:rPr>
          <w:rFonts w:ascii="仿宋" w:eastAsia="仿宋" w:hAnsi="仿宋" w:cs="仿宋" w:hint="eastAsia"/>
          <w:sz w:val="28"/>
          <w:lang w:eastAsia="zh-CN"/>
        </w:rPr>
      </w:pPr>
      <w:bookmarkStart w:id="17" w:name="_Toc8410"/>
      <w:r>
        <w:rPr>
          <w:rFonts w:ascii="仿宋" w:eastAsia="仿宋" w:hAnsi="仿宋" w:cs="仿宋" w:hint="eastAsia"/>
          <w:sz w:val="28"/>
          <w:lang w:eastAsia="zh-CN"/>
        </w:rPr>
        <w:t>五、人身安全项目建设背景及必要性分析</w:t>
      </w:r>
      <w:bookmarkEnd w:id="17"/>
    </w:p>
    <w:p>
      <w:pPr>
        <w:pStyle w:val="Heading2"/>
        <w:rPr>
          <w:rFonts w:ascii="仿宋" w:eastAsia="仿宋" w:hAnsi="仿宋" w:cs="仿宋" w:hint="eastAsia"/>
          <w:lang w:eastAsia="zh-CN"/>
        </w:rPr>
      </w:pPr>
      <w:bookmarkStart w:id="18" w:name="_Toc4962"/>
      <w:r>
        <w:rPr>
          <w:rFonts w:ascii="仿宋" w:eastAsia="仿宋" w:hAnsi="仿宋" w:cs="仿宋" w:hint="eastAsia"/>
          <w:lang w:eastAsia="zh-CN"/>
        </w:rPr>
        <w:t>(一)、人身安全项目背景分析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身安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身安全项目在这个潮流中的定位。同时，我们将关注行业内涌现的新兴机遇，以便人身安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人身安全项目提供了强大的发展动力。我们将聚焦于行业内最新的技术发展趋势，包括但不限于人工智能、大数据分析、物联网等领域。通过深度的技术研究，我们将确保人身安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人身安全项目发展的源泉。我们将投入更多的精力对市场需求进行深入剖析，超越表面的需求，深入挖掘潜在的市场痛点和机遇。通过对市场需求的细致了解，人身安全项目将更有针对性地设计解决方案，满足市场的多样化需求，从而更好地促进人身安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人身安全项目战略至关重要。我们将对竞争态势进行更为深入的分析，包括但不限于市场份额、产品特点、客户满意度等多个维度。通过深度的竞争分析，人身安全项目将能够更准确地把握市场脉搏，制定具有竞争力的人身安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人身安全项目的发展具有直接的影响。我们将进行更为全面的法规和政策分析，了解行业发展中的潜在法律风险和合规挑战。通过充分了解和遵守相关法规，人身安全项目将确保在法律框架内合法合规运营，为人身安全项目的稳健发展提供有力支持。</w:t>
      </w:r>
    </w:p>
    <w:p>
      <w:pPr>
        <w:pStyle w:val="Heading2"/>
        <w:ind w:firstLine="560" w:firstLineChars="200"/>
        <w:rPr>
          <w:rFonts w:ascii="仿宋" w:eastAsia="仿宋" w:hAnsi="仿宋" w:cs="仿宋" w:hint="eastAsia"/>
          <w:sz w:val="28"/>
          <w:lang w:eastAsia="zh-CN"/>
        </w:rPr>
      </w:pPr>
      <w:bookmarkStart w:id="19" w:name="_Toc16402"/>
      <w:r>
        <w:rPr>
          <w:rFonts w:ascii="仿宋" w:eastAsia="仿宋" w:hAnsi="仿宋" w:cs="仿宋" w:hint="eastAsia"/>
          <w:sz w:val="28"/>
          <w:lang w:eastAsia="zh-CN"/>
        </w:rPr>
        <w:t>(二)、人身安全项目建设必要性分析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建设的迫切性源于对行业发展趋势的深刻洞察。我们正处于一个行业变革的时代，科技创新、数字化转型成为企业发展的关键动力。人身安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建设不仅仅是为了跟上潮流，更是为了通过技术创新推动企业的持续发展。通过引入先进的技术和解决方案，人身安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人身安全项目的建设成为必然选择，通过提高产品质量、拓展服务领域，从而在竞争中获得更多的机会。人身安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人身安全项目建设的必要性体现在对客户需求更精准的满足。通过人身安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建设的背后是对企业持续创新的追求。只有通过不断创新，企业才能在竞争中立于不败之地。人身安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9051"/>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6886"/>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的技术管理特点体现在其创新导向。通过引入最先进的技术趋势和解决方案，人身安全项目致力于提升科技含量、提高质量和效率水平。这意味着我们将采用最新的工具和方法，确保人身安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人身安全项目技术管理的显著特征。通过整合不同领域的技术资源，我们实现了跨学科的协同工作。这有助于优化技术架构，提高整体效能。此外，整合性策略还促进了不同技术团队之间的紧密沟通和高效合作，确保人身安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人身安全项目所采用的技术。通过不断优化技术方案，人身安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https://d.book118.com/718134037005006036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33544D"/>
    <w:rsid w:val="0E3354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134037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2024-02-07T17:31:00Z</dcterms:created>
  <dcterms:modified xsi:type="dcterms:W3CDTF">2024-02-07T17:32:04Z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591A87D4E6734ECC8001CBBB4DFD760A_11</vt:lpwstr>
  </property>
  <property fmtid="{D5CDD505-2E9C-101B-9397-08002B2CF9AE}" pid="3" name="KSOProductBuildVer">
    <vt:lpwstr>2052-12.1.0.16250</vt:lpwstr>
  </property>
</Properties>
</file>