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C58C0" w:rsidRPr="001C25F0" w:rsidP="001C25F0">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1C25F0">
        <w:rPr>
          <w:rFonts w:ascii="微软雅黑" w:eastAsia="微软雅黑" w:hAnsi="微软雅黑" w:cs="宋体" w:hint="eastAsia"/>
          <w:bCs/>
          <w:color w:val="FF0000"/>
          <w:kern w:val="0"/>
          <w:sz w:val="30"/>
          <w:szCs w:val="36"/>
        </w:rPr>
        <w:t>《工程力学》考试复习题库（含答案）</w:t>
      </w:r>
    </w:p>
    <w:p w:rsidR="007C58C0" w:rsidRPr="001C25F0" w:rsidP="001C25F0">
      <w:pPr>
        <w:widowControl/>
        <w:shd w:val="clear" w:color="auto" w:fill="FFFFFF"/>
        <w:wordWrap w:val="0"/>
        <w:spacing w:line="480" w:lineRule="auto"/>
        <w:jc w:val="left"/>
        <w:rPr>
          <w:rFonts w:ascii="黑体" w:eastAsia="黑体" w:hAnsi="黑体" w:cs="宋体"/>
          <w:bCs/>
          <w:color w:val="000000"/>
          <w:kern w:val="0"/>
          <w:sz w:val="24"/>
          <w:szCs w:val="30"/>
        </w:rPr>
      </w:pPr>
      <w:r w:rsidRPr="001C25F0">
        <w:rPr>
          <w:rFonts w:ascii="黑体" w:eastAsia="黑体" w:hAnsi="黑体" w:cs="宋体" w:hint="eastAsia"/>
          <w:bCs/>
          <w:color w:val="000000"/>
          <w:kern w:val="0"/>
          <w:sz w:val="24"/>
          <w:szCs w:val="30"/>
        </w:rPr>
        <w:t>一、单选题</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1.工程中对于单跨静定梁按其支座情况分为（）。</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A、简支梁</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B、悬臂梁</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C、外伸梁</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D、以上三个选项都对</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答案：D</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2.当轴通过截面形心时，截面对该轴的面积一次矩等于（）。</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A、正值</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B、负值</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C、零</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D、不能确定</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答案：C</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3.力对物体的运动效应是指（）发生变化。</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A、运动状态</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B、速度</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C、加速度</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D、物体形状</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4.材料力学中杆件的基本变形形式包括轴向拉伸和轴向压缩，对其变形特征描述正确的是（）。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A、轴向长度的改变</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B、相邻横截面沿外力作用线方向发生错动</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C、杆的任意两个横截面绕轴线发生相对转动，轴线仍维持直线</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D、杆轴线由直线变成曲线</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5.梁发生弯曲变形时，由梁的下部受拉而伸长逐渐过渡到梁上部受压而缩短，梁内必定有一既不伸长也不缩短的层，称为（）。</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A、中性层</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B、中性轴</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C、纵向对称面</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D、对称轴</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6.在所有平行轴中，截面对本身形心轴的面积二次矩为（）。</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A、零</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B、最大</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C、最小</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D、不能确定</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答案：C</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7.力的可传性原理是由（）推倒而来</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1C25F0">
        <w:rPr>
          <w:rFonts w:ascii="黑体" w:eastAsia="黑体" w:hAnsi="黑体" w:cs="宋体" w:hint="eastAsia"/>
          <w:color w:val="000000"/>
          <w:kern w:val="0"/>
          <w:sz w:val="24"/>
          <w:szCs w:val="27"/>
        </w:rPr>
        <w:t>A、作用与反作用定理</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B、二力平衡条件</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C、加减平衡力系原理</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D、力的平行四边形法则</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答案：C</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8.固定铰支座的约束反力通常用（）两个力表示。</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A、成任意角度的</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B、相互垂直的</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C、相互平行的</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D、以上答案都对</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答案：B</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9.主矢和主矩与简化中心的关系，下列说法正确的是（）。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A、主矢与简化中心的位置无关；主矩与简化中心的位置有关</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B、主矢与简化中心的位置有关；主矩与简化中心的位置无关</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C、主矢和主矩与简化中心的位置都无关</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D、主矢和主矩与简化中心的位置都有关</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10.下列关于纵向变形量和纵向线应变说法正确的是（）。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A、纵向变形量是有量纲的量，纵向线应变无量纲的量</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B、纵向变形量是无量纲的量，纵向线应变有量纲的量</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C、纵向变形量和纵向线应变都是有量纲的量</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D、纵向变形量和纵向线应变都是无量纲的量</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11.材料力学中杆件的基本变形形式包括扭转，对其所受外力描述正确的是（）。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A、一对作用线与杆轴线重合，且大小相等、方向相反的外力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B、一对相距很近的大小相等、方向相反的横向外力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C、一对大小相等、转向相反、作用在横截面上的外力偶</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D、垂直于轴线的外力或通过轴线平面内的力偶</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答案：C</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12.在力的作用下，其内部任意两点之间的距离始终保持不变的物体是指（）。</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A、变形体</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B、刚体</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C、固体</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D、液体</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答案：B</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13.绘制剪力图和弯矩图时，下列说法正确的是（）。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A、正剪力画在x轴上方，正弯矩画在x轴下方</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B、正剪力画在x轴下方，正弯矩画在x轴上方</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C、正剪力和正弯矩都画在x轴下方</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D、正剪力和正弯矩都画在x轴上方</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14.力是有大小和方向的量，所以力是（）。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A、矢量</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B、标量</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C25F0">
        <w:rPr>
          <w:rFonts w:ascii="黑体" w:eastAsia="黑体" w:hAnsi="黑体" w:cs="宋体" w:hint="eastAsia"/>
          <w:color w:val="000000"/>
          <w:kern w:val="0"/>
          <w:sz w:val="24"/>
          <w:szCs w:val="27"/>
        </w:rPr>
        <w:t>C、代数量</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D、以上三个选项都对</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15.材料力学中杆件的基本变形形式包括轴向拉伸和轴向压缩，对其所受外力描述正确的是（）。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A、一对作用线与杆轴线重合，且大小相等、方向相反的外力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B、一对相距很近的大小相等、方向相反的横向外力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C、一对大小相等、转向相反、作用在横截面上的外力偶</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D、垂直于轴线的外力或通过轴线平面内的力偶</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16.下列关于轴力正负号的说法，正确的是（）。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A、轴力背离横截面时为负，这样的轴力称为压力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B、轴力背离横截面时为负，这样的轴力称为拉力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C、轴力背离横截面时为正，这样的轴力称为拉力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D、轴力背离横截面时为正，这样的轴力称为压力</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答案：C</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17.在平面力系中，各力的作用线都汇交于一点，称为（）。</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A、平面任意力系</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B、平面汇交力系</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C、平面力偶系</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D、平面平行力系</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答案：B</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C25F0">
        <w:rPr>
          <w:rFonts w:ascii="黑体" w:eastAsia="黑体" w:hAnsi="黑体" w:cs="宋体" w:hint="eastAsia"/>
          <w:color w:val="000000"/>
          <w:kern w:val="0"/>
          <w:sz w:val="24"/>
          <w:szCs w:val="27"/>
        </w:rPr>
        <w:t>18.作用在同一个物体上的若干个力，称为（）。</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A、力系</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B、合力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C、分力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D、力偶</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19.当轴通过截面形心时，截面对该轴的面积二次矩等于（）。</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A、正值</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B、负值</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C、零</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D、不能确定</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20.如果一个力与一个力系等效,则此力称为该力系的（）。</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A、分力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B、等效力系</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C、合力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D、以上答案都不对</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答案：C</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21.在构筑物中，由砖、石、砼等建筑材料按照合理的组成方式组成，并能承担预定的荷载任务，从而在构筑物中起到骨架作用的部分称为（）。</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A、杆件</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B、支座</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C25F0">
        <w:rPr>
          <w:rFonts w:ascii="黑体" w:eastAsia="黑体" w:hAnsi="黑体" w:cs="宋体" w:hint="eastAsia"/>
          <w:color w:val="000000"/>
          <w:kern w:val="0"/>
          <w:sz w:val="24"/>
          <w:szCs w:val="27"/>
        </w:rPr>
        <w:t>C、结构</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D、结点</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答案：C</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22.力系的合力在某一坐标轴上的投影等于力系中各分力在同一坐标轴上投影的代数和，称为（）定理。</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A、力的平移</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B、力的可传性</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C、合力投影</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D、合力矩定理</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答案：C</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23.对结构承载力描述正确的是（）。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A、刚度是指结构或构件抵抗断裂破坏的能力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B、强度是指结构或构件抵抗变形的能力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C、稳定性是指结构或构件保持原有的平衡形态的能力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D、结构的承载力包括强度、刚度两个方面</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答案：C</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24.平面平行力系平衡，独立的平衡方程个数是（）。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A、1</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B、2</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C、3</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D、4</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答案：B</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C25F0">
        <w:rPr>
          <w:rFonts w:ascii="黑体" w:eastAsia="黑体" w:hAnsi="黑体" w:cs="宋体" w:hint="eastAsia"/>
          <w:color w:val="000000"/>
          <w:kern w:val="0"/>
          <w:sz w:val="24"/>
          <w:szCs w:val="27"/>
        </w:rPr>
        <w:t>25.当荷载分布于构件的某一线段上时，称为（）。</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A、线荷载</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B、集中荷载</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C、力偶荷载</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D、以上答案都对</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26.在试件表面上，沿纵向和横向贴两个应变片，在拉力F的作用下，测得纵向线应变为-0.00012，横向线应变为0.00004，则该试件材料的泊松比是（）。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A、3</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B、-3</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C、33333333333333/100000000000000</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D、-33333333333333/100000000000000</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答案：C</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27.使物体产生运动或运动趋势的力，属于（）。</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A、主动力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B、约束力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C、被动力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D、约束反力</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28.约束反力的方向与约束所能限制的运动方向（）。</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A、相反或相同</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B、相反</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C25F0">
        <w:rPr>
          <w:rFonts w:ascii="黑体" w:eastAsia="黑体" w:hAnsi="黑体" w:cs="宋体" w:hint="eastAsia"/>
          <w:color w:val="000000"/>
          <w:kern w:val="0"/>
          <w:sz w:val="24"/>
          <w:szCs w:val="27"/>
        </w:rPr>
        <w:t>C、相同</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D、以上答案都对</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答案：B</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29.结构力学中的外力类型有（）。</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A、集中力、分布力和外力矩</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B、应力、分布力和力矩</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C、集中力、剪力和力矩</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D、集中力、分布力和轴力</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30.当梁上的某段（）时，称为纯弯曲变形。</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A、既有弯矩存在，也有剪力存在</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B、既无弯矩存在，也无剪力存在</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C、只有弯矩存在，而无剪力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D、只有剪力存在，而无弯矩</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答案：C</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31.下列关于轴力正负号的说法，正确的是（）。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A、轴力指向横截面时为正，这样的轴力称为拉力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B、轴力指向横截面时为正，这样的轴力称为压力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C、轴力指向横截面时为负，这样的轴力称为拉力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D、轴力指向横截面时为负，这样的轴力称为压力</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答案：D</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C25F0">
        <w:rPr>
          <w:rFonts w:ascii="黑体" w:eastAsia="黑体" w:hAnsi="黑体" w:cs="宋体" w:hint="eastAsia"/>
          <w:color w:val="000000"/>
          <w:kern w:val="0"/>
          <w:sz w:val="24"/>
          <w:szCs w:val="27"/>
        </w:rPr>
        <w:t>32.作用线位于同一平面内，不全相交于一点，也不全互相平行的一些力所组成的力系，称为（）。</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A、平面任意力系</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B、平面汇交力系</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C、平面力偶系</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D、平面平行力系</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33.力偶和力的关系是（）。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A、力偶不能和一个力平衡</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B、力偶可以代替一个力</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C、力偶只能和一个力等效</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D、力偶既可以与一个力平衡也可以和一个力偶平衡</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34.下列关于纵向线应变和横向线应变说法正确的是（）。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A、杆件受拉时，纵向线应变为正，横向线应变为负</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B、杆件受拉时，纵向线应变为负，横向线应变为正</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C、杆件受拉时，纵向线应变和横向线应变均为正</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D、杆件受拉时，纵向线应变和横向线应变均为负</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35.由同一平面上若干个力偶构成的平面力系称为（）。</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A、平面任意力系</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B、平面汇交力系</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C、平面力偶系</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C25F0">
        <w:rPr>
          <w:rFonts w:ascii="黑体" w:eastAsia="黑体" w:hAnsi="黑体" w:cs="宋体" w:hint="eastAsia"/>
          <w:color w:val="000000"/>
          <w:kern w:val="0"/>
          <w:sz w:val="24"/>
          <w:szCs w:val="27"/>
        </w:rPr>
        <w:t>D、平面平行力系</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答案：C</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36.集中力作用处，关于剪力图和弯矩图说法正确的是（）。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A、剪力图有突变，弯矩图无突变</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B、剪力图无突变，弯矩图有突变</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C、剪力图和弯矩图都有突变</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D、剪力图和弯矩图都无突变</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37.主矢的大小和方向的确定依据是（）。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A、力的可传性</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B、力的平移定理</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C、合力投影定理</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D、合力矩定理</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答案：C</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38.力的作用点是指力作用的（）。</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A、方位</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B、位置</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C、指向</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D、以上答案都不对</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答案：B</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39.下列关于塑性材料和脆性材料的破坏，说法正确的是（）。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A、塑性材料破坏前有明显的趋势</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C25F0">
        <w:rPr>
          <w:rFonts w:ascii="黑体" w:eastAsia="黑体" w:hAnsi="黑体" w:cs="宋体" w:hint="eastAsia"/>
          <w:color w:val="000000"/>
          <w:kern w:val="0"/>
          <w:sz w:val="24"/>
          <w:szCs w:val="27"/>
        </w:rPr>
        <w:t>B、脆性材料破坏前有明显的趋势</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C、塑性材料和脆性材料破坏前都有明显的趋势</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D、塑性材料和脆性材料破坏前都没有明显的趋势</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40.链杆的约束反力（），指向未定。</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A、垂直链杆中心线</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B、沿着链杆中心线</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C、平行链杆中心线</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D、未定</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答案：B</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41.能正确表示关系式FR=F1+F2（矢量和）的是（）。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w:t>
      </w:r>
      <w:r w:rsidRPr="001C25F0">
        <w:rPr>
          <w:rFonts w:ascii="黑体" w:eastAsia="黑体" w:hAnsi="黑体" w:cs="宋体" w:hint="eastAsia"/>
          <w:color w:val="000000"/>
          <w:kern w:val="0"/>
          <w:sz w:val="24"/>
          <w:szCs w:val="27"/>
        </w:rPr>
        <w:t>（如图1-2-30所示）</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w:t>
      </w:r>
      <w:r w:rsidRPr="001C25F0">
        <w:rPr>
          <w:rFonts w:ascii="黑体" w:eastAsia="黑体" w:hAnsi="黑体" w:cs="宋体" w:hint="eastAsia"/>
          <w:color w:val="000000"/>
          <w:kern w:val="0"/>
          <w:sz w:val="24"/>
          <w:szCs w:val="27"/>
        </w:rPr>
        <w:t>（如图1-2-31所示）</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w:t>
      </w:r>
      <w:r w:rsidRPr="001C25F0">
        <w:rPr>
          <w:rFonts w:ascii="黑体" w:eastAsia="黑体" w:hAnsi="黑体" w:cs="宋体" w:hint="eastAsia"/>
          <w:color w:val="000000"/>
          <w:kern w:val="0"/>
          <w:sz w:val="24"/>
          <w:szCs w:val="27"/>
        </w:rPr>
        <w:t>（如图1-2-32所示）</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w:t>
      </w:r>
      <w:r w:rsidRPr="001C25F0">
        <w:rPr>
          <w:rFonts w:ascii="黑体" w:eastAsia="黑体" w:hAnsi="黑体" w:cs="宋体" w:hint="eastAsia"/>
          <w:color w:val="000000"/>
          <w:kern w:val="0"/>
          <w:sz w:val="24"/>
          <w:szCs w:val="27"/>
        </w:rPr>
        <w:t>（如图1-2-33所示）</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答案：D</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42.集中力偶作用处，关于剪力图和弯矩图说法正确的是（）。</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A、剪力图不变，弯矩图突变</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B、剪力图突变，弯矩图不变</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C、剪力图和弯矩图都有突变</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D、剪力图和弯矩图都不变</w:t>
      </w:r>
    </w:p>
    <w:p w:rsidR="001C25F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答案：A</w:t>
      </w:r>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r w:rsidRPr="001C25F0">
        <w:rPr>
          <w:rFonts w:ascii="黑体" w:eastAsia="黑体" w:hAnsi="黑体" w:cs="宋体" w:hint="eastAsia"/>
          <w:color w:val="000000"/>
          <w:kern w:val="0"/>
          <w:sz w:val="24"/>
          <w:szCs w:val="27"/>
        </w:rPr>
        <w:t>43.杆件不能沿任何方向移动和转动，杆件所受到的这种约束称为（）。</w:t>
      </w:r>
      <w:r w:rsidRPr="001C25F0">
        <w:rPr>
          <w:rFonts w:ascii="黑体" w:eastAsia="黑体" w:hAnsi="黑体" w:cs="宋体"/>
          <w:color w:val="000000"/>
          <w:kern w:val="0"/>
          <w:sz w:val="24"/>
          <w:szCs w:val="27"/>
        </w:rPr>
        <w:br/>
      </w:r>
      <w:r w:rsidRPr="001C25F0">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https://d.book118.com/718137002023006023</w:t>
        </w:r>
      </w:hyperlink>
    </w:p>
    <w:p w:rsidR="007C58C0" w:rsidRPr="001C25F0" w:rsidP="001C25F0">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25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C25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25F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C25F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25F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C25F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25F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1C25F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25F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C25F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25F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C25F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25F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C25F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25F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C25F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25F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C25F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25F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C25F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25F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C25F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C25F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C25F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25F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519"/>
    <w:rsid w:val="001C25F0"/>
    <w:rsid w:val="00660B6A"/>
    <w:rsid w:val="006A4519"/>
    <w:rsid w:val="00716AF6"/>
    <w:rsid w:val="007C58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7C58C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7C58C0"/>
    <w:rPr>
      <w:rFonts w:ascii="宋体" w:eastAsia="宋体" w:hAnsi="宋体" w:cs="宋体"/>
      <w:b/>
      <w:bCs/>
      <w:kern w:val="0"/>
      <w:sz w:val="36"/>
      <w:szCs w:val="36"/>
    </w:rPr>
  </w:style>
  <w:style w:type="paragraph" w:customStyle="1" w:styleId="1">
    <w:name w:val="标题1"/>
    <w:basedOn w:val="Normal"/>
    <w:rsid w:val="007C58C0"/>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7C58C0"/>
  </w:style>
  <w:style w:type="paragraph" w:customStyle="1" w:styleId="question-title">
    <w:name w:val="question-title"/>
    <w:basedOn w:val="Normal"/>
    <w:rsid w:val="007C58C0"/>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7C58C0"/>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7C58C0"/>
  </w:style>
  <w:style w:type="paragraph" w:styleId="NormalWeb">
    <w:name w:val="Normal (Web)"/>
    <w:basedOn w:val="Normal"/>
    <w:uiPriority w:val="99"/>
    <w:semiHidden/>
    <w:unhideWhenUsed/>
    <w:rsid w:val="007C58C0"/>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1C25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C25F0"/>
    <w:rPr>
      <w:sz w:val="18"/>
      <w:szCs w:val="18"/>
    </w:rPr>
  </w:style>
  <w:style w:type="paragraph" w:styleId="Footer">
    <w:name w:val="footer"/>
    <w:basedOn w:val="Normal"/>
    <w:link w:val="Char0"/>
    <w:uiPriority w:val="99"/>
    <w:unhideWhenUsed/>
    <w:rsid w:val="001C25F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C25F0"/>
    <w:rPr>
      <w:sz w:val="18"/>
      <w:szCs w:val="18"/>
    </w:rPr>
  </w:style>
  <w:style w:type="character" w:styleId="PageNumber">
    <w:name w:val="page number"/>
    <w:basedOn w:val="DefaultParagraphFont"/>
    <w:uiPriority w:val="99"/>
    <w:semiHidden/>
    <w:unhideWhenUsed/>
    <w:rsid w:val="001C25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718137002023006023"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3601</Words>
  <Characters>20532</Characters>
  <Application>Microsoft Office Word</Application>
  <DocSecurity>0</DocSecurity>
  <Lines>171</Lines>
  <Paragraphs>48</Paragraphs>
  <ScaleCrop>false</ScaleCrop>
  <Company>Microsoft</Company>
  <LinksUpToDate>false</LinksUpToDate>
  <CharactersWithSpaces>24085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2024-01-02T02:09:00Z</dcterms:created>
  <dcterms:modified xsi:type="dcterms:W3CDTF">2024-01-02T11:22:00Z</dcterms:modified>
</cp:coreProperties>
</file>