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水质监测系统项目规划设计蓝图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17" w:history="1">
        <w:r>
          <w:rPr>
            <w:rFonts w:ascii="仿宋" w:eastAsia="仿宋" w:hAnsi="仿宋" w:cs="仿宋" w:hint="eastAsia"/>
            <w:lang w:eastAsia="zh-CN"/>
          </w:rPr>
          <w:t>序言</w:t>
        </w:r>
        <w:r>
          <w:tab/>
        </w:r>
        <w:r>
          <w:fldChar w:fldCharType="begin"/>
        </w:r>
        <w:r>
          <w:instrText xml:space="preserve"> PAGEREF _Toc11517 \h </w:instrText>
        </w:r>
        <w:r>
          <w:fldChar w:fldCharType="separate"/>
        </w:r>
        <w:r>
          <w:t>3</w:t>
        </w:r>
        <w:r>
          <w:fldChar w:fldCharType="end"/>
        </w:r>
      </w:hyperlink>
    </w:p>
    <w:p>
      <w:pPr>
        <w:pStyle w:val="TOC1"/>
        <w:tabs>
          <w:tab w:val="right" w:leader="dot" w:pos="8306"/>
        </w:tabs>
      </w:pPr>
      <w:hyperlink w:anchor="_Toc23363" w:history="1">
        <w:r>
          <w:rPr>
            <w:rFonts w:ascii="仿宋" w:eastAsia="仿宋" w:hAnsi="仿宋" w:cs="仿宋" w:hint="eastAsia"/>
            <w:lang w:eastAsia="zh-CN"/>
          </w:rPr>
          <w:t>一、工艺说明</w:t>
        </w:r>
        <w:r>
          <w:tab/>
        </w:r>
        <w:r>
          <w:fldChar w:fldCharType="begin"/>
        </w:r>
        <w:r>
          <w:instrText xml:space="preserve"> PAGEREF _Toc23363 \h </w:instrText>
        </w:r>
        <w:r>
          <w:fldChar w:fldCharType="separate"/>
        </w:r>
        <w:r>
          <w:t>3</w:t>
        </w:r>
        <w:r>
          <w:fldChar w:fldCharType="end"/>
        </w:r>
      </w:hyperlink>
    </w:p>
    <w:p>
      <w:pPr>
        <w:pStyle w:val="TOC2"/>
        <w:tabs>
          <w:tab w:val="right" w:leader="dot" w:pos="8306"/>
        </w:tabs>
      </w:pPr>
      <w:hyperlink w:anchor="_Toc30733" w:history="1">
        <w:r>
          <w:rPr>
            <w:rFonts w:ascii="仿宋" w:eastAsia="仿宋" w:hAnsi="仿宋" w:cs="仿宋" w:hint="eastAsia"/>
            <w:lang w:eastAsia="zh-CN"/>
          </w:rPr>
          <w:t>(一)、技术管理特点</w:t>
        </w:r>
        <w:r>
          <w:tab/>
        </w:r>
        <w:r>
          <w:fldChar w:fldCharType="begin"/>
        </w:r>
        <w:r>
          <w:instrText xml:space="preserve"> PAGEREF _Toc30733 \h </w:instrText>
        </w:r>
        <w:r>
          <w:fldChar w:fldCharType="separate"/>
        </w:r>
        <w:r>
          <w:t>3</w:t>
        </w:r>
        <w:r>
          <w:fldChar w:fldCharType="end"/>
        </w:r>
      </w:hyperlink>
    </w:p>
    <w:p>
      <w:pPr>
        <w:pStyle w:val="TOC2"/>
        <w:tabs>
          <w:tab w:val="right" w:leader="dot" w:pos="8306"/>
        </w:tabs>
      </w:pPr>
      <w:hyperlink w:anchor="_Toc20237" w:history="1">
        <w:r>
          <w:rPr>
            <w:rFonts w:ascii="仿宋" w:eastAsia="仿宋" w:hAnsi="仿宋" w:cs="仿宋" w:hint="eastAsia"/>
            <w:lang w:eastAsia="zh-CN"/>
          </w:rPr>
          <w:t>(二)、水质监测系统项目工艺技术设计方案</w:t>
        </w:r>
        <w:r>
          <w:tab/>
        </w:r>
        <w:r>
          <w:fldChar w:fldCharType="begin"/>
        </w:r>
        <w:r>
          <w:instrText xml:space="preserve"> PAGEREF _Toc20237 \h </w:instrText>
        </w:r>
        <w:r>
          <w:fldChar w:fldCharType="separate"/>
        </w:r>
        <w:r>
          <w:t>4</w:t>
        </w:r>
        <w:r>
          <w:fldChar w:fldCharType="end"/>
        </w:r>
      </w:hyperlink>
    </w:p>
    <w:p>
      <w:pPr>
        <w:pStyle w:val="TOC2"/>
        <w:tabs>
          <w:tab w:val="right" w:leader="dot" w:pos="8306"/>
        </w:tabs>
      </w:pPr>
      <w:hyperlink w:anchor="_Toc5476" w:history="1">
        <w:r>
          <w:rPr>
            <w:rFonts w:ascii="仿宋" w:eastAsia="仿宋" w:hAnsi="仿宋" w:cs="仿宋" w:hint="eastAsia"/>
            <w:lang w:eastAsia="zh-CN"/>
          </w:rPr>
          <w:t>(三)、设备选型方案</w:t>
        </w:r>
        <w:r>
          <w:tab/>
        </w:r>
        <w:r>
          <w:fldChar w:fldCharType="begin"/>
        </w:r>
        <w:r>
          <w:instrText xml:space="preserve"> PAGEREF _Toc5476 \h </w:instrText>
        </w:r>
        <w:r>
          <w:fldChar w:fldCharType="separate"/>
        </w:r>
        <w:r>
          <w:t>5</w:t>
        </w:r>
        <w:r>
          <w:fldChar w:fldCharType="end"/>
        </w:r>
      </w:hyperlink>
    </w:p>
    <w:p>
      <w:pPr>
        <w:pStyle w:val="TOC1"/>
        <w:tabs>
          <w:tab w:val="right" w:leader="dot" w:pos="8306"/>
        </w:tabs>
      </w:pPr>
      <w:hyperlink w:anchor="_Toc9742" w:history="1">
        <w:r>
          <w:rPr>
            <w:rFonts w:ascii="仿宋" w:eastAsia="仿宋" w:hAnsi="仿宋" w:cs="仿宋" w:hint="eastAsia"/>
            <w:lang w:eastAsia="zh-CN"/>
          </w:rPr>
          <w:t>二、水质监测系统项目建设背景及必要性分析</w:t>
        </w:r>
        <w:r>
          <w:tab/>
        </w:r>
        <w:r>
          <w:fldChar w:fldCharType="begin"/>
        </w:r>
        <w:r>
          <w:instrText xml:space="preserve"> PAGEREF _Toc9742 \h </w:instrText>
        </w:r>
        <w:r>
          <w:fldChar w:fldCharType="separate"/>
        </w:r>
        <w:r>
          <w:t>7</w:t>
        </w:r>
        <w:r>
          <w:fldChar w:fldCharType="end"/>
        </w:r>
      </w:hyperlink>
    </w:p>
    <w:p>
      <w:pPr>
        <w:pStyle w:val="TOC2"/>
        <w:tabs>
          <w:tab w:val="right" w:leader="dot" w:pos="8306"/>
        </w:tabs>
      </w:pPr>
      <w:hyperlink w:anchor="_Toc14321" w:history="1">
        <w:r>
          <w:rPr>
            <w:rFonts w:ascii="仿宋" w:eastAsia="仿宋" w:hAnsi="仿宋" w:cs="仿宋" w:hint="eastAsia"/>
            <w:lang w:eastAsia="zh-CN"/>
          </w:rPr>
          <w:t>(一)、水质监测系统项目背景分析</w:t>
        </w:r>
        <w:r>
          <w:tab/>
        </w:r>
        <w:r>
          <w:fldChar w:fldCharType="begin"/>
        </w:r>
        <w:r>
          <w:instrText xml:space="preserve"> PAGEREF _Toc14321 \h </w:instrText>
        </w:r>
        <w:r>
          <w:fldChar w:fldCharType="separate"/>
        </w:r>
        <w:r>
          <w:t>7</w:t>
        </w:r>
        <w:r>
          <w:fldChar w:fldCharType="end"/>
        </w:r>
      </w:hyperlink>
    </w:p>
    <w:p>
      <w:pPr>
        <w:pStyle w:val="TOC2"/>
        <w:tabs>
          <w:tab w:val="right" w:leader="dot" w:pos="8306"/>
        </w:tabs>
      </w:pPr>
      <w:hyperlink w:anchor="_Toc10703" w:history="1">
        <w:r>
          <w:rPr>
            <w:rFonts w:ascii="仿宋" w:eastAsia="仿宋" w:hAnsi="仿宋" w:cs="仿宋" w:hint="eastAsia"/>
            <w:lang w:eastAsia="zh-CN"/>
          </w:rPr>
          <w:t>(二)、水质监测系统项目建设必要性分析</w:t>
        </w:r>
        <w:r>
          <w:tab/>
        </w:r>
        <w:r>
          <w:fldChar w:fldCharType="begin"/>
        </w:r>
        <w:r>
          <w:instrText xml:space="preserve"> PAGEREF _Toc10703 \h </w:instrText>
        </w:r>
        <w:r>
          <w:fldChar w:fldCharType="separate"/>
        </w:r>
        <w:r>
          <w:t>8</w:t>
        </w:r>
        <w:r>
          <w:fldChar w:fldCharType="end"/>
        </w:r>
      </w:hyperlink>
    </w:p>
    <w:p>
      <w:pPr>
        <w:pStyle w:val="TOC1"/>
        <w:tabs>
          <w:tab w:val="right" w:leader="dot" w:pos="8306"/>
        </w:tabs>
      </w:pPr>
      <w:hyperlink w:anchor="_Toc17426" w:history="1">
        <w:r>
          <w:rPr>
            <w:rFonts w:ascii="仿宋" w:eastAsia="仿宋" w:hAnsi="仿宋" w:cs="仿宋" w:hint="eastAsia"/>
            <w:lang w:eastAsia="zh-CN"/>
          </w:rPr>
          <w:t>三、水质监测系统项目可持续发展</w:t>
        </w:r>
        <w:r>
          <w:tab/>
        </w:r>
        <w:r>
          <w:fldChar w:fldCharType="begin"/>
        </w:r>
        <w:r>
          <w:instrText xml:space="preserve"> PAGEREF _Toc17426 \h </w:instrText>
        </w:r>
        <w:r>
          <w:fldChar w:fldCharType="separate"/>
        </w:r>
        <w:r>
          <w:t>10</w:t>
        </w:r>
        <w:r>
          <w:fldChar w:fldCharType="end"/>
        </w:r>
      </w:hyperlink>
    </w:p>
    <w:p>
      <w:pPr>
        <w:pStyle w:val="TOC2"/>
        <w:tabs>
          <w:tab w:val="right" w:leader="dot" w:pos="8306"/>
        </w:tabs>
      </w:pPr>
      <w:hyperlink w:anchor="_Toc12903" w:history="1">
        <w:r>
          <w:rPr>
            <w:rFonts w:ascii="仿宋" w:eastAsia="仿宋" w:hAnsi="仿宋" w:cs="仿宋" w:hint="eastAsia"/>
            <w:lang w:eastAsia="zh-CN"/>
          </w:rPr>
          <w:t>(一)、可持续战略与实践</w:t>
        </w:r>
        <w:r>
          <w:tab/>
        </w:r>
        <w:r>
          <w:fldChar w:fldCharType="begin"/>
        </w:r>
        <w:r>
          <w:instrText xml:space="preserve"> PAGEREF _Toc12903 \h </w:instrText>
        </w:r>
        <w:r>
          <w:fldChar w:fldCharType="separate"/>
        </w:r>
        <w:r>
          <w:t>10</w:t>
        </w:r>
        <w:r>
          <w:fldChar w:fldCharType="end"/>
        </w:r>
      </w:hyperlink>
    </w:p>
    <w:p>
      <w:pPr>
        <w:pStyle w:val="TOC2"/>
        <w:tabs>
          <w:tab w:val="right" w:leader="dot" w:pos="8306"/>
        </w:tabs>
      </w:pPr>
      <w:hyperlink w:anchor="_Toc18942" w:history="1">
        <w:r>
          <w:rPr>
            <w:rFonts w:ascii="仿宋" w:eastAsia="仿宋" w:hAnsi="仿宋" w:cs="仿宋" w:hint="eastAsia"/>
            <w:lang w:eastAsia="zh-CN"/>
          </w:rPr>
          <w:t>(二)、环保与社会责任</w:t>
        </w:r>
        <w:r>
          <w:tab/>
        </w:r>
        <w:r>
          <w:fldChar w:fldCharType="begin"/>
        </w:r>
        <w:r>
          <w:instrText xml:space="preserve"> PAGEREF _Toc18942 \h </w:instrText>
        </w:r>
        <w:r>
          <w:fldChar w:fldCharType="separate"/>
        </w:r>
        <w:r>
          <w:t>11</w:t>
        </w:r>
        <w:r>
          <w:fldChar w:fldCharType="end"/>
        </w:r>
      </w:hyperlink>
    </w:p>
    <w:p>
      <w:pPr>
        <w:pStyle w:val="TOC1"/>
        <w:tabs>
          <w:tab w:val="right" w:leader="dot" w:pos="8306"/>
        </w:tabs>
      </w:pPr>
      <w:hyperlink w:anchor="_Toc19876" w:history="1">
        <w:r>
          <w:rPr>
            <w:rFonts w:ascii="仿宋" w:eastAsia="仿宋" w:hAnsi="仿宋" w:cs="仿宋" w:hint="eastAsia"/>
            <w:lang w:eastAsia="zh-CN"/>
          </w:rPr>
          <w:t>四、水质监测系统项目文档管理</w:t>
        </w:r>
        <w:r>
          <w:tab/>
        </w:r>
        <w:r>
          <w:fldChar w:fldCharType="begin"/>
        </w:r>
        <w:r>
          <w:instrText xml:space="preserve"> PAGEREF _Toc19876 \h </w:instrText>
        </w:r>
        <w:r>
          <w:fldChar w:fldCharType="separate"/>
        </w:r>
        <w:r>
          <w:t>12</w:t>
        </w:r>
        <w:r>
          <w:fldChar w:fldCharType="end"/>
        </w:r>
      </w:hyperlink>
    </w:p>
    <w:p>
      <w:pPr>
        <w:pStyle w:val="TOC2"/>
        <w:tabs>
          <w:tab w:val="right" w:leader="dot" w:pos="8306"/>
        </w:tabs>
      </w:pPr>
      <w:hyperlink w:anchor="_Toc19678" w:history="1">
        <w:r>
          <w:rPr>
            <w:rFonts w:ascii="仿宋" w:eastAsia="仿宋" w:hAnsi="仿宋" w:cs="仿宋" w:hint="eastAsia"/>
            <w:lang w:eastAsia="zh-CN"/>
          </w:rPr>
          <w:t>(一)、文档编制与审查</w:t>
        </w:r>
        <w:r>
          <w:tab/>
        </w:r>
        <w:r>
          <w:fldChar w:fldCharType="begin"/>
        </w:r>
        <w:r>
          <w:instrText xml:space="preserve"> PAGEREF _Toc19678 \h </w:instrText>
        </w:r>
        <w:r>
          <w:fldChar w:fldCharType="separate"/>
        </w:r>
        <w:r>
          <w:t>12</w:t>
        </w:r>
        <w:r>
          <w:fldChar w:fldCharType="end"/>
        </w:r>
      </w:hyperlink>
    </w:p>
    <w:p>
      <w:pPr>
        <w:pStyle w:val="TOC2"/>
        <w:tabs>
          <w:tab w:val="right" w:leader="dot" w:pos="8306"/>
        </w:tabs>
      </w:pPr>
      <w:hyperlink w:anchor="_Toc13401" w:history="1">
        <w:r>
          <w:rPr>
            <w:rFonts w:ascii="仿宋" w:eastAsia="仿宋" w:hAnsi="仿宋" w:cs="仿宋" w:hint="eastAsia"/>
            <w:lang w:eastAsia="zh-CN"/>
          </w:rPr>
          <w:t>(二)、文档发布与分发</w:t>
        </w:r>
        <w:r>
          <w:tab/>
        </w:r>
        <w:r>
          <w:fldChar w:fldCharType="begin"/>
        </w:r>
        <w:r>
          <w:instrText xml:space="preserve"> PAGEREF _Toc13401 \h </w:instrText>
        </w:r>
        <w:r>
          <w:fldChar w:fldCharType="separate"/>
        </w:r>
        <w:r>
          <w:t>13</w:t>
        </w:r>
        <w:r>
          <w:fldChar w:fldCharType="end"/>
        </w:r>
      </w:hyperlink>
    </w:p>
    <w:p>
      <w:pPr>
        <w:pStyle w:val="TOC2"/>
        <w:tabs>
          <w:tab w:val="right" w:leader="dot" w:pos="8306"/>
        </w:tabs>
      </w:pPr>
      <w:hyperlink w:anchor="_Toc863" w:history="1">
        <w:r>
          <w:rPr>
            <w:rFonts w:ascii="仿宋" w:eastAsia="仿宋" w:hAnsi="仿宋" w:cs="仿宋" w:hint="eastAsia"/>
            <w:lang w:eastAsia="zh-CN"/>
          </w:rPr>
          <w:t>(三)、文档存档与归档</w:t>
        </w:r>
        <w:r>
          <w:tab/>
        </w:r>
        <w:r>
          <w:fldChar w:fldCharType="begin"/>
        </w:r>
        <w:r>
          <w:instrText xml:space="preserve"> PAGEREF _Toc863 \h </w:instrText>
        </w:r>
        <w:r>
          <w:fldChar w:fldCharType="separate"/>
        </w:r>
        <w:r>
          <w:t>14</w:t>
        </w:r>
        <w:r>
          <w:fldChar w:fldCharType="end"/>
        </w:r>
      </w:hyperlink>
    </w:p>
    <w:p>
      <w:pPr>
        <w:pStyle w:val="TOC1"/>
        <w:tabs>
          <w:tab w:val="right" w:leader="dot" w:pos="8306"/>
        </w:tabs>
      </w:pPr>
      <w:hyperlink w:anchor="_Toc10010" w:history="1">
        <w:r>
          <w:rPr>
            <w:rFonts w:ascii="仿宋" w:eastAsia="仿宋" w:hAnsi="仿宋" w:cs="仿宋" w:hint="eastAsia"/>
            <w:lang w:eastAsia="zh-CN"/>
          </w:rPr>
          <w:t>五、水质监测系统项目危机管理</w:t>
        </w:r>
        <w:r>
          <w:tab/>
        </w:r>
        <w:r>
          <w:fldChar w:fldCharType="begin"/>
        </w:r>
        <w:r>
          <w:instrText xml:space="preserve"> PAGEREF _Toc10010 \h </w:instrText>
        </w:r>
        <w:r>
          <w:fldChar w:fldCharType="separate"/>
        </w:r>
        <w:r>
          <w:t>15</w:t>
        </w:r>
        <w:r>
          <w:fldChar w:fldCharType="end"/>
        </w:r>
      </w:hyperlink>
    </w:p>
    <w:p>
      <w:pPr>
        <w:pStyle w:val="TOC2"/>
        <w:tabs>
          <w:tab w:val="right" w:leader="dot" w:pos="8306"/>
        </w:tabs>
      </w:pPr>
      <w:hyperlink w:anchor="_Toc26099" w:history="1">
        <w:r>
          <w:rPr>
            <w:rFonts w:ascii="仿宋" w:eastAsia="仿宋" w:hAnsi="仿宋" w:cs="仿宋" w:hint="eastAsia"/>
            <w:lang w:eastAsia="zh-CN"/>
          </w:rPr>
          <w:t>(一)、危机预警与识别</w:t>
        </w:r>
        <w:r>
          <w:tab/>
        </w:r>
        <w:r>
          <w:fldChar w:fldCharType="begin"/>
        </w:r>
        <w:r>
          <w:instrText xml:space="preserve"> PAGEREF _Toc26099 \h </w:instrText>
        </w:r>
        <w:r>
          <w:fldChar w:fldCharType="separate"/>
        </w:r>
        <w:r>
          <w:t>15</w:t>
        </w:r>
        <w:r>
          <w:fldChar w:fldCharType="end"/>
        </w:r>
      </w:hyperlink>
    </w:p>
    <w:p>
      <w:pPr>
        <w:pStyle w:val="TOC2"/>
        <w:tabs>
          <w:tab w:val="right" w:leader="dot" w:pos="8306"/>
        </w:tabs>
      </w:pPr>
      <w:hyperlink w:anchor="_Toc22007" w:history="1">
        <w:r>
          <w:rPr>
            <w:rFonts w:ascii="仿宋" w:eastAsia="仿宋" w:hAnsi="仿宋" w:cs="仿宋" w:hint="eastAsia"/>
            <w:lang w:eastAsia="zh-CN"/>
          </w:rPr>
          <w:t>(二)、危机应对与恢复</w:t>
        </w:r>
        <w:r>
          <w:tab/>
        </w:r>
        <w:r>
          <w:fldChar w:fldCharType="begin"/>
        </w:r>
        <w:r>
          <w:instrText xml:space="preserve"> PAGEREF _Toc22007 \h </w:instrText>
        </w:r>
        <w:r>
          <w:fldChar w:fldCharType="separate"/>
        </w:r>
        <w:r>
          <w:t>16</w:t>
        </w:r>
        <w:r>
          <w:fldChar w:fldCharType="end"/>
        </w:r>
      </w:hyperlink>
    </w:p>
    <w:p>
      <w:pPr>
        <w:pStyle w:val="TOC1"/>
        <w:tabs>
          <w:tab w:val="right" w:leader="dot" w:pos="8306"/>
        </w:tabs>
      </w:pPr>
      <w:hyperlink w:anchor="_Toc16429" w:history="1">
        <w:r>
          <w:rPr>
            <w:rFonts w:ascii="仿宋" w:eastAsia="仿宋" w:hAnsi="仿宋" w:cs="仿宋" w:hint="eastAsia"/>
            <w:lang w:eastAsia="zh-CN"/>
          </w:rPr>
          <w:t>六、水质监测系统项目选址可行性分析</w:t>
        </w:r>
        <w:r>
          <w:tab/>
        </w:r>
        <w:r>
          <w:fldChar w:fldCharType="begin"/>
        </w:r>
        <w:r>
          <w:instrText xml:space="preserve"> PAGEREF _Toc16429 \h </w:instrText>
        </w:r>
        <w:r>
          <w:fldChar w:fldCharType="separate"/>
        </w:r>
        <w:r>
          <w:t>18</w:t>
        </w:r>
        <w:r>
          <w:fldChar w:fldCharType="end"/>
        </w:r>
      </w:hyperlink>
    </w:p>
    <w:p>
      <w:pPr>
        <w:pStyle w:val="TOC2"/>
        <w:tabs>
          <w:tab w:val="right" w:leader="dot" w:pos="8306"/>
        </w:tabs>
      </w:pPr>
      <w:hyperlink w:anchor="_Toc21237" w:history="1">
        <w:r>
          <w:rPr>
            <w:rFonts w:ascii="仿宋" w:eastAsia="仿宋" w:hAnsi="仿宋" w:cs="仿宋" w:hint="eastAsia"/>
            <w:lang w:eastAsia="zh-CN"/>
          </w:rPr>
          <w:t>(一)、水质监测系统项目选址</w:t>
        </w:r>
        <w:r>
          <w:tab/>
        </w:r>
        <w:r>
          <w:fldChar w:fldCharType="begin"/>
        </w:r>
        <w:r>
          <w:instrText xml:space="preserve"> PAGEREF _Toc21237 \h </w:instrText>
        </w:r>
        <w:r>
          <w:fldChar w:fldCharType="separate"/>
        </w:r>
        <w:r>
          <w:t>18</w:t>
        </w:r>
        <w:r>
          <w:fldChar w:fldCharType="end"/>
        </w:r>
      </w:hyperlink>
    </w:p>
    <w:p>
      <w:pPr>
        <w:pStyle w:val="TOC2"/>
        <w:tabs>
          <w:tab w:val="right" w:leader="dot" w:pos="8306"/>
        </w:tabs>
      </w:pPr>
      <w:hyperlink w:anchor="_Toc26066" w:history="1">
        <w:r>
          <w:rPr>
            <w:rFonts w:ascii="仿宋" w:eastAsia="仿宋" w:hAnsi="仿宋" w:cs="仿宋" w:hint="eastAsia"/>
            <w:lang w:eastAsia="zh-CN"/>
          </w:rPr>
          <w:t>(二)、用地控制指标</w:t>
        </w:r>
        <w:r>
          <w:tab/>
        </w:r>
        <w:r>
          <w:fldChar w:fldCharType="begin"/>
        </w:r>
        <w:r>
          <w:instrText xml:space="preserve"> PAGEREF _Toc26066 \h </w:instrText>
        </w:r>
        <w:r>
          <w:fldChar w:fldCharType="separate"/>
        </w:r>
        <w:r>
          <w:t>18</w:t>
        </w:r>
        <w:r>
          <w:fldChar w:fldCharType="end"/>
        </w:r>
      </w:hyperlink>
    </w:p>
    <w:p>
      <w:pPr>
        <w:pStyle w:val="TOC2"/>
        <w:tabs>
          <w:tab w:val="right" w:leader="dot" w:pos="8306"/>
        </w:tabs>
      </w:pPr>
      <w:hyperlink w:anchor="_Toc19790" w:history="1">
        <w:r>
          <w:rPr>
            <w:rFonts w:ascii="仿宋" w:eastAsia="仿宋" w:hAnsi="仿宋" w:cs="仿宋" w:hint="eastAsia"/>
            <w:lang w:eastAsia="zh-CN"/>
          </w:rPr>
          <w:t>(三)、节约用地措施</w:t>
        </w:r>
        <w:r>
          <w:tab/>
        </w:r>
        <w:r>
          <w:fldChar w:fldCharType="begin"/>
        </w:r>
        <w:r>
          <w:instrText xml:space="preserve"> PAGEREF _Toc19790 \h </w:instrText>
        </w:r>
        <w:r>
          <w:fldChar w:fldCharType="separate"/>
        </w:r>
        <w:r>
          <w:t>20</w:t>
        </w:r>
        <w:r>
          <w:fldChar w:fldCharType="end"/>
        </w:r>
      </w:hyperlink>
    </w:p>
    <w:p>
      <w:pPr>
        <w:pStyle w:val="TOC2"/>
        <w:tabs>
          <w:tab w:val="right" w:leader="dot" w:pos="8306"/>
        </w:tabs>
      </w:pPr>
      <w:hyperlink w:anchor="_Toc29075" w:history="1">
        <w:r>
          <w:rPr>
            <w:rFonts w:ascii="仿宋" w:eastAsia="仿宋" w:hAnsi="仿宋" w:cs="仿宋" w:hint="eastAsia"/>
            <w:lang w:eastAsia="zh-CN"/>
          </w:rPr>
          <w:t>(四)、总图布置方案</w:t>
        </w:r>
        <w:r>
          <w:tab/>
        </w:r>
        <w:r>
          <w:fldChar w:fldCharType="begin"/>
        </w:r>
        <w:r>
          <w:instrText xml:space="preserve"> PAGEREF _Toc29075 \h </w:instrText>
        </w:r>
        <w:r>
          <w:fldChar w:fldCharType="separate"/>
        </w:r>
        <w:r>
          <w:t>21</w:t>
        </w:r>
        <w:r>
          <w:fldChar w:fldCharType="end"/>
        </w:r>
      </w:hyperlink>
    </w:p>
    <w:p>
      <w:pPr>
        <w:pStyle w:val="TOC2"/>
        <w:tabs>
          <w:tab w:val="right" w:leader="dot" w:pos="8306"/>
        </w:tabs>
      </w:pPr>
      <w:hyperlink w:anchor="_Toc967" w:history="1">
        <w:r>
          <w:rPr>
            <w:rFonts w:ascii="仿宋" w:eastAsia="仿宋" w:hAnsi="仿宋" w:cs="仿宋" w:hint="eastAsia"/>
            <w:lang w:eastAsia="zh-CN"/>
          </w:rPr>
          <w:t>(五)、选址综合评价</w:t>
        </w:r>
        <w:r>
          <w:tab/>
        </w:r>
        <w:r>
          <w:fldChar w:fldCharType="begin"/>
        </w:r>
        <w:r>
          <w:instrText xml:space="preserve"> PAGEREF _Toc967 \h </w:instrText>
        </w:r>
        <w:r>
          <w:fldChar w:fldCharType="separate"/>
        </w:r>
        <w:r>
          <w:t>22</w:t>
        </w:r>
        <w:r>
          <w:fldChar w:fldCharType="end"/>
        </w:r>
      </w:hyperlink>
    </w:p>
    <w:p>
      <w:pPr>
        <w:pStyle w:val="TOC1"/>
        <w:tabs>
          <w:tab w:val="right" w:leader="dot" w:pos="8306"/>
        </w:tabs>
      </w:pPr>
      <w:hyperlink w:anchor="_Toc25238" w:history="1">
        <w:r>
          <w:rPr>
            <w:rFonts w:ascii="仿宋" w:eastAsia="仿宋" w:hAnsi="仿宋" w:cs="仿宋" w:hint="eastAsia"/>
            <w:lang w:eastAsia="zh-CN"/>
          </w:rPr>
          <w:t>七、水质监测系统项目技术管理</w:t>
        </w:r>
        <w:r>
          <w:tab/>
        </w:r>
        <w:r>
          <w:fldChar w:fldCharType="begin"/>
        </w:r>
        <w:r>
          <w:instrText xml:space="preserve"> PAGEREF _Toc25238 \h </w:instrText>
        </w:r>
        <w:r>
          <w:fldChar w:fldCharType="separate"/>
        </w:r>
        <w:r>
          <w:t>23</w:t>
        </w:r>
        <w:r>
          <w:fldChar w:fldCharType="end"/>
        </w:r>
      </w:hyperlink>
    </w:p>
    <w:p>
      <w:pPr>
        <w:pStyle w:val="TOC2"/>
        <w:tabs>
          <w:tab w:val="right" w:leader="dot" w:pos="8306"/>
        </w:tabs>
      </w:pPr>
      <w:hyperlink w:anchor="_Toc3736" w:history="1">
        <w:r>
          <w:rPr>
            <w:rFonts w:ascii="仿宋" w:eastAsia="仿宋" w:hAnsi="仿宋" w:cs="仿宋" w:hint="eastAsia"/>
            <w:lang w:eastAsia="zh-CN"/>
          </w:rPr>
          <w:t>(一)、技术方案选用方向</w:t>
        </w:r>
        <w:r>
          <w:tab/>
        </w:r>
        <w:r>
          <w:fldChar w:fldCharType="begin"/>
        </w:r>
        <w:r>
          <w:instrText xml:space="preserve"> PAGEREF _Toc3736 \h </w:instrText>
        </w:r>
        <w:r>
          <w:fldChar w:fldCharType="separate"/>
        </w:r>
        <w:r>
          <w:t>23</w:t>
        </w:r>
        <w:r>
          <w:fldChar w:fldCharType="end"/>
        </w:r>
      </w:hyperlink>
    </w:p>
    <w:p>
      <w:pPr>
        <w:pStyle w:val="TOC2"/>
        <w:tabs>
          <w:tab w:val="right" w:leader="dot" w:pos="8306"/>
        </w:tabs>
      </w:pPr>
      <w:hyperlink w:anchor="_Toc22320" w:history="1">
        <w:r>
          <w:rPr>
            <w:rFonts w:ascii="仿宋" w:eastAsia="仿宋" w:hAnsi="仿宋" w:cs="仿宋" w:hint="eastAsia"/>
            <w:lang w:eastAsia="zh-CN"/>
          </w:rPr>
          <w:t>(二)、工艺技术方案选用原则</w:t>
        </w:r>
        <w:r>
          <w:tab/>
        </w:r>
        <w:r>
          <w:fldChar w:fldCharType="begin"/>
        </w:r>
        <w:r>
          <w:instrText xml:space="preserve"> PAGEREF _Toc22320 \h </w:instrText>
        </w:r>
        <w:r>
          <w:fldChar w:fldCharType="separate"/>
        </w:r>
        <w:r>
          <w:t>25</w:t>
        </w:r>
        <w:r>
          <w:fldChar w:fldCharType="end"/>
        </w:r>
      </w:hyperlink>
    </w:p>
    <w:p>
      <w:pPr>
        <w:pStyle w:val="TOC2"/>
        <w:tabs>
          <w:tab w:val="right" w:leader="dot" w:pos="8306"/>
        </w:tabs>
      </w:pPr>
      <w:hyperlink w:anchor="_Toc26048" w:history="1">
        <w:r>
          <w:rPr>
            <w:rFonts w:ascii="仿宋" w:eastAsia="仿宋" w:hAnsi="仿宋" w:cs="仿宋" w:hint="eastAsia"/>
            <w:lang w:eastAsia="zh-CN"/>
          </w:rPr>
          <w:t>(三)、工艺技术方案要求</w:t>
        </w:r>
        <w:r>
          <w:tab/>
        </w:r>
        <w:r>
          <w:fldChar w:fldCharType="begin"/>
        </w:r>
        <w:r>
          <w:instrText xml:space="preserve"> PAGEREF _Toc26048 \h </w:instrText>
        </w:r>
        <w:r>
          <w:fldChar w:fldCharType="separate"/>
        </w:r>
        <w:r>
          <w:t>27</w:t>
        </w:r>
        <w:r>
          <w:fldChar w:fldCharType="end"/>
        </w:r>
      </w:hyperlink>
    </w:p>
    <w:p>
      <w:pPr>
        <w:pStyle w:val="TOC1"/>
        <w:tabs>
          <w:tab w:val="right" w:leader="dot" w:pos="8306"/>
        </w:tabs>
      </w:pPr>
      <w:hyperlink w:anchor="_Toc22140" w:history="1">
        <w:r>
          <w:rPr>
            <w:rFonts w:ascii="仿宋" w:eastAsia="仿宋" w:hAnsi="仿宋" w:cs="仿宋" w:hint="eastAsia"/>
            <w:lang w:eastAsia="zh-CN"/>
          </w:rPr>
          <w:t>八、水质监测系统项目风险管理</w:t>
        </w:r>
        <w:r>
          <w:tab/>
        </w:r>
        <w:r>
          <w:fldChar w:fldCharType="begin"/>
        </w:r>
        <w:r>
          <w:instrText xml:space="preserve"> PAGEREF _Toc22140 \h </w:instrText>
        </w:r>
        <w:r>
          <w:fldChar w:fldCharType="separate"/>
        </w:r>
        <w:r>
          <w:t>29</w:t>
        </w:r>
        <w:r>
          <w:fldChar w:fldCharType="end"/>
        </w:r>
      </w:hyperlink>
    </w:p>
    <w:p>
      <w:pPr>
        <w:pStyle w:val="TOC2"/>
        <w:tabs>
          <w:tab w:val="right" w:leader="dot" w:pos="8306"/>
        </w:tabs>
      </w:pPr>
      <w:hyperlink w:anchor="_Toc28339" w:history="1">
        <w:r>
          <w:rPr>
            <w:rFonts w:ascii="仿宋" w:eastAsia="仿宋" w:hAnsi="仿宋" w:cs="仿宋" w:hint="eastAsia"/>
            <w:lang w:eastAsia="zh-CN"/>
          </w:rPr>
          <w:t>(一)、风险识别与评估</w:t>
        </w:r>
        <w:r>
          <w:tab/>
        </w:r>
        <w:r>
          <w:fldChar w:fldCharType="begin"/>
        </w:r>
        <w:r>
          <w:instrText xml:space="preserve"> PAGEREF _Toc28339 \h </w:instrText>
        </w:r>
        <w:r>
          <w:fldChar w:fldCharType="separate"/>
        </w:r>
        <w:r>
          <w:t>29</w:t>
        </w:r>
        <w:r>
          <w:fldChar w:fldCharType="end"/>
        </w:r>
      </w:hyperlink>
    </w:p>
    <w:p>
      <w:pPr>
        <w:pStyle w:val="TOC2"/>
        <w:tabs>
          <w:tab w:val="right" w:leader="dot" w:pos="8306"/>
        </w:tabs>
      </w:pPr>
      <w:hyperlink w:anchor="_Toc26556" w:history="1">
        <w:r>
          <w:rPr>
            <w:rFonts w:ascii="仿宋" w:eastAsia="仿宋" w:hAnsi="仿宋" w:cs="仿宋" w:hint="eastAsia"/>
            <w:lang w:eastAsia="zh-CN"/>
          </w:rPr>
          <w:t>(二)、风险应对策略</w:t>
        </w:r>
        <w:r>
          <w:tab/>
        </w:r>
        <w:r>
          <w:fldChar w:fldCharType="begin"/>
        </w:r>
        <w:r>
          <w:instrText xml:space="preserve"> PAGEREF _Toc26556 \h </w:instrText>
        </w:r>
        <w:r>
          <w:fldChar w:fldCharType="separate"/>
        </w:r>
        <w:r>
          <w:t>30</w:t>
        </w:r>
        <w:r>
          <w:fldChar w:fldCharType="end"/>
        </w:r>
      </w:hyperlink>
    </w:p>
    <w:p>
      <w:pPr>
        <w:pStyle w:val="TOC2"/>
        <w:tabs>
          <w:tab w:val="right" w:leader="dot" w:pos="8306"/>
        </w:tabs>
      </w:pPr>
      <w:hyperlink w:anchor="_Toc29894" w:history="1">
        <w:r>
          <w:rPr>
            <w:rFonts w:ascii="仿宋" w:eastAsia="仿宋" w:hAnsi="仿宋" w:cs="仿宋" w:hint="eastAsia"/>
            <w:lang w:eastAsia="zh-CN"/>
          </w:rPr>
          <w:t>(三)、风险监控与控制</w:t>
        </w:r>
        <w:r>
          <w:tab/>
        </w:r>
        <w:r>
          <w:fldChar w:fldCharType="begin"/>
        </w:r>
        <w:r>
          <w:instrText xml:space="preserve"> PAGEREF _Toc29894 \h </w:instrText>
        </w:r>
        <w:r>
          <w:fldChar w:fldCharType="separate"/>
        </w:r>
        <w:r>
          <w:t>32</w:t>
        </w:r>
        <w:r>
          <w:fldChar w:fldCharType="end"/>
        </w:r>
      </w:hyperlink>
    </w:p>
    <w:p>
      <w:pPr>
        <w:pStyle w:val="TOC1"/>
        <w:tabs>
          <w:tab w:val="right" w:leader="dot" w:pos="8306"/>
        </w:tabs>
      </w:pPr>
      <w:hyperlink w:anchor="_Toc28066" w:history="1">
        <w:r>
          <w:rPr>
            <w:rFonts w:ascii="仿宋" w:eastAsia="仿宋" w:hAnsi="仿宋" w:cs="仿宋" w:hint="eastAsia"/>
            <w:lang w:eastAsia="zh-CN"/>
          </w:rPr>
          <w:t>九、水质监测系统项目人力资源管理</w:t>
        </w:r>
        <w:r>
          <w:tab/>
        </w:r>
        <w:r>
          <w:fldChar w:fldCharType="begin"/>
        </w:r>
        <w:r>
          <w:instrText xml:space="preserve"> PAGEREF _Toc28066 \h </w:instrText>
        </w:r>
        <w:r>
          <w:fldChar w:fldCharType="separate"/>
        </w:r>
        <w:r>
          <w:t>33</w:t>
        </w:r>
        <w:r>
          <w:fldChar w:fldCharType="end"/>
        </w:r>
      </w:hyperlink>
    </w:p>
    <w:p>
      <w:pPr>
        <w:pStyle w:val="TOC2"/>
        <w:tabs>
          <w:tab w:val="right" w:leader="dot" w:pos="8306"/>
        </w:tabs>
      </w:pPr>
      <w:hyperlink w:anchor="_Toc18897" w:history="1">
        <w:r>
          <w:rPr>
            <w:rFonts w:ascii="仿宋" w:eastAsia="仿宋" w:hAnsi="仿宋" w:cs="仿宋" w:hint="eastAsia"/>
            <w:lang w:eastAsia="zh-CN"/>
          </w:rPr>
          <w:t>(一)、建立健全的预算管理制度</w:t>
        </w:r>
        <w:r>
          <w:tab/>
        </w:r>
        <w:r>
          <w:fldChar w:fldCharType="begin"/>
        </w:r>
        <w:r>
          <w:instrText xml:space="preserve"> PAGEREF _Toc18897 \h </w:instrText>
        </w:r>
        <w:r>
          <w:fldChar w:fldCharType="separate"/>
        </w:r>
        <w:r>
          <w:t>33</w:t>
        </w:r>
        <w:r>
          <w:fldChar w:fldCharType="end"/>
        </w:r>
      </w:hyperlink>
    </w:p>
    <w:p>
      <w:pPr>
        <w:pStyle w:val="TOC2"/>
        <w:tabs>
          <w:tab w:val="right" w:leader="dot" w:pos="8306"/>
        </w:tabs>
      </w:pPr>
      <w:hyperlink w:anchor="_Toc11503" w:history="1">
        <w:r>
          <w:rPr>
            <w:rFonts w:ascii="仿宋" w:eastAsia="仿宋" w:hAnsi="仿宋" w:cs="仿宋" w:hint="eastAsia"/>
            <w:lang w:eastAsia="zh-CN"/>
          </w:rPr>
          <w:t>(二)、加强资金流动监控</w:t>
        </w:r>
        <w:r>
          <w:tab/>
        </w:r>
        <w:r>
          <w:fldChar w:fldCharType="begin"/>
        </w:r>
        <w:r>
          <w:instrText xml:space="preserve"> PAGEREF _Toc11503 \h </w:instrText>
        </w:r>
        <w:r>
          <w:fldChar w:fldCharType="separate"/>
        </w:r>
        <w:r>
          <w:t>35</w:t>
        </w:r>
        <w:r>
          <w:fldChar w:fldCharType="end"/>
        </w:r>
      </w:hyperlink>
    </w:p>
    <w:p>
      <w:pPr>
        <w:pStyle w:val="TOC2"/>
        <w:tabs>
          <w:tab w:val="right" w:leader="dot" w:pos="8306"/>
        </w:tabs>
      </w:pPr>
      <w:hyperlink w:anchor="_Toc30920" w:history="1">
        <w:r>
          <w:rPr>
            <w:rFonts w:ascii="仿宋" w:eastAsia="仿宋" w:hAnsi="仿宋" w:cs="仿宋" w:hint="eastAsia"/>
            <w:lang w:eastAsia="zh-CN"/>
          </w:rPr>
          <w:t>(三)、制定完善的风险控制机制</w:t>
        </w:r>
        <w:r>
          <w:tab/>
        </w:r>
        <w:r>
          <w:fldChar w:fldCharType="begin"/>
        </w:r>
        <w:r>
          <w:instrText xml:space="preserve"> PAGEREF _Toc30920 \h </w:instrText>
        </w:r>
        <w:r>
          <w:fldChar w:fldCharType="separate"/>
        </w:r>
        <w:r>
          <w:t>36</w:t>
        </w:r>
        <w:r>
          <w:fldChar w:fldCharType="end"/>
        </w:r>
      </w:hyperlink>
    </w:p>
    <w:p>
      <w:pPr>
        <w:pStyle w:val="TOC2"/>
        <w:tabs>
          <w:tab w:val="right" w:leader="dot" w:pos="8306"/>
        </w:tabs>
      </w:pPr>
      <w:hyperlink w:anchor="_Toc24847" w:history="1">
        <w:r>
          <w:rPr>
            <w:rFonts w:ascii="仿宋" w:eastAsia="仿宋" w:hAnsi="仿宋" w:cs="仿宋" w:hint="eastAsia"/>
            <w:lang w:eastAsia="zh-CN"/>
          </w:rPr>
          <w:t>(四)、优化成本管理</w:t>
        </w:r>
        <w:r>
          <w:tab/>
        </w:r>
        <w:r>
          <w:fldChar w:fldCharType="begin"/>
        </w:r>
        <w:r>
          <w:instrText xml:space="preserve"> PAGEREF _Toc24847 \h </w:instrText>
        </w:r>
        <w:r>
          <w:fldChar w:fldCharType="separate"/>
        </w:r>
        <w:r>
          <w:t>37</w:t>
        </w:r>
        <w:r>
          <w:fldChar w:fldCharType="end"/>
        </w:r>
      </w:hyperlink>
    </w:p>
    <w:p>
      <w:pPr>
        <w:pStyle w:val="TOC1"/>
        <w:tabs>
          <w:tab w:val="right" w:leader="dot" w:pos="8306"/>
        </w:tabs>
      </w:pPr>
      <w:hyperlink w:anchor="_Toc624" w:history="1">
        <w:r>
          <w:rPr>
            <w:rFonts w:ascii="仿宋" w:eastAsia="仿宋" w:hAnsi="仿宋" w:cs="仿宋" w:hint="eastAsia"/>
            <w:lang w:eastAsia="zh-CN"/>
          </w:rPr>
          <w:t>十、水质监测系统项目财务管理</w:t>
        </w:r>
        <w:r>
          <w:tab/>
        </w:r>
        <w:r>
          <w:fldChar w:fldCharType="begin"/>
        </w:r>
        <w:r>
          <w:instrText xml:space="preserve"> PAGEREF _Toc624 \h </w:instrText>
        </w:r>
        <w:r>
          <w:fldChar w:fldCharType="separate"/>
        </w:r>
        <w:r>
          <w:t>39</w:t>
        </w:r>
        <w:r>
          <w:fldChar w:fldCharType="end"/>
        </w:r>
      </w:hyperlink>
    </w:p>
    <w:p>
      <w:pPr>
        <w:pStyle w:val="TOC2"/>
        <w:tabs>
          <w:tab w:val="right" w:leader="dot" w:pos="8306"/>
        </w:tabs>
      </w:pPr>
      <w:hyperlink w:anchor="_Toc5790" w:history="1">
        <w:r>
          <w:rPr>
            <w:rFonts w:ascii="仿宋" w:eastAsia="仿宋" w:hAnsi="仿宋" w:cs="仿宋" w:hint="eastAsia"/>
            <w:lang w:eastAsia="zh-CN"/>
          </w:rPr>
          <w:t>(一)、资金需求大</w:t>
        </w:r>
        <w:r>
          <w:tab/>
        </w:r>
        <w:r>
          <w:fldChar w:fldCharType="begin"/>
        </w:r>
        <w:r>
          <w:instrText xml:space="preserve"> PAGEREF _Toc5790 \h </w:instrText>
        </w:r>
        <w:r>
          <w:fldChar w:fldCharType="separate"/>
        </w:r>
        <w:r>
          <w:t>39</w:t>
        </w:r>
        <w:r>
          <w:fldChar w:fldCharType="end"/>
        </w:r>
      </w:hyperlink>
    </w:p>
    <w:p>
      <w:pPr>
        <w:pStyle w:val="TOC2"/>
        <w:tabs>
          <w:tab w:val="right" w:leader="dot" w:pos="8306"/>
        </w:tabs>
      </w:pPr>
      <w:hyperlink w:anchor="_Toc7248" w:history="1">
        <w:r>
          <w:rPr>
            <w:rFonts w:ascii="仿宋" w:eastAsia="仿宋" w:hAnsi="仿宋" w:cs="仿宋" w:hint="eastAsia"/>
            <w:lang w:eastAsia="zh-CN"/>
          </w:rPr>
          <w:t>(二)、研发周期长</w:t>
        </w:r>
        <w:r>
          <w:tab/>
        </w:r>
        <w:r>
          <w:fldChar w:fldCharType="begin"/>
        </w:r>
        <w:r>
          <w:instrText xml:space="preserve"> PAGEREF _Toc7248 \h </w:instrText>
        </w:r>
        <w:r>
          <w:fldChar w:fldCharType="separate"/>
        </w:r>
        <w:r>
          <w:t>40</w:t>
        </w:r>
        <w:r>
          <w:fldChar w:fldCharType="end"/>
        </w:r>
      </w:hyperlink>
    </w:p>
    <w:p>
      <w:pPr>
        <w:pStyle w:val="TOC2"/>
        <w:tabs>
          <w:tab w:val="right" w:leader="dot" w:pos="8306"/>
        </w:tabs>
      </w:pPr>
      <w:hyperlink w:anchor="_Toc756" w:history="1">
        <w:r>
          <w:rPr>
            <w:rFonts w:ascii="仿宋" w:eastAsia="仿宋" w:hAnsi="仿宋" w:cs="仿宋" w:hint="eastAsia"/>
            <w:lang w:eastAsia="zh-CN"/>
          </w:rPr>
          <w:t>(三)、市场风险大</w:t>
        </w:r>
        <w:r>
          <w:tab/>
        </w:r>
        <w:r>
          <w:fldChar w:fldCharType="begin"/>
        </w:r>
        <w:r>
          <w:instrText xml:space="preserve"> PAGEREF _Toc756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89" w:history="1">
        <w:r>
          <w:rPr>
            <w:rFonts w:ascii="仿宋" w:eastAsia="仿宋" w:hAnsi="仿宋" w:cs="仿宋" w:hint="eastAsia"/>
            <w:lang w:eastAsia="zh-CN"/>
          </w:rPr>
          <w:t>(四)、利润率高</w:t>
        </w:r>
        <w:r>
          <w:tab/>
        </w:r>
        <w:r>
          <w:fldChar w:fldCharType="begin"/>
        </w:r>
        <w:r>
          <w:instrText xml:space="preserve"> PAGEREF _Toc27789 \h </w:instrText>
        </w:r>
        <w:r>
          <w:fldChar w:fldCharType="separate"/>
        </w:r>
        <w:r>
          <w:t>44</w:t>
        </w:r>
        <w:r>
          <w:fldChar w:fldCharType="end"/>
        </w:r>
      </w:hyperlink>
    </w:p>
    <w:p>
      <w:pPr>
        <w:pStyle w:val="TOC1"/>
        <w:tabs>
          <w:tab w:val="right" w:leader="dot" w:pos="8306"/>
        </w:tabs>
      </w:pPr>
      <w:hyperlink w:anchor="_Toc2344" w:history="1">
        <w:r>
          <w:rPr>
            <w:rFonts w:ascii="仿宋" w:eastAsia="仿宋" w:hAnsi="仿宋" w:cs="仿宋" w:hint="eastAsia"/>
            <w:lang w:eastAsia="zh-CN"/>
          </w:rPr>
          <w:t>十一、水质监测系统项目人力资源培养与发展</w:t>
        </w:r>
        <w:r>
          <w:tab/>
        </w:r>
        <w:r>
          <w:fldChar w:fldCharType="begin"/>
        </w:r>
        <w:r>
          <w:instrText xml:space="preserve"> PAGEREF _Toc2344 \h </w:instrText>
        </w:r>
        <w:r>
          <w:fldChar w:fldCharType="separate"/>
        </w:r>
        <w:r>
          <w:t>46</w:t>
        </w:r>
        <w:r>
          <w:fldChar w:fldCharType="end"/>
        </w:r>
      </w:hyperlink>
    </w:p>
    <w:p>
      <w:pPr>
        <w:pStyle w:val="TOC2"/>
        <w:tabs>
          <w:tab w:val="right" w:leader="dot" w:pos="8306"/>
        </w:tabs>
      </w:pPr>
      <w:hyperlink w:anchor="_Toc20824" w:history="1">
        <w:r>
          <w:rPr>
            <w:rFonts w:ascii="仿宋" w:eastAsia="仿宋" w:hAnsi="仿宋" w:cs="仿宋" w:hint="eastAsia"/>
            <w:lang w:eastAsia="zh-CN"/>
          </w:rPr>
          <w:t>(一)、人才需求与规划</w:t>
        </w:r>
        <w:r>
          <w:tab/>
        </w:r>
        <w:r>
          <w:fldChar w:fldCharType="begin"/>
        </w:r>
        <w:r>
          <w:instrText xml:space="preserve"> PAGEREF _Toc20824 \h </w:instrText>
        </w:r>
        <w:r>
          <w:fldChar w:fldCharType="separate"/>
        </w:r>
        <w:r>
          <w:t>46</w:t>
        </w:r>
        <w:r>
          <w:fldChar w:fldCharType="end"/>
        </w:r>
      </w:hyperlink>
    </w:p>
    <w:p>
      <w:pPr>
        <w:pStyle w:val="TOC2"/>
        <w:tabs>
          <w:tab w:val="right" w:leader="dot" w:pos="8306"/>
        </w:tabs>
      </w:pPr>
      <w:hyperlink w:anchor="_Toc24625" w:history="1">
        <w:r>
          <w:rPr>
            <w:rFonts w:ascii="仿宋" w:eastAsia="仿宋" w:hAnsi="仿宋" w:cs="仿宋" w:hint="eastAsia"/>
            <w:lang w:eastAsia="zh-CN"/>
          </w:rPr>
          <w:t>(二)、培训与发展计划</w:t>
        </w:r>
        <w:r>
          <w:tab/>
        </w:r>
        <w:r>
          <w:fldChar w:fldCharType="begin"/>
        </w:r>
        <w:r>
          <w:instrText xml:space="preserve"> PAGEREF _Toc24625 \h </w:instrText>
        </w:r>
        <w:r>
          <w:fldChar w:fldCharType="separate"/>
        </w:r>
        <w:r>
          <w:t>46</w:t>
        </w:r>
        <w:r>
          <w:fldChar w:fldCharType="end"/>
        </w:r>
      </w:hyperlink>
    </w:p>
    <w:p>
      <w:pPr>
        <w:pStyle w:val="TOC1"/>
        <w:tabs>
          <w:tab w:val="right" w:leader="dot" w:pos="8306"/>
        </w:tabs>
      </w:pPr>
      <w:hyperlink w:anchor="_Toc30996" w:history="1">
        <w:r>
          <w:rPr>
            <w:rFonts w:ascii="仿宋" w:eastAsia="仿宋" w:hAnsi="仿宋" w:cs="仿宋" w:hint="eastAsia"/>
            <w:lang w:eastAsia="zh-CN"/>
          </w:rPr>
          <w:t>十二、生产安全保护</w:t>
        </w:r>
        <w:r>
          <w:tab/>
        </w:r>
        <w:r>
          <w:fldChar w:fldCharType="begin"/>
        </w:r>
        <w:r>
          <w:instrText xml:space="preserve"> PAGEREF _Toc30996 \h </w:instrText>
        </w:r>
        <w:r>
          <w:fldChar w:fldCharType="separate"/>
        </w:r>
        <w:r>
          <w:t>47</w:t>
        </w:r>
        <w:r>
          <w:fldChar w:fldCharType="end"/>
        </w:r>
      </w:hyperlink>
    </w:p>
    <w:p>
      <w:pPr>
        <w:pStyle w:val="TOC2"/>
        <w:tabs>
          <w:tab w:val="right" w:leader="dot" w:pos="8306"/>
        </w:tabs>
      </w:pPr>
      <w:hyperlink w:anchor="_Toc11024" w:history="1">
        <w:r>
          <w:rPr>
            <w:rFonts w:ascii="仿宋" w:eastAsia="仿宋" w:hAnsi="仿宋" w:cs="仿宋" w:hint="eastAsia"/>
            <w:lang w:eastAsia="zh-CN"/>
          </w:rPr>
          <w:t>(一)、消防安全</w:t>
        </w:r>
        <w:r>
          <w:tab/>
        </w:r>
        <w:r>
          <w:fldChar w:fldCharType="begin"/>
        </w:r>
        <w:r>
          <w:instrText xml:space="preserve"> PAGEREF _Toc11024 \h </w:instrText>
        </w:r>
        <w:r>
          <w:fldChar w:fldCharType="separate"/>
        </w:r>
        <w:r>
          <w:t>47</w:t>
        </w:r>
        <w:r>
          <w:fldChar w:fldCharType="end"/>
        </w:r>
      </w:hyperlink>
    </w:p>
    <w:p>
      <w:pPr>
        <w:pStyle w:val="TOC2"/>
        <w:tabs>
          <w:tab w:val="right" w:leader="dot" w:pos="8306"/>
        </w:tabs>
      </w:pPr>
      <w:hyperlink w:anchor="_Toc30815" w:history="1">
        <w:r>
          <w:rPr>
            <w:rFonts w:ascii="仿宋" w:eastAsia="仿宋" w:hAnsi="仿宋" w:cs="仿宋" w:hint="eastAsia"/>
            <w:lang w:eastAsia="zh-CN"/>
          </w:rPr>
          <w:t>(二)、防火防爆总图布置措施</w:t>
        </w:r>
        <w:r>
          <w:tab/>
        </w:r>
        <w:r>
          <w:fldChar w:fldCharType="begin"/>
        </w:r>
        <w:r>
          <w:instrText xml:space="preserve"> PAGEREF _Toc30815 \h </w:instrText>
        </w:r>
        <w:r>
          <w:fldChar w:fldCharType="separate"/>
        </w:r>
        <w:r>
          <w:t>49</w:t>
        </w:r>
        <w:r>
          <w:fldChar w:fldCharType="end"/>
        </w:r>
      </w:hyperlink>
    </w:p>
    <w:p>
      <w:pPr>
        <w:pStyle w:val="TOC2"/>
        <w:tabs>
          <w:tab w:val="right" w:leader="dot" w:pos="8306"/>
        </w:tabs>
      </w:pPr>
      <w:hyperlink w:anchor="_Toc6939" w:history="1">
        <w:r>
          <w:rPr>
            <w:rFonts w:ascii="仿宋" w:eastAsia="仿宋" w:hAnsi="仿宋" w:cs="仿宋" w:hint="eastAsia"/>
            <w:lang w:eastAsia="zh-CN"/>
          </w:rPr>
          <w:t>(三)、自然灾害防范措施</w:t>
        </w:r>
        <w:r>
          <w:tab/>
        </w:r>
        <w:r>
          <w:fldChar w:fldCharType="begin"/>
        </w:r>
        <w:r>
          <w:instrText xml:space="preserve"> PAGEREF _Toc6939 \h </w:instrText>
        </w:r>
        <w:r>
          <w:fldChar w:fldCharType="separate"/>
        </w:r>
        <w:r>
          <w:t>49</w:t>
        </w:r>
        <w:r>
          <w:fldChar w:fldCharType="end"/>
        </w:r>
      </w:hyperlink>
    </w:p>
    <w:p>
      <w:pPr>
        <w:pStyle w:val="TOC2"/>
        <w:tabs>
          <w:tab w:val="right" w:leader="dot" w:pos="8306"/>
        </w:tabs>
      </w:pPr>
      <w:hyperlink w:anchor="_Toc13724" w:history="1">
        <w:r>
          <w:rPr>
            <w:rFonts w:ascii="仿宋" w:eastAsia="仿宋" w:hAnsi="仿宋" w:cs="仿宋" w:hint="eastAsia"/>
            <w:lang w:eastAsia="zh-CN"/>
          </w:rPr>
          <w:t>(四)、安全色及安全标志使用要求</w:t>
        </w:r>
        <w:r>
          <w:tab/>
        </w:r>
        <w:r>
          <w:fldChar w:fldCharType="begin"/>
        </w:r>
        <w:r>
          <w:instrText xml:space="preserve"> PAGEREF _Toc13724 \h </w:instrText>
        </w:r>
        <w:r>
          <w:fldChar w:fldCharType="separate"/>
        </w:r>
        <w:r>
          <w:t>50</w:t>
        </w:r>
        <w:r>
          <w:fldChar w:fldCharType="end"/>
        </w:r>
      </w:hyperlink>
    </w:p>
    <w:p>
      <w:pPr>
        <w:pStyle w:val="TOC2"/>
        <w:tabs>
          <w:tab w:val="right" w:leader="dot" w:pos="8306"/>
        </w:tabs>
      </w:pPr>
      <w:hyperlink w:anchor="_Toc13803" w:history="1">
        <w:r>
          <w:rPr>
            <w:rFonts w:ascii="仿宋" w:eastAsia="仿宋" w:hAnsi="仿宋" w:cs="仿宋" w:hint="eastAsia"/>
            <w:lang w:eastAsia="zh-CN"/>
          </w:rPr>
          <w:t>(五)、防尘防毒措施</w:t>
        </w:r>
        <w:r>
          <w:tab/>
        </w:r>
        <w:r>
          <w:fldChar w:fldCharType="begin"/>
        </w:r>
        <w:r>
          <w:instrText xml:space="preserve"> PAGEREF _Toc13803 \h </w:instrText>
        </w:r>
        <w:r>
          <w:fldChar w:fldCharType="separate"/>
        </w:r>
        <w:r>
          <w:t>51</w:t>
        </w:r>
        <w:r>
          <w:fldChar w:fldCharType="end"/>
        </w:r>
      </w:hyperlink>
    </w:p>
    <w:p>
      <w:pPr>
        <w:pStyle w:val="TOC2"/>
        <w:tabs>
          <w:tab w:val="right" w:leader="dot" w:pos="8306"/>
        </w:tabs>
      </w:pPr>
      <w:hyperlink w:anchor="_Toc32188" w:history="1">
        <w:r>
          <w:rPr>
            <w:rFonts w:ascii="仿宋" w:eastAsia="仿宋" w:hAnsi="仿宋" w:cs="仿宋" w:hint="eastAsia"/>
            <w:lang w:eastAsia="zh-CN"/>
          </w:rPr>
          <w:t>(六)、防静电、触电防护及防雷措施</w:t>
        </w:r>
        <w:r>
          <w:tab/>
        </w:r>
        <w:r>
          <w:fldChar w:fldCharType="begin"/>
        </w:r>
        <w:r>
          <w:instrText xml:space="preserve"> PAGEREF _Toc32188 \h </w:instrText>
        </w:r>
        <w:r>
          <w:fldChar w:fldCharType="separate"/>
        </w:r>
        <w:r>
          <w:t>52</w:t>
        </w:r>
        <w:r>
          <w:fldChar w:fldCharType="end"/>
        </w:r>
      </w:hyperlink>
    </w:p>
    <w:p>
      <w:pPr>
        <w:pStyle w:val="TOC2"/>
        <w:tabs>
          <w:tab w:val="right" w:leader="dot" w:pos="8306"/>
        </w:tabs>
      </w:pPr>
      <w:hyperlink w:anchor="_Toc25469" w:history="1">
        <w:r>
          <w:rPr>
            <w:rFonts w:ascii="仿宋" w:eastAsia="仿宋" w:hAnsi="仿宋" w:cs="仿宋" w:hint="eastAsia"/>
            <w:lang w:eastAsia="zh-CN"/>
          </w:rPr>
          <w:t>(七)、机械设备安全保障措施</w:t>
        </w:r>
        <w:r>
          <w:tab/>
        </w:r>
        <w:r>
          <w:fldChar w:fldCharType="begin"/>
        </w:r>
        <w:r>
          <w:instrText xml:space="preserve"> PAGEREF _Toc25469 \h </w:instrText>
        </w:r>
        <w:r>
          <w:fldChar w:fldCharType="separate"/>
        </w:r>
        <w:r>
          <w:t>54</w:t>
        </w:r>
        <w:r>
          <w:fldChar w:fldCharType="end"/>
        </w:r>
      </w:hyperlink>
    </w:p>
    <w:p>
      <w:pPr>
        <w:pStyle w:val="TOC1"/>
        <w:tabs>
          <w:tab w:val="right" w:leader="dot" w:pos="8306"/>
        </w:tabs>
      </w:pPr>
      <w:hyperlink w:anchor="_Toc29777" w:history="1">
        <w:r>
          <w:rPr>
            <w:rFonts w:ascii="仿宋" w:eastAsia="仿宋" w:hAnsi="仿宋" w:cs="仿宋" w:hint="eastAsia"/>
            <w:lang w:eastAsia="zh-CN"/>
          </w:rPr>
          <w:t>十三、水质监测系统项目工程方案分析</w:t>
        </w:r>
        <w:r>
          <w:tab/>
        </w:r>
        <w:r>
          <w:fldChar w:fldCharType="begin"/>
        </w:r>
        <w:r>
          <w:instrText xml:space="preserve"> PAGEREF _Toc29777 \h </w:instrText>
        </w:r>
        <w:r>
          <w:fldChar w:fldCharType="separate"/>
        </w:r>
        <w:r>
          <w:t>55</w:t>
        </w:r>
        <w:r>
          <w:fldChar w:fldCharType="end"/>
        </w:r>
      </w:hyperlink>
    </w:p>
    <w:p>
      <w:pPr>
        <w:pStyle w:val="TOC2"/>
        <w:tabs>
          <w:tab w:val="right" w:leader="dot" w:pos="8306"/>
        </w:tabs>
      </w:pPr>
      <w:hyperlink w:anchor="_Toc20093" w:history="1">
        <w:r>
          <w:rPr>
            <w:rFonts w:ascii="仿宋" w:eastAsia="仿宋" w:hAnsi="仿宋" w:cs="仿宋" w:hint="eastAsia"/>
            <w:lang w:eastAsia="zh-CN"/>
          </w:rPr>
          <w:t>(一)、建筑工程设计原则</w:t>
        </w:r>
        <w:r>
          <w:tab/>
        </w:r>
        <w:r>
          <w:fldChar w:fldCharType="begin"/>
        </w:r>
        <w:r>
          <w:instrText xml:space="preserve"> PAGEREF _Toc20093 \h </w:instrText>
        </w:r>
        <w:r>
          <w:fldChar w:fldCharType="separate"/>
        </w:r>
        <w:r>
          <w:t>55</w:t>
        </w:r>
        <w:r>
          <w:fldChar w:fldCharType="end"/>
        </w:r>
      </w:hyperlink>
    </w:p>
    <w:p>
      <w:pPr>
        <w:pStyle w:val="TOC2"/>
        <w:tabs>
          <w:tab w:val="right" w:leader="dot" w:pos="8306"/>
        </w:tabs>
      </w:pPr>
      <w:hyperlink w:anchor="_Toc24881" w:history="1">
        <w:r>
          <w:rPr>
            <w:rFonts w:ascii="仿宋" w:eastAsia="仿宋" w:hAnsi="仿宋" w:cs="仿宋" w:hint="eastAsia"/>
            <w:lang w:eastAsia="zh-CN"/>
          </w:rPr>
          <w:t>(二)、土建工程建设指标</w:t>
        </w:r>
        <w:r>
          <w:tab/>
        </w:r>
        <w:r>
          <w:fldChar w:fldCharType="begin"/>
        </w:r>
        <w:r>
          <w:instrText xml:space="preserve"> PAGEREF _Toc24881 \h </w:instrText>
        </w:r>
        <w:r>
          <w:fldChar w:fldCharType="separate"/>
        </w:r>
        <w:r>
          <w:t>59</w:t>
        </w:r>
        <w:r>
          <w:fldChar w:fldCharType="end"/>
        </w:r>
      </w:hyperlink>
    </w:p>
    <w:p>
      <w:pPr>
        <w:pStyle w:val="TOC1"/>
        <w:tabs>
          <w:tab w:val="right" w:leader="dot" w:pos="8306"/>
        </w:tabs>
      </w:pPr>
      <w:hyperlink w:anchor="_Toc12253" w:history="1">
        <w:r>
          <w:rPr>
            <w:rFonts w:ascii="仿宋" w:eastAsia="仿宋" w:hAnsi="仿宋" w:cs="仿宋" w:hint="eastAsia"/>
            <w:lang w:eastAsia="zh-CN"/>
          </w:rPr>
          <w:t>十四、供应链管理</w:t>
        </w:r>
        <w:r>
          <w:tab/>
        </w:r>
        <w:r>
          <w:fldChar w:fldCharType="begin"/>
        </w:r>
        <w:r>
          <w:instrText xml:space="preserve"> PAGEREF _Toc12253 \h </w:instrText>
        </w:r>
        <w:r>
          <w:fldChar w:fldCharType="separate"/>
        </w:r>
        <w:r>
          <w:t>60</w:t>
        </w:r>
        <w:r>
          <w:fldChar w:fldCharType="end"/>
        </w:r>
      </w:hyperlink>
    </w:p>
    <w:p>
      <w:pPr>
        <w:pStyle w:val="TOC2"/>
        <w:tabs>
          <w:tab w:val="right" w:leader="dot" w:pos="8306"/>
        </w:tabs>
      </w:pPr>
      <w:hyperlink w:anchor="_Toc12337" w:history="1">
        <w:r>
          <w:rPr>
            <w:rFonts w:ascii="仿宋" w:eastAsia="仿宋" w:hAnsi="仿宋" w:cs="仿宋" w:hint="eastAsia"/>
            <w:lang w:eastAsia="zh-CN"/>
          </w:rPr>
          <w:t>(一)、供应链战略规划</w:t>
        </w:r>
        <w:r>
          <w:tab/>
        </w:r>
        <w:r>
          <w:fldChar w:fldCharType="begin"/>
        </w:r>
        <w:r>
          <w:instrText xml:space="preserve"> PAGEREF _Toc12337 \h </w:instrText>
        </w:r>
        <w:r>
          <w:fldChar w:fldCharType="separate"/>
        </w:r>
        <w:r>
          <w:t>60</w:t>
        </w:r>
        <w:r>
          <w:fldChar w:fldCharType="end"/>
        </w:r>
      </w:hyperlink>
    </w:p>
    <w:p>
      <w:pPr>
        <w:pStyle w:val="TOC2"/>
        <w:tabs>
          <w:tab w:val="right" w:leader="dot" w:pos="8306"/>
        </w:tabs>
      </w:pPr>
      <w:hyperlink w:anchor="_Toc10271" w:history="1">
        <w:r>
          <w:rPr>
            <w:rFonts w:ascii="仿宋" w:eastAsia="仿宋" w:hAnsi="仿宋" w:cs="仿宋" w:hint="eastAsia"/>
            <w:lang w:eastAsia="zh-CN"/>
          </w:rPr>
          <w:t>(二)、供应商选择与合作</w:t>
        </w:r>
        <w:r>
          <w:tab/>
        </w:r>
        <w:r>
          <w:fldChar w:fldCharType="begin"/>
        </w:r>
        <w:r>
          <w:instrText xml:space="preserve"> PAGEREF _Toc10271 \h </w:instrText>
        </w:r>
        <w:r>
          <w:fldChar w:fldCharType="separate"/>
        </w:r>
        <w:r>
          <w:t>62</w:t>
        </w:r>
        <w:r>
          <w:fldChar w:fldCharType="end"/>
        </w:r>
      </w:hyperlink>
    </w:p>
    <w:p>
      <w:pPr>
        <w:pStyle w:val="TOC2"/>
        <w:tabs>
          <w:tab w:val="right" w:leader="dot" w:pos="8306"/>
        </w:tabs>
      </w:pPr>
      <w:hyperlink w:anchor="_Toc23491" w:history="1">
        <w:r>
          <w:rPr>
            <w:rFonts w:ascii="仿宋" w:eastAsia="仿宋" w:hAnsi="仿宋" w:cs="仿宋" w:hint="eastAsia"/>
            <w:lang w:eastAsia="zh-CN"/>
          </w:rPr>
          <w:t>(三)、物流与库存管理</w:t>
        </w:r>
        <w:r>
          <w:tab/>
        </w:r>
        <w:r>
          <w:fldChar w:fldCharType="begin"/>
        </w:r>
        <w:r>
          <w:instrText xml:space="preserve"> PAGEREF _Toc23491 \h </w:instrText>
        </w:r>
        <w:r>
          <w:fldChar w:fldCharType="separate"/>
        </w:r>
        <w:r>
          <w:t>63</w:t>
        </w:r>
        <w:r>
          <w:fldChar w:fldCharType="end"/>
        </w:r>
      </w:hyperlink>
    </w:p>
    <w:p>
      <w:pPr>
        <w:pStyle w:val="TOC1"/>
        <w:tabs>
          <w:tab w:val="right" w:leader="dot" w:pos="8306"/>
        </w:tabs>
      </w:pPr>
      <w:hyperlink w:anchor="_Toc7168" w:history="1">
        <w:r>
          <w:rPr>
            <w:rFonts w:ascii="仿宋" w:eastAsia="仿宋" w:hAnsi="仿宋" w:cs="仿宋" w:hint="eastAsia"/>
            <w:lang w:eastAsia="zh-CN"/>
          </w:rPr>
          <w:t>十五、水质监测系统项目实施时间节点</w:t>
        </w:r>
        <w:r>
          <w:tab/>
        </w:r>
        <w:r>
          <w:fldChar w:fldCharType="begin"/>
        </w:r>
        <w:r>
          <w:instrText xml:space="preserve"> PAGEREF _Toc7168 \h </w:instrText>
        </w:r>
        <w:r>
          <w:fldChar w:fldCharType="separate"/>
        </w:r>
        <w:r>
          <w:t>64</w:t>
        </w:r>
        <w:r>
          <w:fldChar w:fldCharType="end"/>
        </w:r>
      </w:hyperlink>
    </w:p>
    <w:p>
      <w:pPr>
        <w:pStyle w:val="TOC2"/>
        <w:tabs>
          <w:tab w:val="right" w:leader="dot" w:pos="8306"/>
        </w:tabs>
      </w:pPr>
      <w:hyperlink w:anchor="_Toc380" w:history="1">
        <w:r>
          <w:rPr>
            <w:rFonts w:ascii="仿宋" w:eastAsia="仿宋" w:hAnsi="仿宋" w:cs="仿宋" w:hint="eastAsia"/>
            <w:lang w:eastAsia="zh-CN"/>
          </w:rPr>
          <w:t>(一)、水质监测系统项目启动阶段时间节点</w:t>
        </w:r>
        <w:r>
          <w:tab/>
        </w:r>
        <w:r>
          <w:fldChar w:fldCharType="begin"/>
        </w:r>
        <w:r>
          <w:instrText xml:space="preserve"> PAGEREF _Toc380 \h </w:instrText>
        </w:r>
        <w:r>
          <w:fldChar w:fldCharType="separate"/>
        </w:r>
        <w:r>
          <w:t>64</w:t>
        </w:r>
        <w:r>
          <w:fldChar w:fldCharType="end"/>
        </w:r>
      </w:hyperlink>
    </w:p>
    <w:p>
      <w:pPr>
        <w:pStyle w:val="TOC2"/>
        <w:tabs>
          <w:tab w:val="right" w:leader="dot" w:pos="8306"/>
        </w:tabs>
      </w:pPr>
      <w:hyperlink w:anchor="_Toc30563" w:history="1">
        <w:r>
          <w:rPr>
            <w:rFonts w:ascii="仿宋" w:eastAsia="仿宋" w:hAnsi="仿宋" w:cs="仿宋" w:hint="eastAsia"/>
            <w:lang w:eastAsia="zh-CN"/>
          </w:rPr>
          <w:t>(二)、水质监测系统项目执行阶段时间节点</w:t>
        </w:r>
        <w:r>
          <w:tab/>
        </w:r>
        <w:r>
          <w:fldChar w:fldCharType="begin"/>
        </w:r>
        <w:r>
          <w:instrText xml:space="preserve"> PAGEREF _Toc30563 \h </w:instrText>
        </w:r>
        <w:r>
          <w:fldChar w:fldCharType="separate"/>
        </w:r>
        <w:r>
          <w:t>66</w:t>
        </w:r>
        <w:r>
          <w:fldChar w:fldCharType="end"/>
        </w:r>
      </w:hyperlink>
    </w:p>
    <w:p>
      <w:pPr>
        <w:pStyle w:val="TOC2"/>
        <w:tabs>
          <w:tab w:val="right" w:leader="dot" w:pos="8306"/>
        </w:tabs>
      </w:pPr>
      <w:hyperlink w:anchor="_Toc6089" w:history="1">
        <w:r>
          <w:rPr>
            <w:rFonts w:ascii="仿宋" w:eastAsia="仿宋" w:hAnsi="仿宋" w:cs="仿宋" w:hint="eastAsia"/>
            <w:lang w:eastAsia="zh-CN"/>
          </w:rPr>
          <w:t>(三)、水质监测系统项目完成阶段时间节点</w:t>
        </w:r>
        <w:r>
          <w:tab/>
        </w:r>
        <w:r>
          <w:fldChar w:fldCharType="begin"/>
        </w:r>
        <w:r>
          <w:instrText xml:space="preserve"> PAGEREF _Toc6089 \h </w:instrText>
        </w:r>
        <w:r>
          <w:fldChar w:fldCharType="separate"/>
        </w:r>
        <w:r>
          <w:t>67</w:t>
        </w:r>
        <w:r>
          <w:fldChar w:fldCharType="end"/>
        </w:r>
      </w:hyperlink>
    </w:p>
    <w:p>
      <w:pPr>
        <w:pStyle w:val="TOC1"/>
        <w:tabs>
          <w:tab w:val="right" w:leader="dot" w:pos="8306"/>
        </w:tabs>
      </w:pPr>
      <w:hyperlink w:anchor="_Toc4272" w:history="1">
        <w:r>
          <w:rPr>
            <w:rFonts w:ascii="仿宋" w:eastAsia="仿宋" w:hAnsi="仿宋" w:cs="仿宋" w:hint="eastAsia"/>
            <w:lang w:eastAsia="zh-CN"/>
          </w:rPr>
          <w:t>十六、利益相关者分析与沟通计划</w:t>
        </w:r>
        <w:r>
          <w:tab/>
        </w:r>
        <w:r>
          <w:fldChar w:fldCharType="begin"/>
        </w:r>
        <w:r>
          <w:instrText xml:space="preserve"> PAGEREF _Toc4272 \h </w:instrText>
        </w:r>
        <w:r>
          <w:fldChar w:fldCharType="separate"/>
        </w:r>
        <w:r>
          <w:t>68</w:t>
        </w:r>
        <w:r>
          <w:fldChar w:fldCharType="end"/>
        </w:r>
      </w:hyperlink>
    </w:p>
    <w:p>
      <w:pPr>
        <w:pStyle w:val="TOC2"/>
        <w:tabs>
          <w:tab w:val="right" w:leader="dot" w:pos="8306"/>
        </w:tabs>
      </w:pPr>
      <w:hyperlink w:anchor="_Toc13925" w:history="1">
        <w:r>
          <w:rPr>
            <w:rFonts w:ascii="仿宋" w:eastAsia="仿宋" w:hAnsi="仿宋" w:cs="仿宋" w:hint="eastAsia"/>
            <w:lang w:eastAsia="zh-CN"/>
          </w:rPr>
          <w:t>(一)、利益相关者分析</w:t>
        </w:r>
        <w:r>
          <w:tab/>
        </w:r>
        <w:r>
          <w:fldChar w:fldCharType="begin"/>
        </w:r>
        <w:r>
          <w:instrText xml:space="preserve"> PAGEREF _Toc13925 \h </w:instrText>
        </w:r>
        <w:r>
          <w:fldChar w:fldCharType="separate"/>
        </w:r>
        <w:r>
          <w:t>68</w:t>
        </w:r>
        <w:r>
          <w:fldChar w:fldCharType="end"/>
        </w:r>
      </w:hyperlink>
    </w:p>
    <w:p>
      <w:pPr>
        <w:pStyle w:val="TOC2"/>
        <w:tabs>
          <w:tab w:val="right" w:leader="dot" w:pos="8306"/>
        </w:tabs>
      </w:pPr>
      <w:hyperlink w:anchor="_Toc30715" w:history="1">
        <w:r>
          <w:rPr>
            <w:rFonts w:ascii="仿宋" w:eastAsia="仿宋" w:hAnsi="仿宋" w:cs="仿宋" w:hint="eastAsia"/>
            <w:lang w:eastAsia="zh-CN"/>
          </w:rPr>
          <w:t>(二)、沟通计划</w:t>
        </w:r>
        <w:r>
          <w:tab/>
        </w:r>
        <w:r>
          <w:fldChar w:fldCharType="begin"/>
        </w:r>
        <w:r>
          <w:instrText xml:space="preserve"> PAGEREF _Toc30715 \h </w:instrText>
        </w:r>
        <w:r>
          <w:fldChar w:fldCharType="separate"/>
        </w:r>
        <w:r>
          <w:t>69</w:t>
        </w:r>
        <w:r>
          <w:fldChar w:fldCharType="end"/>
        </w:r>
      </w:hyperlink>
    </w:p>
    <w:p>
      <w:pPr>
        <w:pStyle w:val="TOC1"/>
        <w:tabs>
          <w:tab w:val="right" w:leader="dot" w:pos="8306"/>
        </w:tabs>
      </w:pPr>
      <w:hyperlink w:anchor="_Toc12100" w:history="1">
        <w:r>
          <w:rPr>
            <w:rFonts w:ascii="仿宋" w:eastAsia="仿宋" w:hAnsi="仿宋" w:cs="仿宋" w:hint="eastAsia"/>
            <w:lang w:eastAsia="zh-CN"/>
          </w:rPr>
          <w:t>十七、质量管理体系</w:t>
        </w:r>
        <w:r>
          <w:tab/>
        </w:r>
        <w:r>
          <w:fldChar w:fldCharType="begin"/>
        </w:r>
        <w:r>
          <w:instrText xml:space="preserve"> PAGEREF _Toc12100 \h </w:instrText>
        </w:r>
        <w:r>
          <w:fldChar w:fldCharType="separate"/>
        </w:r>
        <w:r>
          <w:t>70</w:t>
        </w:r>
        <w:r>
          <w:fldChar w:fldCharType="end"/>
        </w:r>
      </w:hyperlink>
    </w:p>
    <w:p>
      <w:pPr>
        <w:pStyle w:val="TOC2"/>
        <w:tabs>
          <w:tab w:val="right" w:leader="dot" w:pos="8306"/>
        </w:tabs>
      </w:pPr>
      <w:hyperlink w:anchor="_Toc6332" w:history="1">
        <w:r>
          <w:rPr>
            <w:rFonts w:ascii="仿宋" w:eastAsia="仿宋" w:hAnsi="仿宋" w:cs="仿宋" w:hint="eastAsia"/>
            <w:lang w:eastAsia="zh-CN"/>
          </w:rPr>
          <w:t>(一)、质量目标与方针</w:t>
        </w:r>
        <w:r>
          <w:tab/>
        </w:r>
        <w:r>
          <w:fldChar w:fldCharType="begin"/>
        </w:r>
        <w:r>
          <w:instrText xml:space="preserve"> PAGEREF _Toc6332 \h </w:instrText>
        </w:r>
        <w:r>
          <w:fldChar w:fldCharType="separate"/>
        </w:r>
        <w:r>
          <w:t>70</w:t>
        </w:r>
        <w:r>
          <w:fldChar w:fldCharType="end"/>
        </w:r>
      </w:hyperlink>
    </w:p>
    <w:p>
      <w:pPr>
        <w:pStyle w:val="TOC2"/>
        <w:tabs>
          <w:tab w:val="right" w:leader="dot" w:pos="8306"/>
        </w:tabs>
      </w:pPr>
      <w:hyperlink w:anchor="_Toc25614" w:history="1">
        <w:r>
          <w:rPr>
            <w:rFonts w:ascii="仿宋" w:eastAsia="仿宋" w:hAnsi="仿宋" w:cs="仿宋" w:hint="eastAsia"/>
            <w:lang w:eastAsia="zh-CN"/>
          </w:rPr>
          <w:t>(二)、质量管理责任</w:t>
        </w:r>
        <w:r>
          <w:tab/>
        </w:r>
        <w:r>
          <w:fldChar w:fldCharType="begin"/>
        </w:r>
        <w:r>
          <w:instrText xml:space="preserve"> PAGEREF _Toc25614 \h </w:instrText>
        </w:r>
        <w:r>
          <w:fldChar w:fldCharType="separate"/>
        </w:r>
        <w:r>
          <w:t>71</w:t>
        </w:r>
        <w:r>
          <w:fldChar w:fldCharType="end"/>
        </w:r>
      </w:hyperlink>
    </w:p>
    <w:p>
      <w:pPr>
        <w:pStyle w:val="TOC2"/>
        <w:tabs>
          <w:tab w:val="right" w:leader="dot" w:pos="8306"/>
        </w:tabs>
      </w:pPr>
      <w:hyperlink w:anchor="_Toc2519" w:history="1">
        <w:r>
          <w:rPr>
            <w:rFonts w:ascii="仿宋" w:eastAsia="仿宋" w:hAnsi="仿宋" w:cs="仿宋" w:hint="eastAsia"/>
            <w:lang w:eastAsia="zh-CN"/>
          </w:rPr>
          <w:t>(三)、质量管理体系文件</w:t>
        </w:r>
        <w:r>
          <w:tab/>
        </w:r>
        <w:r>
          <w:fldChar w:fldCharType="begin"/>
        </w:r>
        <w:r>
          <w:instrText xml:space="preserve"> PAGEREF _Toc2519 \h </w:instrText>
        </w:r>
        <w:r>
          <w:fldChar w:fldCharType="separate"/>
        </w:r>
        <w:r>
          <w:t>72</w:t>
        </w:r>
        <w:r>
          <w:fldChar w:fldCharType="end"/>
        </w:r>
      </w:hyperlink>
    </w:p>
    <w:p>
      <w:pPr>
        <w:pStyle w:val="TOC2"/>
        <w:tabs>
          <w:tab w:val="right" w:leader="dot" w:pos="8306"/>
        </w:tabs>
      </w:pPr>
      <w:hyperlink w:anchor="_Toc25710" w:history="1">
        <w:r>
          <w:rPr>
            <w:rFonts w:ascii="仿宋" w:eastAsia="仿宋" w:hAnsi="仿宋" w:cs="仿宋" w:hint="eastAsia"/>
            <w:lang w:eastAsia="zh-CN"/>
          </w:rPr>
          <w:t>(四)、质量培训与教育</w:t>
        </w:r>
        <w:r>
          <w:tab/>
        </w:r>
        <w:r>
          <w:fldChar w:fldCharType="begin"/>
        </w:r>
        <w:r>
          <w:instrText xml:space="preserve"> PAGEREF _Toc25710 \h </w:instrText>
        </w:r>
        <w:r>
          <w:fldChar w:fldCharType="separate"/>
        </w:r>
        <w:r>
          <w:t>75</w:t>
        </w:r>
        <w:r>
          <w:fldChar w:fldCharType="end"/>
        </w:r>
      </w:hyperlink>
    </w:p>
    <w:p>
      <w:pPr>
        <w:pStyle w:val="TOC2"/>
        <w:tabs>
          <w:tab w:val="right" w:leader="dot" w:pos="8306"/>
        </w:tabs>
      </w:pPr>
      <w:hyperlink w:anchor="_Toc1857" w:history="1">
        <w:r>
          <w:rPr>
            <w:rFonts w:ascii="仿宋" w:eastAsia="仿宋" w:hAnsi="仿宋" w:cs="仿宋" w:hint="eastAsia"/>
            <w:lang w:eastAsia="zh-CN"/>
          </w:rPr>
          <w:t>(五)、质量审核与评价</w:t>
        </w:r>
        <w:r>
          <w:tab/>
        </w:r>
        <w:r>
          <w:fldChar w:fldCharType="begin"/>
        </w:r>
        <w:r>
          <w:instrText xml:space="preserve"> PAGEREF _Toc1857 \h </w:instrText>
        </w:r>
        <w:r>
          <w:fldChar w:fldCharType="separate"/>
        </w:r>
        <w:r>
          <w:t>76</w:t>
        </w:r>
        <w:r>
          <w:fldChar w:fldCharType="end"/>
        </w:r>
      </w:hyperlink>
    </w:p>
    <w:p>
      <w:pPr>
        <w:pStyle w:val="TOC2"/>
        <w:tabs>
          <w:tab w:val="right" w:leader="dot" w:pos="8306"/>
        </w:tabs>
      </w:pPr>
      <w:hyperlink w:anchor="_Toc947" w:history="1">
        <w:r>
          <w:rPr>
            <w:rFonts w:ascii="仿宋" w:eastAsia="仿宋" w:hAnsi="仿宋" w:cs="仿宋" w:hint="eastAsia"/>
            <w:lang w:eastAsia="zh-CN"/>
          </w:rPr>
          <w:t>(六)、不符合与纠正措施</w:t>
        </w:r>
        <w:r>
          <w:tab/>
        </w:r>
        <w:r>
          <w:fldChar w:fldCharType="begin"/>
        </w:r>
        <w:r>
          <w:instrText xml:space="preserve"> PAGEREF _Toc947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6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7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技术管理特点体现在其创新导向。通过引入最先进的技术趋势和解决方案，水质监测系统项目致力于提升科技含量、提高质量和效率水平。这意味着我们将采用最新的工具和方法，确保水质监测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质监测系统项目技术管理的显著特征。通过整合不同领域的技术资源，我们实现了跨学科的协同工作。这有助于优化技术架构，提高整体效能。此外，整合性策略还促进了不同技术团队之间的紧密沟通和高效合作，确保水质监测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质监测系统项目所采用的技术。通过不断优化技术方案，水质监测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质监测系统项目团队将在水质监测系统项目初期识别可能的技术风险，并采取相应的预防和应对措施。通过建立健全的风险评估机制，水质监测系统项目能够在实施过程中及时发现并解决潜在的技术问题，保障水质监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质监测系统项目中，技术将成为水质监测系统项目成功的有力支持。这一深度剖析揭示了技术管理在水质监测系统项目实施中的关键作用，为水质监测系统项目的技术基础奠定了坚实的基础。</w:t>
      </w:r>
    </w:p>
    <w:p>
      <w:pPr>
        <w:pStyle w:val="Heading2"/>
        <w:ind w:firstLine="560" w:firstLineChars="200"/>
        <w:rPr>
          <w:rFonts w:ascii="仿宋" w:eastAsia="仿宋" w:hAnsi="仿宋" w:cs="仿宋" w:hint="eastAsia"/>
          <w:sz w:val="28"/>
          <w:lang w:eastAsia="zh-CN"/>
        </w:rPr>
      </w:pPr>
      <w:bookmarkStart w:id="4" w:name="_Toc20237"/>
      <w:r>
        <w:rPr>
          <w:rFonts w:ascii="仿宋" w:eastAsia="仿宋" w:hAnsi="仿宋" w:cs="仿宋" w:hint="eastAsia"/>
          <w:sz w:val="28"/>
          <w:lang w:eastAsia="zh-CN"/>
        </w:rPr>
        <w:t>(二)、水质监测系统项目工艺技术设计方案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质监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水质监测系统项目将严格按照相关行业规范要求进行组织。通过有效控制产品质量，水质监测系统项目将致力于为顾客提供优质的水质监测系统项目产品和良好的服务。这体现了水质监测系统项目对于生产活动合规性和质量标准的高度重视，为水质监测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质监测系统项目注重生态效益和清洁生产原则。水质监测系统项目建设将紧密结合地方特色经济发展，与社会经济发展规划和区域环境保护规划方案相协调一致。通过与当地区域自然生态系统的结合，水质监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质监测系统项目产品具有多样化的客户需求和个性化的特点。因此，水质监测系统项目产品规格品种多样，且单批生产数量较小。为满足这一特点，水质监测系统项目承办单位将建设先进的柔性制造生产线。通过广泛应用柔性制造技术，水质监测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质监测系统项目采用的技术具有较高的技术含量和自动化水平，处于国内先进水平。这一技术选用不仅体现了对生产效率、质量和环境友好性的高标准要求，同时为水质监测系统项目的可持续发展奠定了坚实的基础。</w:t>
      </w:r>
    </w:p>
    <w:p>
      <w:pPr>
        <w:pStyle w:val="Heading2"/>
        <w:ind w:firstLine="560" w:firstLineChars="200"/>
        <w:rPr>
          <w:rFonts w:ascii="仿宋" w:eastAsia="仿宋" w:hAnsi="仿宋" w:cs="仿宋" w:hint="eastAsia"/>
          <w:sz w:val="28"/>
          <w:lang w:eastAsia="zh-CN"/>
        </w:rPr>
      </w:pPr>
      <w:bookmarkStart w:id="5" w:name="_Toc547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为确保水质监测系统项目的高效生产和技术实施，我们制定了一套精心设计的设备选型方案，以满足水质监测系统项目生产、质量和环保的要求。该方案的主要特点如下：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质监测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针对水质监测系统项目产品的多样性和小批量生产的特点，我们将建设柔性制造生产线。通过在设备选型中考虑柔性制造技术，可以灵活应对不同产品规格和生产需求，实现生产线的高度灵活性和适应性。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742"/>
      <w:r>
        <w:rPr>
          <w:rFonts w:ascii="仿宋" w:eastAsia="仿宋" w:hAnsi="仿宋" w:cs="仿宋" w:hint="eastAsia"/>
          <w:sz w:val="28"/>
          <w:lang w:eastAsia="zh-CN"/>
        </w:rPr>
        <w:t>二、水质监测系统项目建设背景及必要性分析</w:t>
      </w:r>
      <w:bookmarkEnd w:id="6"/>
    </w:p>
    <w:p>
      <w:pPr>
        <w:pStyle w:val="Heading2"/>
        <w:rPr>
          <w:rFonts w:ascii="仿宋" w:eastAsia="仿宋" w:hAnsi="仿宋" w:cs="仿宋" w:hint="eastAsia"/>
          <w:lang w:eastAsia="zh-CN"/>
        </w:rPr>
      </w:pPr>
      <w:bookmarkStart w:id="7" w:name="_Toc14321"/>
      <w:r>
        <w:rPr>
          <w:rFonts w:ascii="仿宋" w:eastAsia="仿宋" w:hAnsi="仿宋" w:cs="仿宋" w:hint="eastAsia"/>
          <w:lang w:eastAsia="zh-CN"/>
        </w:rPr>
        <w:t>(一)、水质监测系统项目背景分析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质监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质监测系统项目在这个潮流中的定位。同时，我们将关注行业内涌现的新兴机遇，以便水质监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质监测系统项目提供了强大的发展动力。我们将聚焦于行业内最新的技术发展趋势，包括但不限于人工智能、大数据分析、物联网等领域。通过深度的技术研究，我们将确保水质监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质监测系统项目发展的源泉。我们将投入更多的精力对市场需求进行深入剖析，超越表面的需求，深入挖掘潜在的市场痛点和机遇。通过对市场需求的细致了解，水质监测系统项目将更有针对性地设计解决方案，满足市场的多样化需求，从而更好地促进水质监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质监测系统项目战略至关重要。我们将对竞争态势进行更为深入的分析，包括但不限于市场份额、产品特点、客户满意度等多个维度。通过深度的竞争分析，水质监测系统项目将能够更准确地把握市场脉搏，制定具有竞争力的水质监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质监测系统项目的发展具有直接的影响。我们将进行更为全面的法规和政策分析，了解行业发展中的潜在法律风险和合规挑战。通过充分了解和遵守相关法规，水质监测系统项目将确保在法律框架内合法合规运营，为水质监测系统项目的稳健发展提供有力支持。</w:t>
      </w:r>
    </w:p>
    <w:p>
      <w:pPr>
        <w:pStyle w:val="Heading2"/>
        <w:ind w:firstLine="560" w:firstLineChars="200"/>
        <w:rPr>
          <w:rFonts w:ascii="仿宋" w:eastAsia="仿宋" w:hAnsi="仿宋" w:cs="仿宋" w:hint="eastAsia"/>
          <w:sz w:val="28"/>
          <w:lang w:eastAsia="zh-CN"/>
        </w:rPr>
      </w:pPr>
      <w:bookmarkStart w:id="8" w:name="_Toc10703"/>
      <w:r>
        <w:rPr>
          <w:rFonts w:ascii="仿宋" w:eastAsia="仿宋" w:hAnsi="仿宋" w:cs="仿宋" w:hint="eastAsia"/>
          <w:sz w:val="28"/>
          <w:lang w:eastAsia="zh-CN"/>
        </w:rPr>
        <w:t>(二)、水质监测系统项目建设必要性分析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建设的迫切性源于对行业发展趋势的深刻洞察。我们正处于一个行业变革的时代，科技创新、数字化转型成为企业发展的关键动力。水质监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建设不仅仅是为了跟上潮流，更是为了通过技术创新推动企业的持续发展。通过引入先进的技术和解决方案，水质监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质监测系统项目的建设成为必然选择，通过提高产品质量、拓展服务领域，从而在竞争中获得更多的机会。水质监测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质监测系统项目建设的必要性体现在对客户需求更精准的满足。通过水质监测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建设的背后是对企业持续创新的追求。只有通过不断创新，企业才能在竞争中立于不败之地。水质监测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7426"/>
      <w:r>
        <w:rPr>
          <w:rFonts w:ascii="仿宋" w:eastAsia="仿宋" w:hAnsi="仿宋" w:cs="仿宋" w:hint="eastAsia"/>
          <w:sz w:val="28"/>
          <w:lang w:eastAsia="zh-CN"/>
        </w:rPr>
        <w:t>三、水质监测系统项目可持续发展</w:t>
      </w:r>
      <w:bookmarkEnd w:id="9"/>
    </w:p>
    <w:p>
      <w:pPr>
        <w:pStyle w:val="Heading2"/>
        <w:rPr>
          <w:rFonts w:ascii="仿宋" w:eastAsia="仿宋" w:hAnsi="仿宋" w:cs="仿宋" w:hint="eastAsia"/>
          <w:lang w:eastAsia="zh-CN"/>
        </w:rPr>
      </w:pPr>
      <w:bookmarkStart w:id="10" w:name="_Toc1290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质监测系统项目中，水质监测系统项目团队着眼于未来，明确了可持续发展的战略方向。制定的具体可持续发展目标包括降低资源使用、采用环保技术、最大化社会效益等。这一步骤不仅有助于水质监测系统项目在环保和社会责任方面达到最高标准，也为未来提供了明确的指引，确保水质监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可持续实践的融入水质监测系统项目管理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水质监测系统项目管理周期。从水质监测系统项目规划开始，水质监测系统项目团队就考虑了环境和社会的因素。在执行阶段，水质监测系统项目团队积极推动绿色技术的应用，优化资源利用。此外，关注员工的社会责任，通过培训和沟通活动提高员工对可持续发展的认知，使他们能够在日常工作中践行可持续实践。这些举措不仅为水质监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894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扎根于水质监测系统项目的可持续发展理念，我们深信环保与社会责任是水质监测系统项目成功的关键支柱。在水质监测系统项目的每一步，我们都致力于通过创新和实践，履行对环境和社会的坚定责任。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团队通过引入先进的环保技术、建立高效的废物处理系统以及推动能源节约措施，积极履行环保责任。定期的环保监测和评估确保水质监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不仅致力于自身可持续发展，还注重对社会的回馈。通过支持社区水质监测系统项目、参与慈善事业、提供培训机会等方式，水质监测系统项目积极履行社会责任。与当地社区建立积极互动，关注员工的工作与生活平衡，以及员工的身心健康，是水质监测系统项目在社会责任层面的关键举措。这样的实践不仅增强了水质监测系统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9876"/>
      <w:r>
        <w:rPr>
          <w:rFonts w:ascii="仿宋" w:eastAsia="仿宋" w:hAnsi="仿宋" w:cs="仿宋" w:hint="eastAsia"/>
          <w:sz w:val="28"/>
          <w:lang w:eastAsia="zh-CN"/>
        </w:rPr>
        <w:t>四、水质监测系统项目文档管理</w:t>
      </w:r>
      <w:bookmarkEnd w:id="12"/>
    </w:p>
    <w:p>
      <w:pPr>
        <w:pStyle w:val="Heading2"/>
        <w:rPr>
          <w:rFonts w:ascii="仿宋" w:eastAsia="仿宋" w:hAnsi="仿宋" w:cs="仿宋" w:hint="eastAsia"/>
          <w:lang w:eastAsia="zh-CN"/>
        </w:rPr>
      </w:pPr>
      <w:bookmarkStart w:id="13" w:name="_Toc1967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水质监测系统项目高度重视文档的质量和准确性，以支持水质监测系统项目的各项活动和决策。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文档的编制始于水质监测系统项目计划的初期，我们制定了详细的文档编制计划，明确了每个文档的内容、格式和编写责任人。在水质监测系统项目启动阶段，我们首先编制了水质监测系统项目章程，明确定义了水质监测系统项目的目标、范围、风险等关键要素。随后，水质监测系统项目团队根据计划陆续编制了需求文档、设计文档、测试文档等各类文档，确保水质监测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质监测系统项目管理中的重要环节，旨在确保水质监测系统项目文档符合质量标准和水质监测系统项目需求。在水质监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质监测系统项目相关利益方和专业领域的专家对文档进行独立审查。这有助于获取更全面、客观的反馈，确保水质监测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水质监测系统项目在文档编制与审查方面建立了严格的管理机制，通过规范的流程和多维度的审查，确保水质监测系统项目文档的质量、准确性和可靠性，为水质监测系统项目的顺利推进提供了有力支持。</w:t>
      </w:r>
    </w:p>
    <w:p>
      <w:pPr>
        <w:pStyle w:val="Heading2"/>
        <w:ind w:firstLine="560" w:firstLineChars="200"/>
        <w:rPr>
          <w:rFonts w:ascii="仿宋" w:eastAsia="仿宋" w:hAnsi="仿宋" w:cs="仿宋" w:hint="eastAsia"/>
          <w:sz w:val="28"/>
          <w:lang w:eastAsia="zh-CN"/>
        </w:rPr>
      </w:pPr>
      <w:bookmarkStart w:id="14" w:name="_Toc1340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在水质监测系统项目中，我们致力于优化文档发布与分发过程，以确保信息的高效传递和团队间协作的顺畅进行。以下是我们采取的关键优化策略：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我们通过多渠道发布文档，包括电子邮件、水质监测系统项目管理平台、内部网站等，以满足不同团队成员的偏好和需求。多渠道发布确保了信息的全面覆盖。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我们采用了精细的权限控制，确保只有授权人员可以访问敏感信息。这种安全措施保护了水质监测系统项目文档的机密性，防止了未经授权的信息泄露。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86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质监测系统项目生命周期中一个至关重要的环节，直接关系到水质监测系统项目信息的长期保存和历史记录的完整性。在水质监测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0010"/>
      <w:r>
        <w:rPr>
          <w:rFonts w:ascii="仿宋" w:eastAsia="仿宋" w:hAnsi="仿宋" w:cs="仿宋" w:hint="eastAsia"/>
          <w:sz w:val="28"/>
          <w:lang w:eastAsia="zh-CN"/>
        </w:rPr>
        <w:t>五、水质监测系统项目危机管理</w:t>
      </w:r>
      <w:bookmarkEnd w:id="16"/>
    </w:p>
    <w:p>
      <w:pPr>
        <w:pStyle w:val="Heading2"/>
        <w:rPr>
          <w:rFonts w:ascii="仿宋" w:eastAsia="仿宋" w:hAnsi="仿宋" w:cs="仿宋" w:hint="eastAsia"/>
          <w:lang w:eastAsia="zh-CN"/>
        </w:rPr>
      </w:pPr>
      <w:bookmarkStart w:id="17" w:name="_Toc26099"/>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水质监测系统项目危机管理中，危机预警与识别是确保水质监测系统项目稳健运行的核心步骤。通过建立全面的监测机制，水质监测系统项目团队旨在及时发现和理解潜在的风险和危机因素，以便采取及时的预防和应对措施，确保水质监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首先，通过深入的风险评估，水质监测系统项目团队全面分析了整个水质监测系统项目和各个阶段可能存在的威胁。这包括准确评估每个潜在风险的发生概率和可能影响的程度，为后续危机预警提供了有力支持。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质监测系统项目团队着重于明确定义水质监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质监测系统项目进展的持续监控，团队能够及时发现潜在问题并作出迅速反应。水质监测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在这一阶段，团队的专业素养和反应速度将发挥至关重要的作用，以确保潜在危机能够在初期得到有效的处理，最大程度地减轻负面影响。通过危机预警与识别，水质监测系统项目得以更有序、可控地推进。</w:t>
      </w:r>
    </w:p>
    <w:p>
      <w:pPr>
        <w:pStyle w:val="Heading2"/>
        <w:ind w:firstLine="560" w:firstLineChars="200"/>
        <w:rPr>
          <w:rFonts w:ascii="仿宋" w:eastAsia="仿宋" w:hAnsi="仿宋" w:cs="仿宋" w:hint="eastAsia"/>
          <w:sz w:val="28"/>
          <w:lang w:eastAsia="zh-CN"/>
        </w:rPr>
      </w:pPr>
      <w:bookmarkStart w:id="18" w:name="_Toc2200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在危机发生时，水质监测系统项目团队立即行动，成立了应急小组。该小组的任务是迅速制定并实施紧急应对措施，以最小化潜在损失。以下是采取的主要措施：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暂停水质监测系统项目进度：为遏制危机蔓延，水质监测系统项目暂时停止进行，以便全面评估当前状况。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资源重新分配：重新评估水质监测系统项目资源的分配，确保最大限度地减小损失。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https://d.book118.com/718137113055006032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B182D"/>
    <w:rsid w:val="3A8B18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13711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2024-01-28T13:01:00Z</dcterms:created>
  <dcterms:modified xsi:type="dcterms:W3CDTF">2024-01-28T13:02:03Z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0BDA51E0E448480083E23A538DADF404_11</vt:lpwstr>
  </property>
  <property fmtid="{D5CDD505-2E9C-101B-9397-08002B2CF9AE}" pid="3" name="KSOProductBuildVer">
    <vt:lpwstr>2052-12.1.0.16120</vt:lpwstr>
  </property>
</Properties>
</file>