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农业运输机械项目规划设计纲要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70" w:history="1">
        <w:r>
          <w:rPr>
            <w:rFonts w:ascii="仿宋" w:eastAsia="仿宋" w:hAnsi="仿宋" w:cs="仿宋" w:hint="eastAsia"/>
            <w:lang w:eastAsia="zh-CN"/>
          </w:rPr>
          <w:t>序言</w:t>
        </w:r>
        <w:r>
          <w:tab/>
        </w:r>
        <w:r>
          <w:fldChar w:fldCharType="begin"/>
        </w:r>
        <w:r>
          <w:instrText xml:space="preserve"> PAGEREF _Toc26070 \h </w:instrText>
        </w:r>
        <w:r>
          <w:fldChar w:fldCharType="separate"/>
        </w:r>
        <w:r>
          <w:t>3</w:t>
        </w:r>
        <w:r>
          <w:fldChar w:fldCharType="end"/>
        </w:r>
      </w:hyperlink>
    </w:p>
    <w:p>
      <w:pPr>
        <w:pStyle w:val="TOC1"/>
        <w:tabs>
          <w:tab w:val="right" w:leader="dot" w:pos="8306"/>
        </w:tabs>
      </w:pPr>
      <w:hyperlink w:anchor="_Toc28080" w:history="1">
        <w:r>
          <w:rPr>
            <w:rFonts w:ascii="仿宋" w:eastAsia="仿宋" w:hAnsi="仿宋" w:cs="仿宋" w:hint="eastAsia"/>
            <w:lang w:eastAsia="zh-CN"/>
          </w:rPr>
          <w:t>一、农业运输机械项目危机管理</w:t>
        </w:r>
        <w:r>
          <w:tab/>
        </w:r>
        <w:r>
          <w:fldChar w:fldCharType="begin"/>
        </w:r>
        <w:r>
          <w:instrText xml:space="preserve"> PAGEREF _Toc28080 \h </w:instrText>
        </w:r>
        <w:r>
          <w:fldChar w:fldCharType="separate"/>
        </w:r>
        <w:r>
          <w:t>3</w:t>
        </w:r>
        <w:r>
          <w:fldChar w:fldCharType="end"/>
        </w:r>
      </w:hyperlink>
    </w:p>
    <w:p>
      <w:pPr>
        <w:pStyle w:val="TOC2"/>
        <w:tabs>
          <w:tab w:val="right" w:leader="dot" w:pos="8306"/>
        </w:tabs>
      </w:pPr>
      <w:hyperlink w:anchor="_Toc20386" w:history="1">
        <w:r>
          <w:rPr>
            <w:rFonts w:ascii="仿宋" w:eastAsia="仿宋" w:hAnsi="仿宋" w:cs="仿宋" w:hint="eastAsia"/>
            <w:lang w:eastAsia="zh-CN"/>
          </w:rPr>
          <w:t>(一)、危机预警与识别</w:t>
        </w:r>
        <w:r>
          <w:tab/>
        </w:r>
        <w:r>
          <w:fldChar w:fldCharType="begin"/>
        </w:r>
        <w:r>
          <w:instrText xml:space="preserve"> PAGEREF _Toc20386 \h </w:instrText>
        </w:r>
        <w:r>
          <w:fldChar w:fldCharType="separate"/>
        </w:r>
        <w:r>
          <w:t>3</w:t>
        </w:r>
        <w:r>
          <w:fldChar w:fldCharType="end"/>
        </w:r>
      </w:hyperlink>
    </w:p>
    <w:p>
      <w:pPr>
        <w:pStyle w:val="TOC2"/>
        <w:tabs>
          <w:tab w:val="right" w:leader="dot" w:pos="8306"/>
        </w:tabs>
      </w:pPr>
      <w:hyperlink w:anchor="_Toc19063" w:history="1">
        <w:r>
          <w:rPr>
            <w:rFonts w:ascii="仿宋" w:eastAsia="仿宋" w:hAnsi="仿宋" w:cs="仿宋" w:hint="eastAsia"/>
            <w:lang w:eastAsia="zh-CN"/>
          </w:rPr>
          <w:t>(二)、危机应对与恢复</w:t>
        </w:r>
        <w:r>
          <w:tab/>
        </w:r>
        <w:r>
          <w:fldChar w:fldCharType="begin"/>
        </w:r>
        <w:r>
          <w:instrText xml:space="preserve"> PAGEREF _Toc19063 \h </w:instrText>
        </w:r>
        <w:r>
          <w:fldChar w:fldCharType="separate"/>
        </w:r>
        <w:r>
          <w:t>4</w:t>
        </w:r>
        <w:r>
          <w:fldChar w:fldCharType="end"/>
        </w:r>
      </w:hyperlink>
    </w:p>
    <w:p>
      <w:pPr>
        <w:pStyle w:val="TOC1"/>
        <w:tabs>
          <w:tab w:val="right" w:leader="dot" w:pos="8306"/>
        </w:tabs>
      </w:pPr>
      <w:hyperlink w:anchor="_Toc4198" w:history="1">
        <w:r>
          <w:rPr>
            <w:rFonts w:ascii="仿宋" w:eastAsia="仿宋" w:hAnsi="仿宋" w:cs="仿宋" w:hint="eastAsia"/>
            <w:lang w:eastAsia="zh-CN"/>
          </w:rPr>
          <w:t>二、农业运输机械项目概论</w:t>
        </w:r>
        <w:r>
          <w:tab/>
        </w:r>
        <w:r>
          <w:fldChar w:fldCharType="begin"/>
        </w:r>
        <w:r>
          <w:instrText xml:space="preserve"> PAGEREF _Toc4198 \h </w:instrText>
        </w:r>
        <w:r>
          <w:fldChar w:fldCharType="separate"/>
        </w:r>
        <w:r>
          <w:t>5</w:t>
        </w:r>
        <w:r>
          <w:fldChar w:fldCharType="end"/>
        </w:r>
      </w:hyperlink>
    </w:p>
    <w:p>
      <w:pPr>
        <w:pStyle w:val="TOC2"/>
        <w:tabs>
          <w:tab w:val="right" w:leader="dot" w:pos="8306"/>
        </w:tabs>
      </w:pPr>
      <w:hyperlink w:anchor="_Toc4608" w:history="1">
        <w:r>
          <w:rPr>
            <w:rFonts w:ascii="仿宋" w:eastAsia="仿宋" w:hAnsi="仿宋" w:cs="仿宋" w:hint="eastAsia"/>
            <w:lang w:eastAsia="zh-CN"/>
          </w:rPr>
          <w:t>(一)、农业运输机械项目概况</w:t>
        </w:r>
        <w:r>
          <w:tab/>
        </w:r>
        <w:r>
          <w:fldChar w:fldCharType="begin"/>
        </w:r>
        <w:r>
          <w:instrText xml:space="preserve"> PAGEREF _Toc4608 \h </w:instrText>
        </w:r>
        <w:r>
          <w:fldChar w:fldCharType="separate"/>
        </w:r>
        <w:r>
          <w:t>5</w:t>
        </w:r>
        <w:r>
          <w:fldChar w:fldCharType="end"/>
        </w:r>
      </w:hyperlink>
    </w:p>
    <w:p>
      <w:pPr>
        <w:pStyle w:val="TOC2"/>
        <w:tabs>
          <w:tab w:val="right" w:leader="dot" w:pos="8306"/>
        </w:tabs>
      </w:pPr>
      <w:hyperlink w:anchor="_Toc28400" w:history="1">
        <w:r>
          <w:rPr>
            <w:rFonts w:ascii="仿宋" w:eastAsia="仿宋" w:hAnsi="仿宋" w:cs="仿宋" w:hint="eastAsia"/>
            <w:lang w:eastAsia="zh-CN"/>
          </w:rPr>
          <w:t>(二)、农业运输机械项目目标</w:t>
        </w:r>
        <w:r>
          <w:tab/>
        </w:r>
        <w:r>
          <w:fldChar w:fldCharType="begin"/>
        </w:r>
        <w:r>
          <w:instrText xml:space="preserve"> PAGEREF _Toc28400 \h </w:instrText>
        </w:r>
        <w:r>
          <w:fldChar w:fldCharType="separate"/>
        </w:r>
        <w:r>
          <w:t>8</w:t>
        </w:r>
        <w:r>
          <w:fldChar w:fldCharType="end"/>
        </w:r>
      </w:hyperlink>
    </w:p>
    <w:p>
      <w:pPr>
        <w:pStyle w:val="TOC2"/>
        <w:tabs>
          <w:tab w:val="right" w:leader="dot" w:pos="8306"/>
        </w:tabs>
      </w:pPr>
      <w:hyperlink w:anchor="_Toc24345" w:history="1">
        <w:r>
          <w:rPr>
            <w:rFonts w:ascii="仿宋" w:eastAsia="仿宋" w:hAnsi="仿宋" w:cs="仿宋" w:hint="eastAsia"/>
            <w:lang w:eastAsia="zh-CN"/>
          </w:rPr>
          <w:t>(三)、农业运输机械项目提出的理由</w:t>
        </w:r>
        <w:r>
          <w:tab/>
        </w:r>
        <w:r>
          <w:fldChar w:fldCharType="begin"/>
        </w:r>
        <w:r>
          <w:instrText xml:space="preserve"> PAGEREF _Toc24345 \h </w:instrText>
        </w:r>
        <w:r>
          <w:fldChar w:fldCharType="separate"/>
        </w:r>
        <w:r>
          <w:t>9</w:t>
        </w:r>
        <w:r>
          <w:fldChar w:fldCharType="end"/>
        </w:r>
      </w:hyperlink>
    </w:p>
    <w:p>
      <w:pPr>
        <w:pStyle w:val="TOC2"/>
        <w:tabs>
          <w:tab w:val="right" w:leader="dot" w:pos="8306"/>
        </w:tabs>
      </w:pPr>
      <w:hyperlink w:anchor="_Toc13606" w:history="1">
        <w:r>
          <w:rPr>
            <w:rFonts w:ascii="仿宋" w:eastAsia="仿宋" w:hAnsi="仿宋" w:cs="仿宋" w:hint="eastAsia"/>
            <w:lang w:eastAsia="zh-CN"/>
          </w:rPr>
          <w:t>(四)、农业运输机械项目意义</w:t>
        </w:r>
        <w:r>
          <w:tab/>
        </w:r>
        <w:r>
          <w:fldChar w:fldCharType="begin"/>
        </w:r>
        <w:r>
          <w:instrText xml:space="preserve"> PAGEREF _Toc13606 \h </w:instrText>
        </w:r>
        <w:r>
          <w:fldChar w:fldCharType="separate"/>
        </w:r>
        <w:r>
          <w:t>10</w:t>
        </w:r>
        <w:r>
          <w:fldChar w:fldCharType="end"/>
        </w:r>
      </w:hyperlink>
    </w:p>
    <w:p>
      <w:pPr>
        <w:pStyle w:val="TOC2"/>
        <w:tabs>
          <w:tab w:val="right" w:leader="dot" w:pos="8306"/>
        </w:tabs>
      </w:pPr>
      <w:hyperlink w:anchor="_Toc19735" w:history="1">
        <w:r>
          <w:rPr>
            <w:rFonts w:ascii="仿宋" w:eastAsia="仿宋" w:hAnsi="仿宋" w:cs="仿宋" w:hint="eastAsia"/>
            <w:lang w:eastAsia="zh-CN"/>
          </w:rPr>
          <w:t>(五)、农业运输机械项目背景</w:t>
        </w:r>
        <w:r>
          <w:tab/>
        </w:r>
        <w:r>
          <w:fldChar w:fldCharType="begin"/>
        </w:r>
        <w:r>
          <w:instrText xml:space="preserve"> PAGEREF _Toc19735 \h </w:instrText>
        </w:r>
        <w:r>
          <w:fldChar w:fldCharType="separate"/>
        </w:r>
        <w:r>
          <w:t>11</w:t>
        </w:r>
        <w:r>
          <w:fldChar w:fldCharType="end"/>
        </w:r>
      </w:hyperlink>
    </w:p>
    <w:p>
      <w:pPr>
        <w:pStyle w:val="TOC1"/>
        <w:tabs>
          <w:tab w:val="right" w:leader="dot" w:pos="8306"/>
        </w:tabs>
      </w:pPr>
      <w:hyperlink w:anchor="_Toc19945" w:history="1">
        <w:r>
          <w:rPr>
            <w:rFonts w:ascii="仿宋" w:eastAsia="仿宋" w:hAnsi="仿宋" w:cs="仿宋" w:hint="eastAsia"/>
            <w:lang w:eastAsia="zh-CN"/>
          </w:rPr>
          <w:t>三、农业运输机械项目绩效评估</w:t>
        </w:r>
        <w:r>
          <w:tab/>
        </w:r>
        <w:r>
          <w:fldChar w:fldCharType="begin"/>
        </w:r>
        <w:r>
          <w:instrText xml:space="preserve"> PAGEREF _Toc19945 \h </w:instrText>
        </w:r>
        <w:r>
          <w:fldChar w:fldCharType="separate"/>
        </w:r>
        <w:r>
          <w:t>12</w:t>
        </w:r>
        <w:r>
          <w:fldChar w:fldCharType="end"/>
        </w:r>
      </w:hyperlink>
    </w:p>
    <w:p>
      <w:pPr>
        <w:pStyle w:val="TOC2"/>
        <w:tabs>
          <w:tab w:val="right" w:leader="dot" w:pos="8306"/>
        </w:tabs>
      </w:pPr>
      <w:hyperlink w:anchor="_Toc27827" w:history="1">
        <w:r>
          <w:rPr>
            <w:rFonts w:ascii="仿宋" w:eastAsia="仿宋" w:hAnsi="仿宋" w:cs="仿宋" w:hint="eastAsia"/>
            <w:lang w:eastAsia="zh-CN"/>
          </w:rPr>
          <w:t>(一)、绩效评估指标</w:t>
        </w:r>
        <w:r>
          <w:tab/>
        </w:r>
        <w:r>
          <w:fldChar w:fldCharType="begin"/>
        </w:r>
        <w:r>
          <w:instrText xml:space="preserve"> PAGEREF _Toc27827 \h </w:instrText>
        </w:r>
        <w:r>
          <w:fldChar w:fldCharType="separate"/>
        </w:r>
        <w:r>
          <w:t>12</w:t>
        </w:r>
        <w:r>
          <w:fldChar w:fldCharType="end"/>
        </w:r>
      </w:hyperlink>
    </w:p>
    <w:p>
      <w:pPr>
        <w:pStyle w:val="TOC2"/>
        <w:tabs>
          <w:tab w:val="right" w:leader="dot" w:pos="8306"/>
        </w:tabs>
      </w:pPr>
      <w:hyperlink w:anchor="_Toc31490" w:history="1">
        <w:r>
          <w:rPr>
            <w:rFonts w:ascii="仿宋" w:eastAsia="仿宋" w:hAnsi="仿宋" w:cs="仿宋" w:hint="eastAsia"/>
            <w:lang w:eastAsia="zh-CN"/>
          </w:rPr>
          <w:t>(二)、绩效评估方法</w:t>
        </w:r>
        <w:r>
          <w:tab/>
        </w:r>
        <w:r>
          <w:fldChar w:fldCharType="begin"/>
        </w:r>
        <w:r>
          <w:instrText xml:space="preserve"> PAGEREF _Toc31490 \h </w:instrText>
        </w:r>
        <w:r>
          <w:fldChar w:fldCharType="separate"/>
        </w:r>
        <w:r>
          <w:t>13</w:t>
        </w:r>
        <w:r>
          <w:fldChar w:fldCharType="end"/>
        </w:r>
      </w:hyperlink>
    </w:p>
    <w:p>
      <w:pPr>
        <w:pStyle w:val="TOC2"/>
        <w:tabs>
          <w:tab w:val="right" w:leader="dot" w:pos="8306"/>
        </w:tabs>
      </w:pPr>
      <w:hyperlink w:anchor="_Toc25789" w:history="1">
        <w:r>
          <w:rPr>
            <w:rFonts w:ascii="仿宋" w:eastAsia="仿宋" w:hAnsi="仿宋" w:cs="仿宋" w:hint="eastAsia"/>
            <w:lang w:eastAsia="zh-CN"/>
          </w:rPr>
          <w:t>(三)、绩效评估周期</w:t>
        </w:r>
        <w:r>
          <w:tab/>
        </w:r>
        <w:r>
          <w:fldChar w:fldCharType="begin"/>
        </w:r>
        <w:r>
          <w:instrText xml:space="preserve"> PAGEREF _Toc25789 \h </w:instrText>
        </w:r>
        <w:r>
          <w:fldChar w:fldCharType="separate"/>
        </w:r>
        <w:r>
          <w:t>14</w:t>
        </w:r>
        <w:r>
          <w:fldChar w:fldCharType="end"/>
        </w:r>
      </w:hyperlink>
    </w:p>
    <w:p>
      <w:pPr>
        <w:pStyle w:val="TOC1"/>
        <w:tabs>
          <w:tab w:val="right" w:leader="dot" w:pos="8306"/>
        </w:tabs>
      </w:pPr>
      <w:hyperlink w:anchor="_Toc11143" w:history="1">
        <w:r>
          <w:rPr>
            <w:rFonts w:ascii="仿宋" w:eastAsia="仿宋" w:hAnsi="仿宋" w:cs="仿宋" w:hint="eastAsia"/>
            <w:lang w:eastAsia="zh-CN"/>
          </w:rPr>
          <w:t>四、农业运输机械项目建设背景及必要性分析</w:t>
        </w:r>
        <w:r>
          <w:tab/>
        </w:r>
        <w:r>
          <w:fldChar w:fldCharType="begin"/>
        </w:r>
        <w:r>
          <w:instrText xml:space="preserve"> PAGEREF _Toc11143 \h </w:instrText>
        </w:r>
        <w:r>
          <w:fldChar w:fldCharType="separate"/>
        </w:r>
        <w:r>
          <w:t>15</w:t>
        </w:r>
        <w:r>
          <w:fldChar w:fldCharType="end"/>
        </w:r>
      </w:hyperlink>
    </w:p>
    <w:p>
      <w:pPr>
        <w:pStyle w:val="TOC2"/>
        <w:tabs>
          <w:tab w:val="right" w:leader="dot" w:pos="8306"/>
        </w:tabs>
      </w:pPr>
      <w:hyperlink w:anchor="_Toc17774" w:history="1">
        <w:r>
          <w:rPr>
            <w:rFonts w:ascii="仿宋" w:eastAsia="仿宋" w:hAnsi="仿宋" w:cs="仿宋" w:hint="eastAsia"/>
            <w:lang w:eastAsia="zh-CN"/>
          </w:rPr>
          <w:t>(一)、农业运输机械项目背景分析</w:t>
        </w:r>
        <w:r>
          <w:tab/>
        </w:r>
        <w:r>
          <w:fldChar w:fldCharType="begin"/>
        </w:r>
        <w:r>
          <w:instrText xml:space="preserve"> PAGEREF _Toc17774 \h </w:instrText>
        </w:r>
        <w:r>
          <w:fldChar w:fldCharType="separate"/>
        </w:r>
        <w:r>
          <w:t>15</w:t>
        </w:r>
        <w:r>
          <w:fldChar w:fldCharType="end"/>
        </w:r>
      </w:hyperlink>
    </w:p>
    <w:p>
      <w:pPr>
        <w:pStyle w:val="TOC2"/>
        <w:tabs>
          <w:tab w:val="right" w:leader="dot" w:pos="8306"/>
        </w:tabs>
      </w:pPr>
      <w:hyperlink w:anchor="_Toc32344" w:history="1">
        <w:r>
          <w:rPr>
            <w:rFonts w:ascii="仿宋" w:eastAsia="仿宋" w:hAnsi="仿宋" w:cs="仿宋" w:hint="eastAsia"/>
            <w:lang w:eastAsia="zh-CN"/>
          </w:rPr>
          <w:t>(二)、农业运输机械项目建设必要性分析</w:t>
        </w:r>
        <w:r>
          <w:tab/>
        </w:r>
        <w:r>
          <w:fldChar w:fldCharType="begin"/>
        </w:r>
        <w:r>
          <w:instrText xml:space="preserve"> PAGEREF _Toc32344 \h </w:instrText>
        </w:r>
        <w:r>
          <w:fldChar w:fldCharType="separate"/>
        </w:r>
        <w:r>
          <w:t>17</w:t>
        </w:r>
        <w:r>
          <w:fldChar w:fldCharType="end"/>
        </w:r>
      </w:hyperlink>
    </w:p>
    <w:p>
      <w:pPr>
        <w:pStyle w:val="TOC1"/>
        <w:tabs>
          <w:tab w:val="right" w:leader="dot" w:pos="8306"/>
        </w:tabs>
      </w:pPr>
      <w:hyperlink w:anchor="_Toc2923" w:history="1">
        <w:r>
          <w:rPr>
            <w:rFonts w:ascii="仿宋" w:eastAsia="仿宋" w:hAnsi="仿宋" w:cs="仿宋" w:hint="eastAsia"/>
            <w:lang w:eastAsia="zh-CN"/>
          </w:rPr>
          <w:t>五、农业运输机械项目建设单位说明</w:t>
        </w:r>
        <w:r>
          <w:tab/>
        </w:r>
        <w:r>
          <w:fldChar w:fldCharType="begin"/>
        </w:r>
        <w:r>
          <w:instrText xml:space="preserve"> PAGEREF _Toc2923 \h </w:instrText>
        </w:r>
        <w:r>
          <w:fldChar w:fldCharType="separate"/>
        </w:r>
        <w:r>
          <w:t>18</w:t>
        </w:r>
        <w:r>
          <w:fldChar w:fldCharType="end"/>
        </w:r>
      </w:hyperlink>
    </w:p>
    <w:p>
      <w:pPr>
        <w:pStyle w:val="TOC2"/>
        <w:tabs>
          <w:tab w:val="right" w:leader="dot" w:pos="8306"/>
        </w:tabs>
      </w:pPr>
      <w:hyperlink w:anchor="_Toc6571" w:history="1">
        <w:r>
          <w:rPr>
            <w:rFonts w:ascii="仿宋" w:eastAsia="仿宋" w:hAnsi="仿宋" w:cs="仿宋" w:hint="eastAsia"/>
            <w:lang w:eastAsia="zh-CN"/>
          </w:rPr>
          <w:t>(一)、农业运输机械项目承办单位基本情况</w:t>
        </w:r>
        <w:r>
          <w:tab/>
        </w:r>
        <w:r>
          <w:fldChar w:fldCharType="begin"/>
        </w:r>
        <w:r>
          <w:instrText xml:space="preserve"> PAGEREF _Toc6571 \h </w:instrText>
        </w:r>
        <w:r>
          <w:fldChar w:fldCharType="separate"/>
        </w:r>
        <w:r>
          <w:t>18</w:t>
        </w:r>
        <w:r>
          <w:fldChar w:fldCharType="end"/>
        </w:r>
      </w:hyperlink>
    </w:p>
    <w:p>
      <w:pPr>
        <w:pStyle w:val="TOC2"/>
        <w:tabs>
          <w:tab w:val="right" w:leader="dot" w:pos="8306"/>
        </w:tabs>
      </w:pPr>
      <w:hyperlink w:anchor="_Toc30643" w:history="1">
        <w:r>
          <w:rPr>
            <w:rFonts w:ascii="仿宋" w:eastAsia="仿宋" w:hAnsi="仿宋" w:cs="仿宋" w:hint="eastAsia"/>
            <w:lang w:eastAsia="zh-CN"/>
          </w:rPr>
          <w:t>(二)、公司经济效益分析</w:t>
        </w:r>
        <w:r>
          <w:tab/>
        </w:r>
        <w:r>
          <w:fldChar w:fldCharType="begin"/>
        </w:r>
        <w:r>
          <w:instrText xml:space="preserve"> PAGEREF _Toc30643 \h </w:instrText>
        </w:r>
        <w:r>
          <w:fldChar w:fldCharType="separate"/>
        </w:r>
        <w:r>
          <w:t>19</w:t>
        </w:r>
        <w:r>
          <w:fldChar w:fldCharType="end"/>
        </w:r>
      </w:hyperlink>
    </w:p>
    <w:p>
      <w:pPr>
        <w:pStyle w:val="TOC1"/>
        <w:tabs>
          <w:tab w:val="right" w:leader="dot" w:pos="8306"/>
        </w:tabs>
      </w:pPr>
      <w:hyperlink w:anchor="_Toc1975" w:history="1">
        <w:r>
          <w:rPr>
            <w:rFonts w:ascii="仿宋" w:eastAsia="仿宋" w:hAnsi="仿宋" w:cs="仿宋" w:hint="eastAsia"/>
            <w:lang w:eastAsia="zh-CN"/>
          </w:rPr>
          <w:t>六、市场分析、调研</w:t>
        </w:r>
        <w:r>
          <w:tab/>
        </w:r>
        <w:r>
          <w:fldChar w:fldCharType="begin"/>
        </w:r>
        <w:r>
          <w:instrText xml:space="preserve"> PAGEREF _Toc1975 \h </w:instrText>
        </w:r>
        <w:r>
          <w:fldChar w:fldCharType="separate"/>
        </w:r>
        <w:r>
          <w:t>20</w:t>
        </w:r>
        <w:r>
          <w:fldChar w:fldCharType="end"/>
        </w:r>
      </w:hyperlink>
    </w:p>
    <w:p>
      <w:pPr>
        <w:pStyle w:val="TOC2"/>
        <w:tabs>
          <w:tab w:val="right" w:leader="dot" w:pos="8306"/>
        </w:tabs>
      </w:pPr>
      <w:hyperlink w:anchor="_Toc19459" w:history="1">
        <w:r>
          <w:rPr>
            <w:rFonts w:ascii="仿宋" w:eastAsia="仿宋" w:hAnsi="仿宋" w:cs="仿宋" w:hint="eastAsia"/>
            <w:lang w:eastAsia="zh-CN"/>
          </w:rPr>
          <w:t>(一)、农业运输机械行业分析</w:t>
        </w:r>
        <w:r>
          <w:tab/>
        </w:r>
        <w:r>
          <w:fldChar w:fldCharType="begin"/>
        </w:r>
        <w:r>
          <w:instrText xml:space="preserve"> PAGEREF _Toc19459 \h </w:instrText>
        </w:r>
        <w:r>
          <w:fldChar w:fldCharType="separate"/>
        </w:r>
        <w:r>
          <w:t>20</w:t>
        </w:r>
        <w:r>
          <w:fldChar w:fldCharType="end"/>
        </w:r>
      </w:hyperlink>
    </w:p>
    <w:p>
      <w:pPr>
        <w:pStyle w:val="TOC2"/>
        <w:tabs>
          <w:tab w:val="right" w:leader="dot" w:pos="8306"/>
        </w:tabs>
      </w:pPr>
      <w:hyperlink w:anchor="_Toc2564" w:history="1">
        <w:r>
          <w:rPr>
            <w:rFonts w:ascii="仿宋" w:eastAsia="仿宋" w:hAnsi="仿宋" w:cs="仿宋" w:hint="eastAsia"/>
            <w:lang w:eastAsia="zh-CN"/>
          </w:rPr>
          <w:t>(二)、农业运输机械市场分析预测</w:t>
        </w:r>
        <w:r>
          <w:tab/>
        </w:r>
        <w:r>
          <w:fldChar w:fldCharType="begin"/>
        </w:r>
        <w:r>
          <w:instrText xml:space="preserve"> PAGEREF _Toc2564 \h </w:instrText>
        </w:r>
        <w:r>
          <w:fldChar w:fldCharType="separate"/>
        </w:r>
        <w:r>
          <w:t>21</w:t>
        </w:r>
        <w:r>
          <w:fldChar w:fldCharType="end"/>
        </w:r>
      </w:hyperlink>
    </w:p>
    <w:p>
      <w:pPr>
        <w:pStyle w:val="TOC1"/>
        <w:tabs>
          <w:tab w:val="right" w:leader="dot" w:pos="8306"/>
        </w:tabs>
      </w:pPr>
      <w:hyperlink w:anchor="_Toc14213" w:history="1">
        <w:r>
          <w:rPr>
            <w:rFonts w:ascii="仿宋" w:eastAsia="仿宋" w:hAnsi="仿宋" w:cs="仿宋" w:hint="eastAsia"/>
            <w:lang w:eastAsia="zh-CN"/>
          </w:rPr>
          <w:t>七、农业运输机械项目投资规划</w:t>
        </w:r>
        <w:r>
          <w:tab/>
        </w:r>
        <w:r>
          <w:fldChar w:fldCharType="begin"/>
        </w:r>
        <w:r>
          <w:instrText xml:space="preserve"> PAGEREF _Toc14213 \h </w:instrText>
        </w:r>
        <w:r>
          <w:fldChar w:fldCharType="separate"/>
        </w:r>
        <w:r>
          <w:t>22</w:t>
        </w:r>
        <w:r>
          <w:fldChar w:fldCharType="end"/>
        </w:r>
      </w:hyperlink>
    </w:p>
    <w:p>
      <w:pPr>
        <w:pStyle w:val="TOC2"/>
        <w:tabs>
          <w:tab w:val="right" w:leader="dot" w:pos="8306"/>
        </w:tabs>
      </w:pPr>
      <w:hyperlink w:anchor="_Toc8167" w:history="1">
        <w:r>
          <w:rPr>
            <w:rFonts w:ascii="仿宋" w:eastAsia="仿宋" w:hAnsi="仿宋" w:cs="仿宋" w:hint="eastAsia"/>
            <w:lang w:eastAsia="zh-CN"/>
          </w:rPr>
          <w:t>(一)、农业运输机械项目总投资估算</w:t>
        </w:r>
        <w:r>
          <w:tab/>
        </w:r>
        <w:r>
          <w:fldChar w:fldCharType="begin"/>
        </w:r>
        <w:r>
          <w:instrText xml:space="preserve"> PAGEREF _Toc8167 \h </w:instrText>
        </w:r>
        <w:r>
          <w:fldChar w:fldCharType="separate"/>
        </w:r>
        <w:r>
          <w:t>22</w:t>
        </w:r>
        <w:r>
          <w:fldChar w:fldCharType="end"/>
        </w:r>
      </w:hyperlink>
    </w:p>
    <w:p>
      <w:pPr>
        <w:pStyle w:val="TOC2"/>
        <w:tabs>
          <w:tab w:val="right" w:leader="dot" w:pos="8306"/>
        </w:tabs>
      </w:pPr>
      <w:hyperlink w:anchor="_Toc23999" w:history="1">
        <w:r>
          <w:rPr>
            <w:rFonts w:ascii="仿宋" w:eastAsia="仿宋" w:hAnsi="仿宋" w:cs="仿宋" w:hint="eastAsia"/>
            <w:lang w:eastAsia="zh-CN"/>
          </w:rPr>
          <w:t>(二)、资金筹措</w:t>
        </w:r>
        <w:r>
          <w:tab/>
        </w:r>
        <w:r>
          <w:fldChar w:fldCharType="begin"/>
        </w:r>
        <w:r>
          <w:instrText xml:space="preserve"> PAGEREF _Toc23999 \h </w:instrText>
        </w:r>
        <w:r>
          <w:fldChar w:fldCharType="separate"/>
        </w:r>
        <w:r>
          <w:t>23</w:t>
        </w:r>
        <w:r>
          <w:fldChar w:fldCharType="end"/>
        </w:r>
      </w:hyperlink>
    </w:p>
    <w:p>
      <w:pPr>
        <w:pStyle w:val="TOC1"/>
        <w:tabs>
          <w:tab w:val="right" w:leader="dot" w:pos="8306"/>
        </w:tabs>
      </w:pPr>
      <w:hyperlink w:anchor="_Toc8754" w:history="1">
        <w:r>
          <w:rPr>
            <w:rFonts w:ascii="仿宋" w:eastAsia="仿宋" w:hAnsi="仿宋" w:cs="仿宋" w:hint="eastAsia"/>
            <w:lang w:eastAsia="zh-CN"/>
          </w:rPr>
          <w:t>八、生产安全保护</w:t>
        </w:r>
        <w:r>
          <w:tab/>
        </w:r>
        <w:r>
          <w:fldChar w:fldCharType="begin"/>
        </w:r>
        <w:r>
          <w:instrText xml:space="preserve"> PAGEREF _Toc8754 \h </w:instrText>
        </w:r>
        <w:r>
          <w:fldChar w:fldCharType="separate"/>
        </w:r>
        <w:r>
          <w:t>24</w:t>
        </w:r>
        <w:r>
          <w:fldChar w:fldCharType="end"/>
        </w:r>
      </w:hyperlink>
    </w:p>
    <w:p>
      <w:pPr>
        <w:pStyle w:val="TOC2"/>
        <w:tabs>
          <w:tab w:val="right" w:leader="dot" w:pos="8306"/>
        </w:tabs>
      </w:pPr>
      <w:hyperlink w:anchor="_Toc29205" w:history="1">
        <w:r>
          <w:rPr>
            <w:rFonts w:ascii="仿宋" w:eastAsia="仿宋" w:hAnsi="仿宋" w:cs="仿宋" w:hint="eastAsia"/>
            <w:lang w:eastAsia="zh-CN"/>
          </w:rPr>
          <w:t>(一)、消防安全</w:t>
        </w:r>
        <w:r>
          <w:tab/>
        </w:r>
        <w:r>
          <w:fldChar w:fldCharType="begin"/>
        </w:r>
        <w:r>
          <w:instrText xml:space="preserve"> PAGEREF _Toc29205 \h </w:instrText>
        </w:r>
        <w:r>
          <w:fldChar w:fldCharType="separate"/>
        </w:r>
        <w:r>
          <w:t>24</w:t>
        </w:r>
        <w:r>
          <w:fldChar w:fldCharType="end"/>
        </w:r>
      </w:hyperlink>
    </w:p>
    <w:p>
      <w:pPr>
        <w:pStyle w:val="TOC2"/>
        <w:tabs>
          <w:tab w:val="right" w:leader="dot" w:pos="8306"/>
        </w:tabs>
      </w:pPr>
      <w:hyperlink w:anchor="_Toc9513" w:history="1">
        <w:r>
          <w:rPr>
            <w:rFonts w:ascii="仿宋" w:eastAsia="仿宋" w:hAnsi="仿宋" w:cs="仿宋" w:hint="eastAsia"/>
            <w:lang w:eastAsia="zh-CN"/>
          </w:rPr>
          <w:t>(二)、防火防爆总图布置措施</w:t>
        </w:r>
        <w:r>
          <w:tab/>
        </w:r>
        <w:r>
          <w:fldChar w:fldCharType="begin"/>
        </w:r>
        <w:r>
          <w:instrText xml:space="preserve"> PAGEREF _Toc9513 \h </w:instrText>
        </w:r>
        <w:r>
          <w:fldChar w:fldCharType="separate"/>
        </w:r>
        <w:r>
          <w:t>25</w:t>
        </w:r>
        <w:r>
          <w:fldChar w:fldCharType="end"/>
        </w:r>
      </w:hyperlink>
    </w:p>
    <w:p>
      <w:pPr>
        <w:pStyle w:val="TOC2"/>
        <w:tabs>
          <w:tab w:val="right" w:leader="dot" w:pos="8306"/>
        </w:tabs>
      </w:pPr>
      <w:hyperlink w:anchor="_Toc29799" w:history="1">
        <w:r>
          <w:rPr>
            <w:rFonts w:ascii="仿宋" w:eastAsia="仿宋" w:hAnsi="仿宋" w:cs="仿宋" w:hint="eastAsia"/>
            <w:lang w:eastAsia="zh-CN"/>
          </w:rPr>
          <w:t>(三)、自然灾害防范措施</w:t>
        </w:r>
        <w:r>
          <w:tab/>
        </w:r>
        <w:r>
          <w:fldChar w:fldCharType="begin"/>
        </w:r>
        <w:r>
          <w:instrText xml:space="preserve"> PAGEREF _Toc29799 \h </w:instrText>
        </w:r>
        <w:r>
          <w:fldChar w:fldCharType="separate"/>
        </w:r>
        <w:r>
          <w:t>26</w:t>
        </w:r>
        <w:r>
          <w:fldChar w:fldCharType="end"/>
        </w:r>
      </w:hyperlink>
    </w:p>
    <w:p>
      <w:pPr>
        <w:pStyle w:val="TOC2"/>
        <w:tabs>
          <w:tab w:val="right" w:leader="dot" w:pos="8306"/>
        </w:tabs>
      </w:pPr>
      <w:hyperlink w:anchor="_Toc6955" w:history="1">
        <w:r>
          <w:rPr>
            <w:rFonts w:ascii="仿宋" w:eastAsia="仿宋" w:hAnsi="仿宋" w:cs="仿宋" w:hint="eastAsia"/>
            <w:lang w:eastAsia="zh-CN"/>
          </w:rPr>
          <w:t>(四)、安全色及安全标志使用要求</w:t>
        </w:r>
        <w:r>
          <w:tab/>
        </w:r>
        <w:r>
          <w:fldChar w:fldCharType="begin"/>
        </w:r>
        <w:r>
          <w:instrText xml:space="preserve"> PAGEREF _Toc6955 \h </w:instrText>
        </w:r>
        <w:r>
          <w:fldChar w:fldCharType="separate"/>
        </w:r>
        <w:r>
          <w:t>27</w:t>
        </w:r>
        <w:r>
          <w:fldChar w:fldCharType="end"/>
        </w:r>
      </w:hyperlink>
    </w:p>
    <w:p>
      <w:pPr>
        <w:pStyle w:val="TOC2"/>
        <w:tabs>
          <w:tab w:val="right" w:leader="dot" w:pos="8306"/>
        </w:tabs>
      </w:pPr>
      <w:hyperlink w:anchor="_Toc16272" w:history="1">
        <w:r>
          <w:rPr>
            <w:rFonts w:ascii="仿宋" w:eastAsia="仿宋" w:hAnsi="仿宋" w:cs="仿宋" w:hint="eastAsia"/>
            <w:lang w:eastAsia="zh-CN"/>
          </w:rPr>
          <w:t>(五)、防尘防毒措施</w:t>
        </w:r>
        <w:r>
          <w:tab/>
        </w:r>
        <w:r>
          <w:fldChar w:fldCharType="begin"/>
        </w:r>
        <w:r>
          <w:instrText xml:space="preserve"> PAGEREF _Toc16272 \h </w:instrText>
        </w:r>
        <w:r>
          <w:fldChar w:fldCharType="separate"/>
        </w:r>
        <w:r>
          <w:t>28</w:t>
        </w:r>
        <w:r>
          <w:fldChar w:fldCharType="end"/>
        </w:r>
      </w:hyperlink>
    </w:p>
    <w:p>
      <w:pPr>
        <w:pStyle w:val="TOC2"/>
        <w:tabs>
          <w:tab w:val="right" w:leader="dot" w:pos="8306"/>
        </w:tabs>
      </w:pPr>
      <w:hyperlink w:anchor="_Toc17855" w:history="1">
        <w:r>
          <w:rPr>
            <w:rFonts w:ascii="仿宋" w:eastAsia="仿宋" w:hAnsi="仿宋" w:cs="仿宋" w:hint="eastAsia"/>
            <w:lang w:eastAsia="zh-CN"/>
          </w:rPr>
          <w:t>(六)、防静电、触电防护及防雷措施</w:t>
        </w:r>
        <w:r>
          <w:tab/>
        </w:r>
        <w:r>
          <w:fldChar w:fldCharType="begin"/>
        </w:r>
        <w:r>
          <w:instrText xml:space="preserve"> PAGEREF _Toc17855 \h </w:instrText>
        </w:r>
        <w:r>
          <w:fldChar w:fldCharType="separate"/>
        </w:r>
        <w:r>
          <w:t>29</w:t>
        </w:r>
        <w:r>
          <w:fldChar w:fldCharType="end"/>
        </w:r>
      </w:hyperlink>
    </w:p>
    <w:p>
      <w:pPr>
        <w:pStyle w:val="TOC2"/>
        <w:tabs>
          <w:tab w:val="right" w:leader="dot" w:pos="8306"/>
        </w:tabs>
      </w:pPr>
      <w:hyperlink w:anchor="_Toc24776" w:history="1">
        <w:r>
          <w:rPr>
            <w:rFonts w:ascii="仿宋" w:eastAsia="仿宋" w:hAnsi="仿宋" w:cs="仿宋" w:hint="eastAsia"/>
            <w:lang w:eastAsia="zh-CN"/>
          </w:rPr>
          <w:t>(七)、机械设备安全保障措施</w:t>
        </w:r>
        <w:r>
          <w:tab/>
        </w:r>
        <w:r>
          <w:fldChar w:fldCharType="begin"/>
        </w:r>
        <w:r>
          <w:instrText xml:space="preserve"> PAGEREF _Toc24776 \h </w:instrText>
        </w:r>
        <w:r>
          <w:fldChar w:fldCharType="separate"/>
        </w:r>
        <w:r>
          <w:t>30</w:t>
        </w:r>
        <w:r>
          <w:fldChar w:fldCharType="end"/>
        </w:r>
      </w:hyperlink>
    </w:p>
    <w:p>
      <w:pPr>
        <w:pStyle w:val="TOC1"/>
        <w:tabs>
          <w:tab w:val="right" w:leader="dot" w:pos="8306"/>
        </w:tabs>
      </w:pPr>
      <w:hyperlink w:anchor="_Toc12254" w:history="1">
        <w:r>
          <w:rPr>
            <w:rFonts w:ascii="仿宋" w:eastAsia="仿宋" w:hAnsi="仿宋" w:cs="仿宋" w:hint="eastAsia"/>
            <w:lang w:eastAsia="zh-CN"/>
          </w:rPr>
          <w:t>九、农业运输机械项目社会影响</w:t>
        </w:r>
        <w:r>
          <w:tab/>
        </w:r>
        <w:r>
          <w:fldChar w:fldCharType="begin"/>
        </w:r>
        <w:r>
          <w:instrText xml:space="preserve"> PAGEREF _Toc12254 \h </w:instrText>
        </w:r>
        <w:r>
          <w:fldChar w:fldCharType="separate"/>
        </w:r>
        <w:r>
          <w:t>32</w:t>
        </w:r>
        <w:r>
          <w:fldChar w:fldCharType="end"/>
        </w:r>
      </w:hyperlink>
    </w:p>
    <w:p>
      <w:pPr>
        <w:pStyle w:val="TOC2"/>
        <w:tabs>
          <w:tab w:val="right" w:leader="dot" w:pos="8306"/>
        </w:tabs>
      </w:pPr>
      <w:hyperlink w:anchor="_Toc10044" w:history="1">
        <w:r>
          <w:rPr>
            <w:rFonts w:ascii="仿宋" w:eastAsia="仿宋" w:hAnsi="仿宋" w:cs="仿宋" w:hint="eastAsia"/>
            <w:lang w:eastAsia="zh-CN"/>
          </w:rPr>
          <w:t>(一)、社会责任与义务</w:t>
        </w:r>
        <w:r>
          <w:tab/>
        </w:r>
        <w:r>
          <w:fldChar w:fldCharType="begin"/>
        </w:r>
        <w:r>
          <w:instrText xml:space="preserve"> PAGEREF _Toc10044 \h </w:instrText>
        </w:r>
        <w:r>
          <w:fldChar w:fldCharType="separate"/>
        </w:r>
        <w:r>
          <w:t>32</w:t>
        </w:r>
        <w:r>
          <w:fldChar w:fldCharType="end"/>
        </w:r>
      </w:hyperlink>
    </w:p>
    <w:p>
      <w:pPr>
        <w:pStyle w:val="TOC2"/>
        <w:tabs>
          <w:tab w:val="right" w:leader="dot" w:pos="8306"/>
        </w:tabs>
      </w:pPr>
      <w:hyperlink w:anchor="_Toc943" w:history="1">
        <w:r>
          <w:rPr>
            <w:rFonts w:ascii="仿宋" w:eastAsia="仿宋" w:hAnsi="仿宋" w:cs="仿宋" w:hint="eastAsia"/>
            <w:lang w:eastAsia="zh-CN"/>
          </w:rPr>
          <w:t>(二)、社会参与与沟通</w:t>
        </w:r>
        <w:r>
          <w:tab/>
        </w:r>
        <w:r>
          <w:fldChar w:fldCharType="begin"/>
        </w:r>
        <w:r>
          <w:instrText xml:space="preserve"> PAGEREF _Toc943 \h </w:instrText>
        </w:r>
        <w:r>
          <w:fldChar w:fldCharType="separate"/>
        </w:r>
        <w:r>
          <w:t>33</w:t>
        </w:r>
        <w:r>
          <w:fldChar w:fldCharType="end"/>
        </w:r>
      </w:hyperlink>
    </w:p>
    <w:p>
      <w:pPr>
        <w:pStyle w:val="TOC1"/>
        <w:tabs>
          <w:tab w:val="right" w:leader="dot" w:pos="8306"/>
        </w:tabs>
      </w:pPr>
      <w:hyperlink w:anchor="_Toc5473" w:history="1">
        <w:r>
          <w:rPr>
            <w:rFonts w:ascii="仿宋" w:eastAsia="仿宋" w:hAnsi="仿宋" w:cs="仿宋" w:hint="eastAsia"/>
            <w:lang w:eastAsia="zh-CN"/>
          </w:rPr>
          <w:t>十、农业运输机械项目环境影响分析</w:t>
        </w:r>
        <w:r>
          <w:tab/>
        </w:r>
        <w:r>
          <w:fldChar w:fldCharType="begin"/>
        </w:r>
        <w:r>
          <w:instrText xml:space="preserve"> PAGEREF _Toc5473 \h </w:instrText>
        </w:r>
        <w:r>
          <w:fldChar w:fldCharType="separate"/>
        </w:r>
        <w:r>
          <w:t>33</w:t>
        </w:r>
        <w:r>
          <w:fldChar w:fldCharType="end"/>
        </w:r>
      </w:hyperlink>
    </w:p>
    <w:p>
      <w:pPr>
        <w:pStyle w:val="TOC2"/>
        <w:tabs>
          <w:tab w:val="right" w:leader="dot" w:pos="8306"/>
        </w:tabs>
      </w:pPr>
      <w:hyperlink w:anchor="_Toc24343" w:history="1">
        <w:r>
          <w:rPr>
            <w:rFonts w:ascii="仿宋" w:eastAsia="仿宋" w:hAnsi="仿宋" w:cs="仿宋" w:hint="eastAsia"/>
            <w:lang w:eastAsia="zh-CN"/>
          </w:rPr>
          <w:t>(一)、建设区域环境质量现状</w:t>
        </w:r>
        <w:r>
          <w:tab/>
        </w:r>
        <w:r>
          <w:fldChar w:fldCharType="begin"/>
        </w:r>
        <w:r>
          <w:instrText xml:space="preserve"> PAGEREF _Toc24343 \h </w:instrText>
        </w:r>
        <w:r>
          <w:fldChar w:fldCharType="separate"/>
        </w:r>
        <w:r>
          <w:t>33</w:t>
        </w:r>
        <w:r>
          <w:fldChar w:fldCharType="end"/>
        </w:r>
      </w:hyperlink>
    </w:p>
    <w:p>
      <w:pPr>
        <w:pStyle w:val="TOC2"/>
        <w:tabs>
          <w:tab w:val="right" w:leader="dot" w:pos="8306"/>
        </w:tabs>
      </w:pPr>
      <w:hyperlink w:anchor="_Toc27075" w:history="1">
        <w:r>
          <w:rPr>
            <w:rFonts w:ascii="仿宋" w:eastAsia="仿宋" w:hAnsi="仿宋" w:cs="仿宋" w:hint="eastAsia"/>
            <w:lang w:eastAsia="zh-CN"/>
          </w:rPr>
          <w:t>(二)、建设期环境保护</w:t>
        </w:r>
        <w:r>
          <w:tab/>
        </w:r>
        <w:r>
          <w:fldChar w:fldCharType="begin"/>
        </w:r>
        <w:r>
          <w:instrText xml:space="preserve"> PAGEREF _Toc27075 \h </w:instrText>
        </w:r>
        <w:r>
          <w:fldChar w:fldCharType="separate"/>
        </w:r>
        <w:r>
          <w:t>35</w:t>
        </w:r>
        <w:r>
          <w:fldChar w:fldCharType="end"/>
        </w:r>
      </w:hyperlink>
    </w:p>
    <w:p>
      <w:pPr>
        <w:pStyle w:val="TOC2"/>
        <w:tabs>
          <w:tab w:val="right" w:leader="dot" w:pos="8306"/>
        </w:tabs>
      </w:pPr>
      <w:hyperlink w:anchor="_Toc9669" w:history="1">
        <w:r>
          <w:rPr>
            <w:rFonts w:ascii="仿宋" w:eastAsia="仿宋" w:hAnsi="仿宋" w:cs="仿宋" w:hint="eastAsia"/>
            <w:lang w:eastAsia="zh-CN"/>
          </w:rPr>
          <w:t>(三)、运营期环境保护</w:t>
        </w:r>
        <w:r>
          <w:tab/>
        </w:r>
        <w:r>
          <w:fldChar w:fldCharType="begin"/>
        </w:r>
        <w:r>
          <w:instrText xml:space="preserve"> PAGEREF _Toc9669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39" w:history="1">
        <w:r>
          <w:rPr>
            <w:rFonts w:ascii="仿宋" w:eastAsia="仿宋" w:hAnsi="仿宋" w:cs="仿宋" w:hint="eastAsia"/>
            <w:lang w:eastAsia="zh-CN"/>
          </w:rPr>
          <w:t>(四)、农业运输机械项目建设对区域经济的影响</w:t>
        </w:r>
        <w:r>
          <w:tab/>
        </w:r>
        <w:r>
          <w:fldChar w:fldCharType="begin"/>
        </w:r>
        <w:r>
          <w:instrText xml:space="preserve"> PAGEREF _Toc25439 \h </w:instrText>
        </w:r>
        <w:r>
          <w:fldChar w:fldCharType="separate"/>
        </w:r>
        <w:r>
          <w:t>38</w:t>
        </w:r>
        <w:r>
          <w:fldChar w:fldCharType="end"/>
        </w:r>
      </w:hyperlink>
    </w:p>
    <w:p>
      <w:pPr>
        <w:pStyle w:val="TOC2"/>
        <w:tabs>
          <w:tab w:val="right" w:leader="dot" w:pos="8306"/>
        </w:tabs>
      </w:pPr>
      <w:hyperlink w:anchor="_Toc1187" w:history="1">
        <w:r>
          <w:rPr>
            <w:rFonts w:ascii="仿宋" w:eastAsia="仿宋" w:hAnsi="仿宋" w:cs="仿宋" w:hint="eastAsia"/>
            <w:lang w:eastAsia="zh-CN"/>
          </w:rPr>
          <w:t>(五)、废弃物处理</w:t>
        </w:r>
        <w:r>
          <w:tab/>
        </w:r>
        <w:r>
          <w:fldChar w:fldCharType="begin"/>
        </w:r>
        <w:r>
          <w:instrText xml:space="preserve"> PAGEREF _Toc1187 \h </w:instrText>
        </w:r>
        <w:r>
          <w:fldChar w:fldCharType="separate"/>
        </w:r>
        <w:r>
          <w:t>39</w:t>
        </w:r>
        <w:r>
          <w:fldChar w:fldCharType="end"/>
        </w:r>
      </w:hyperlink>
    </w:p>
    <w:p>
      <w:pPr>
        <w:pStyle w:val="TOC2"/>
        <w:tabs>
          <w:tab w:val="right" w:leader="dot" w:pos="8306"/>
        </w:tabs>
      </w:pPr>
      <w:hyperlink w:anchor="_Toc17871" w:history="1">
        <w:r>
          <w:rPr>
            <w:rFonts w:ascii="仿宋" w:eastAsia="仿宋" w:hAnsi="仿宋" w:cs="仿宋" w:hint="eastAsia"/>
            <w:lang w:eastAsia="zh-CN"/>
          </w:rPr>
          <w:t>(六)、特殊环境影响分析</w:t>
        </w:r>
        <w:r>
          <w:tab/>
        </w:r>
        <w:r>
          <w:fldChar w:fldCharType="begin"/>
        </w:r>
        <w:r>
          <w:instrText xml:space="preserve"> PAGEREF _Toc17871 \h </w:instrText>
        </w:r>
        <w:r>
          <w:fldChar w:fldCharType="separate"/>
        </w:r>
        <w:r>
          <w:t>41</w:t>
        </w:r>
        <w:r>
          <w:fldChar w:fldCharType="end"/>
        </w:r>
      </w:hyperlink>
    </w:p>
    <w:p>
      <w:pPr>
        <w:pStyle w:val="TOC2"/>
        <w:tabs>
          <w:tab w:val="right" w:leader="dot" w:pos="8306"/>
        </w:tabs>
      </w:pPr>
      <w:hyperlink w:anchor="_Toc14807" w:history="1">
        <w:r>
          <w:rPr>
            <w:rFonts w:ascii="仿宋" w:eastAsia="仿宋" w:hAnsi="仿宋" w:cs="仿宋" w:hint="eastAsia"/>
            <w:lang w:eastAsia="zh-CN"/>
          </w:rPr>
          <w:t>(七)、清洁生产</w:t>
        </w:r>
        <w:r>
          <w:tab/>
        </w:r>
        <w:r>
          <w:fldChar w:fldCharType="begin"/>
        </w:r>
        <w:r>
          <w:instrText xml:space="preserve"> PAGEREF _Toc14807 \h </w:instrText>
        </w:r>
        <w:r>
          <w:fldChar w:fldCharType="separate"/>
        </w:r>
        <w:r>
          <w:t>42</w:t>
        </w:r>
        <w:r>
          <w:fldChar w:fldCharType="end"/>
        </w:r>
      </w:hyperlink>
    </w:p>
    <w:p>
      <w:pPr>
        <w:pStyle w:val="TOC2"/>
        <w:tabs>
          <w:tab w:val="right" w:leader="dot" w:pos="8306"/>
        </w:tabs>
      </w:pPr>
      <w:hyperlink w:anchor="_Toc972" w:history="1">
        <w:r>
          <w:rPr>
            <w:rFonts w:ascii="仿宋" w:eastAsia="仿宋" w:hAnsi="仿宋" w:cs="仿宋" w:hint="eastAsia"/>
            <w:lang w:eastAsia="zh-CN"/>
          </w:rPr>
          <w:t>(八)、环境保护综合评价</w:t>
        </w:r>
        <w:r>
          <w:tab/>
        </w:r>
        <w:r>
          <w:fldChar w:fldCharType="begin"/>
        </w:r>
        <w:r>
          <w:instrText xml:space="preserve"> PAGEREF _Toc972 \h </w:instrText>
        </w:r>
        <w:r>
          <w:fldChar w:fldCharType="separate"/>
        </w:r>
        <w:r>
          <w:t>43</w:t>
        </w:r>
        <w:r>
          <w:fldChar w:fldCharType="end"/>
        </w:r>
      </w:hyperlink>
    </w:p>
    <w:p>
      <w:pPr>
        <w:pStyle w:val="TOC1"/>
        <w:tabs>
          <w:tab w:val="right" w:leader="dot" w:pos="8306"/>
        </w:tabs>
      </w:pPr>
      <w:hyperlink w:anchor="_Toc3508" w:history="1">
        <w:r>
          <w:rPr>
            <w:rFonts w:ascii="仿宋" w:eastAsia="仿宋" w:hAnsi="仿宋" w:cs="仿宋" w:hint="eastAsia"/>
            <w:lang w:eastAsia="zh-CN"/>
          </w:rPr>
          <w:t>十一、农业运输机械项目创新与研发</w:t>
        </w:r>
        <w:r>
          <w:tab/>
        </w:r>
        <w:r>
          <w:fldChar w:fldCharType="begin"/>
        </w:r>
        <w:r>
          <w:instrText xml:space="preserve"> PAGEREF _Toc3508 \h </w:instrText>
        </w:r>
        <w:r>
          <w:fldChar w:fldCharType="separate"/>
        </w:r>
        <w:r>
          <w:t>44</w:t>
        </w:r>
        <w:r>
          <w:fldChar w:fldCharType="end"/>
        </w:r>
      </w:hyperlink>
    </w:p>
    <w:p>
      <w:pPr>
        <w:pStyle w:val="TOC2"/>
        <w:tabs>
          <w:tab w:val="right" w:leader="dot" w:pos="8306"/>
        </w:tabs>
      </w:pPr>
      <w:hyperlink w:anchor="_Toc27350" w:history="1">
        <w:r>
          <w:rPr>
            <w:rFonts w:ascii="仿宋" w:eastAsia="仿宋" w:hAnsi="仿宋" w:cs="仿宋" w:hint="eastAsia"/>
            <w:lang w:eastAsia="zh-CN"/>
          </w:rPr>
          <w:t>(一)、创新策略与方向</w:t>
        </w:r>
        <w:r>
          <w:tab/>
        </w:r>
        <w:r>
          <w:fldChar w:fldCharType="begin"/>
        </w:r>
        <w:r>
          <w:instrText xml:space="preserve"> PAGEREF _Toc27350 \h </w:instrText>
        </w:r>
        <w:r>
          <w:fldChar w:fldCharType="separate"/>
        </w:r>
        <w:r>
          <w:t>44</w:t>
        </w:r>
        <w:r>
          <w:fldChar w:fldCharType="end"/>
        </w:r>
      </w:hyperlink>
    </w:p>
    <w:p>
      <w:pPr>
        <w:pStyle w:val="TOC2"/>
        <w:tabs>
          <w:tab w:val="right" w:leader="dot" w:pos="8306"/>
        </w:tabs>
      </w:pPr>
      <w:hyperlink w:anchor="_Toc3148" w:history="1">
        <w:r>
          <w:rPr>
            <w:rFonts w:ascii="仿宋" w:eastAsia="仿宋" w:hAnsi="仿宋" w:cs="仿宋" w:hint="eastAsia"/>
            <w:lang w:eastAsia="zh-CN"/>
          </w:rPr>
          <w:t>(二)、研发规划与投入</w:t>
        </w:r>
        <w:r>
          <w:tab/>
        </w:r>
        <w:r>
          <w:fldChar w:fldCharType="begin"/>
        </w:r>
        <w:r>
          <w:instrText xml:space="preserve"> PAGEREF _Toc3148 \h </w:instrText>
        </w:r>
        <w:r>
          <w:fldChar w:fldCharType="separate"/>
        </w:r>
        <w:r>
          <w:t>46</w:t>
        </w:r>
        <w:r>
          <w:fldChar w:fldCharType="end"/>
        </w:r>
      </w:hyperlink>
    </w:p>
    <w:p>
      <w:pPr>
        <w:pStyle w:val="TOC1"/>
        <w:tabs>
          <w:tab w:val="right" w:leader="dot" w:pos="8306"/>
        </w:tabs>
      </w:pPr>
      <w:hyperlink w:anchor="_Toc16643" w:history="1">
        <w:r>
          <w:rPr>
            <w:rFonts w:ascii="仿宋" w:eastAsia="仿宋" w:hAnsi="仿宋" w:cs="仿宋" w:hint="eastAsia"/>
            <w:lang w:eastAsia="zh-CN"/>
          </w:rPr>
          <w:t>十二、农业运输机械项目技术管理</w:t>
        </w:r>
        <w:r>
          <w:tab/>
        </w:r>
        <w:r>
          <w:fldChar w:fldCharType="begin"/>
        </w:r>
        <w:r>
          <w:instrText xml:space="preserve"> PAGEREF _Toc16643 \h </w:instrText>
        </w:r>
        <w:r>
          <w:fldChar w:fldCharType="separate"/>
        </w:r>
        <w:r>
          <w:t>47</w:t>
        </w:r>
        <w:r>
          <w:fldChar w:fldCharType="end"/>
        </w:r>
      </w:hyperlink>
    </w:p>
    <w:p>
      <w:pPr>
        <w:pStyle w:val="TOC2"/>
        <w:tabs>
          <w:tab w:val="right" w:leader="dot" w:pos="8306"/>
        </w:tabs>
      </w:pPr>
      <w:hyperlink w:anchor="_Toc19591" w:history="1">
        <w:r>
          <w:rPr>
            <w:rFonts w:ascii="仿宋" w:eastAsia="仿宋" w:hAnsi="仿宋" w:cs="仿宋" w:hint="eastAsia"/>
            <w:lang w:eastAsia="zh-CN"/>
          </w:rPr>
          <w:t>(一)、技术方案选用方向</w:t>
        </w:r>
        <w:r>
          <w:tab/>
        </w:r>
        <w:r>
          <w:fldChar w:fldCharType="begin"/>
        </w:r>
        <w:r>
          <w:instrText xml:space="preserve"> PAGEREF _Toc19591 \h </w:instrText>
        </w:r>
        <w:r>
          <w:fldChar w:fldCharType="separate"/>
        </w:r>
        <w:r>
          <w:t>47</w:t>
        </w:r>
        <w:r>
          <w:fldChar w:fldCharType="end"/>
        </w:r>
      </w:hyperlink>
    </w:p>
    <w:p>
      <w:pPr>
        <w:pStyle w:val="TOC2"/>
        <w:tabs>
          <w:tab w:val="right" w:leader="dot" w:pos="8306"/>
        </w:tabs>
      </w:pPr>
      <w:hyperlink w:anchor="_Toc3640" w:history="1">
        <w:r>
          <w:rPr>
            <w:rFonts w:ascii="仿宋" w:eastAsia="仿宋" w:hAnsi="仿宋" w:cs="仿宋" w:hint="eastAsia"/>
            <w:lang w:eastAsia="zh-CN"/>
          </w:rPr>
          <w:t>(二)、工艺技术方案选用原则</w:t>
        </w:r>
        <w:r>
          <w:tab/>
        </w:r>
        <w:r>
          <w:fldChar w:fldCharType="begin"/>
        </w:r>
        <w:r>
          <w:instrText xml:space="preserve"> PAGEREF _Toc3640 \h </w:instrText>
        </w:r>
        <w:r>
          <w:fldChar w:fldCharType="separate"/>
        </w:r>
        <w:r>
          <w:t>49</w:t>
        </w:r>
        <w:r>
          <w:fldChar w:fldCharType="end"/>
        </w:r>
      </w:hyperlink>
    </w:p>
    <w:p>
      <w:pPr>
        <w:pStyle w:val="TOC2"/>
        <w:tabs>
          <w:tab w:val="right" w:leader="dot" w:pos="8306"/>
        </w:tabs>
      </w:pPr>
      <w:hyperlink w:anchor="_Toc14559" w:history="1">
        <w:r>
          <w:rPr>
            <w:rFonts w:ascii="仿宋" w:eastAsia="仿宋" w:hAnsi="仿宋" w:cs="仿宋" w:hint="eastAsia"/>
            <w:lang w:eastAsia="zh-CN"/>
          </w:rPr>
          <w:t>(三)、工艺技术方案要求</w:t>
        </w:r>
        <w:r>
          <w:tab/>
        </w:r>
        <w:r>
          <w:fldChar w:fldCharType="begin"/>
        </w:r>
        <w:r>
          <w:instrText xml:space="preserve"> PAGEREF _Toc14559 \h </w:instrText>
        </w:r>
        <w:r>
          <w:fldChar w:fldCharType="separate"/>
        </w:r>
        <w:r>
          <w:t>51</w:t>
        </w:r>
        <w:r>
          <w:fldChar w:fldCharType="end"/>
        </w:r>
      </w:hyperlink>
    </w:p>
    <w:p>
      <w:pPr>
        <w:pStyle w:val="TOC1"/>
        <w:tabs>
          <w:tab w:val="right" w:leader="dot" w:pos="8306"/>
        </w:tabs>
      </w:pPr>
      <w:hyperlink w:anchor="_Toc21607" w:history="1">
        <w:r>
          <w:rPr>
            <w:rFonts w:ascii="仿宋" w:eastAsia="仿宋" w:hAnsi="仿宋" w:cs="仿宋" w:hint="eastAsia"/>
            <w:lang w:eastAsia="zh-CN"/>
          </w:rPr>
          <w:t>十三、质量管理体系</w:t>
        </w:r>
        <w:r>
          <w:tab/>
        </w:r>
        <w:r>
          <w:fldChar w:fldCharType="begin"/>
        </w:r>
        <w:r>
          <w:instrText xml:space="preserve"> PAGEREF _Toc21607 \h </w:instrText>
        </w:r>
        <w:r>
          <w:fldChar w:fldCharType="separate"/>
        </w:r>
        <w:r>
          <w:t>54</w:t>
        </w:r>
        <w:r>
          <w:fldChar w:fldCharType="end"/>
        </w:r>
      </w:hyperlink>
    </w:p>
    <w:p>
      <w:pPr>
        <w:pStyle w:val="TOC2"/>
        <w:tabs>
          <w:tab w:val="right" w:leader="dot" w:pos="8306"/>
        </w:tabs>
      </w:pPr>
      <w:hyperlink w:anchor="_Toc12099" w:history="1">
        <w:r>
          <w:rPr>
            <w:rFonts w:ascii="仿宋" w:eastAsia="仿宋" w:hAnsi="仿宋" w:cs="仿宋" w:hint="eastAsia"/>
            <w:lang w:eastAsia="zh-CN"/>
          </w:rPr>
          <w:t>(一)、质量目标与方针</w:t>
        </w:r>
        <w:r>
          <w:tab/>
        </w:r>
        <w:r>
          <w:fldChar w:fldCharType="begin"/>
        </w:r>
        <w:r>
          <w:instrText xml:space="preserve"> PAGEREF _Toc12099 \h </w:instrText>
        </w:r>
        <w:r>
          <w:fldChar w:fldCharType="separate"/>
        </w:r>
        <w:r>
          <w:t>54</w:t>
        </w:r>
        <w:r>
          <w:fldChar w:fldCharType="end"/>
        </w:r>
      </w:hyperlink>
    </w:p>
    <w:p>
      <w:pPr>
        <w:pStyle w:val="TOC2"/>
        <w:tabs>
          <w:tab w:val="right" w:leader="dot" w:pos="8306"/>
        </w:tabs>
      </w:pPr>
      <w:hyperlink w:anchor="_Toc22151" w:history="1">
        <w:r>
          <w:rPr>
            <w:rFonts w:ascii="仿宋" w:eastAsia="仿宋" w:hAnsi="仿宋" w:cs="仿宋" w:hint="eastAsia"/>
            <w:lang w:eastAsia="zh-CN"/>
          </w:rPr>
          <w:t>(二)、质量管理责任</w:t>
        </w:r>
        <w:r>
          <w:tab/>
        </w:r>
        <w:r>
          <w:fldChar w:fldCharType="begin"/>
        </w:r>
        <w:r>
          <w:instrText xml:space="preserve"> PAGEREF _Toc22151 \h </w:instrText>
        </w:r>
        <w:r>
          <w:fldChar w:fldCharType="separate"/>
        </w:r>
        <w:r>
          <w:t>55</w:t>
        </w:r>
        <w:r>
          <w:fldChar w:fldCharType="end"/>
        </w:r>
      </w:hyperlink>
    </w:p>
    <w:p>
      <w:pPr>
        <w:pStyle w:val="TOC2"/>
        <w:tabs>
          <w:tab w:val="right" w:leader="dot" w:pos="8306"/>
        </w:tabs>
      </w:pPr>
      <w:hyperlink w:anchor="_Toc14497" w:history="1">
        <w:r>
          <w:rPr>
            <w:rFonts w:ascii="仿宋" w:eastAsia="仿宋" w:hAnsi="仿宋" w:cs="仿宋" w:hint="eastAsia"/>
            <w:lang w:eastAsia="zh-CN"/>
          </w:rPr>
          <w:t>(三)、质量管理体系文件</w:t>
        </w:r>
        <w:r>
          <w:tab/>
        </w:r>
        <w:r>
          <w:fldChar w:fldCharType="begin"/>
        </w:r>
        <w:r>
          <w:instrText xml:space="preserve"> PAGEREF _Toc14497 \h </w:instrText>
        </w:r>
        <w:r>
          <w:fldChar w:fldCharType="separate"/>
        </w:r>
        <w:r>
          <w:t>56</w:t>
        </w:r>
        <w:r>
          <w:fldChar w:fldCharType="end"/>
        </w:r>
      </w:hyperlink>
    </w:p>
    <w:p>
      <w:pPr>
        <w:pStyle w:val="TOC2"/>
        <w:tabs>
          <w:tab w:val="right" w:leader="dot" w:pos="8306"/>
        </w:tabs>
      </w:pPr>
      <w:hyperlink w:anchor="_Toc19540" w:history="1">
        <w:r>
          <w:rPr>
            <w:rFonts w:ascii="仿宋" w:eastAsia="仿宋" w:hAnsi="仿宋" w:cs="仿宋" w:hint="eastAsia"/>
            <w:lang w:eastAsia="zh-CN"/>
          </w:rPr>
          <w:t>(四)、质量培训与教育</w:t>
        </w:r>
        <w:r>
          <w:tab/>
        </w:r>
        <w:r>
          <w:fldChar w:fldCharType="begin"/>
        </w:r>
        <w:r>
          <w:instrText xml:space="preserve"> PAGEREF _Toc19540 \h </w:instrText>
        </w:r>
        <w:r>
          <w:fldChar w:fldCharType="separate"/>
        </w:r>
        <w:r>
          <w:t>58</w:t>
        </w:r>
        <w:r>
          <w:fldChar w:fldCharType="end"/>
        </w:r>
      </w:hyperlink>
    </w:p>
    <w:p>
      <w:pPr>
        <w:pStyle w:val="TOC2"/>
        <w:tabs>
          <w:tab w:val="right" w:leader="dot" w:pos="8306"/>
        </w:tabs>
      </w:pPr>
      <w:hyperlink w:anchor="_Toc24101" w:history="1">
        <w:r>
          <w:rPr>
            <w:rFonts w:ascii="仿宋" w:eastAsia="仿宋" w:hAnsi="仿宋" w:cs="仿宋" w:hint="eastAsia"/>
            <w:lang w:eastAsia="zh-CN"/>
          </w:rPr>
          <w:t>(五)、质量审核与评价</w:t>
        </w:r>
        <w:r>
          <w:tab/>
        </w:r>
        <w:r>
          <w:fldChar w:fldCharType="begin"/>
        </w:r>
        <w:r>
          <w:instrText xml:space="preserve"> PAGEREF _Toc24101 \h </w:instrText>
        </w:r>
        <w:r>
          <w:fldChar w:fldCharType="separate"/>
        </w:r>
        <w:r>
          <w:t>59</w:t>
        </w:r>
        <w:r>
          <w:fldChar w:fldCharType="end"/>
        </w:r>
      </w:hyperlink>
    </w:p>
    <w:p>
      <w:pPr>
        <w:pStyle w:val="TOC2"/>
        <w:tabs>
          <w:tab w:val="right" w:leader="dot" w:pos="8306"/>
        </w:tabs>
      </w:pPr>
      <w:hyperlink w:anchor="_Toc4389" w:history="1">
        <w:r>
          <w:rPr>
            <w:rFonts w:ascii="仿宋" w:eastAsia="仿宋" w:hAnsi="仿宋" w:cs="仿宋" w:hint="eastAsia"/>
            <w:lang w:eastAsia="zh-CN"/>
          </w:rPr>
          <w:t>(六)、不符合与纠正措施</w:t>
        </w:r>
        <w:r>
          <w:tab/>
        </w:r>
        <w:r>
          <w:fldChar w:fldCharType="begin"/>
        </w:r>
        <w:r>
          <w:instrText xml:space="preserve"> PAGEREF _Toc4389 \h </w:instrText>
        </w:r>
        <w:r>
          <w:fldChar w:fldCharType="separate"/>
        </w:r>
        <w:r>
          <w:t>60</w:t>
        </w:r>
        <w:r>
          <w:fldChar w:fldCharType="end"/>
        </w:r>
      </w:hyperlink>
    </w:p>
    <w:p>
      <w:pPr>
        <w:pStyle w:val="TOC1"/>
        <w:tabs>
          <w:tab w:val="right" w:leader="dot" w:pos="8306"/>
        </w:tabs>
      </w:pPr>
      <w:hyperlink w:anchor="_Toc4413" w:history="1">
        <w:r>
          <w:rPr>
            <w:rFonts w:ascii="仿宋" w:eastAsia="仿宋" w:hAnsi="仿宋" w:cs="仿宋" w:hint="eastAsia"/>
            <w:lang w:eastAsia="zh-CN"/>
          </w:rPr>
          <w:t>十四、农业运输机械项目实施保障措施</w:t>
        </w:r>
        <w:r>
          <w:tab/>
        </w:r>
        <w:r>
          <w:fldChar w:fldCharType="begin"/>
        </w:r>
        <w:r>
          <w:instrText xml:space="preserve"> PAGEREF _Toc4413 \h </w:instrText>
        </w:r>
        <w:r>
          <w:fldChar w:fldCharType="separate"/>
        </w:r>
        <w:r>
          <w:t>62</w:t>
        </w:r>
        <w:r>
          <w:fldChar w:fldCharType="end"/>
        </w:r>
      </w:hyperlink>
    </w:p>
    <w:p>
      <w:pPr>
        <w:pStyle w:val="TOC2"/>
        <w:tabs>
          <w:tab w:val="right" w:leader="dot" w:pos="8306"/>
        </w:tabs>
      </w:pPr>
      <w:hyperlink w:anchor="_Toc3670" w:history="1">
        <w:r>
          <w:rPr>
            <w:rFonts w:ascii="仿宋" w:eastAsia="仿宋" w:hAnsi="仿宋" w:cs="仿宋" w:hint="eastAsia"/>
            <w:lang w:eastAsia="zh-CN"/>
          </w:rPr>
          <w:t>(一)、农业运输机械项目实施保障机制</w:t>
        </w:r>
        <w:r>
          <w:tab/>
        </w:r>
        <w:r>
          <w:fldChar w:fldCharType="begin"/>
        </w:r>
        <w:r>
          <w:instrText xml:space="preserve"> PAGEREF _Toc3670 \h </w:instrText>
        </w:r>
        <w:r>
          <w:fldChar w:fldCharType="separate"/>
        </w:r>
        <w:r>
          <w:t>62</w:t>
        </w:r>
        <w:r>
          <w:fldChar w:fldCharType="end"/>
        </w:r>
      </w:hyperlink>
    </w:p>
    <w:p>
      <w:pPr>
        <w:pStyle w:val="TOC2"/>
        <w:tabs>
          <w:tab w:val="right" w:leader="dot" w:pos="8306"/>
        </w:tabs>
      </w:pPr>
      <w:hyperlink w:anchor="_Toc1242" w:history="1">
        <w:r>
          <w:rPr>
            <w:rFonts w:ascii="仿宋" w:eastAsia="仿宋" w:hAnsi="仿宋" w:cs="仿宋" w:hint="eastAsia"/>
            <w:lang w:eastAsia="zh-CN"/>
          </w:rPr>
          <w:t>(二)、农业运输机械项目法律合规要求</w:t>
        </w:r>
        <w:r>
          <w:tab/>
        </w:r>
        <w:r>
          <w:fldChar w:fldCharType="begin"/>
        </w:r>
        <w:r>
          <w:instrText xml:space="preserve"> PAGEREF _Toc1242 \h </w:instrText>
        </w:r>
        <w:r>
          <w:fldChar w:fldCharType="separate"/>
        </w:r>
        <w:r>
          <w:t>65</w:t>
        </w:r>
        <w:r>
          <w:fldChar w:fldCharType="end"/>
        </w:r>
      </w:hyperlink>
    </w:p>
    <w:p>
      <w:pPr>
        <w:pStyle w:val="TOC2"/>
        <w:tabs>
          <w:tab w:val="right" w:leader="dot" w:pos="8306"/>
        </w:tabs>
      </w:pPr>
      <w:hyperlink w:anchor="_Toc26133" w:history="1">
        <w:r>
          <w:rPr>
            <w:rFonts w:ascii="仿宋" w:eastAsia="仿宋" w:hAnsi="仿宋" w:cs="仿宋" w:hint="eastAsia"/>
            <w:lang w:eastAsia="zh-CN"/>
          </w:rPr>
          <w:t>(三)、农业运输机械项目合同管理与法律事务</w:t>
        </w:r>
        <w:r>
          <w:tab/>
        </w:r>
        <w:r>
          <w:fldChar w:fldCharType="begin"/>
        </w:r>
        <w:r>
          <w:instrText xml:space="preserve"> PAGEREF _Toc26133 \h </w:instrText>
        </w:r>
        <w:r>
          <w:fldChar w:fldCharType="separate"/>
        </w:r>
        <w:r>
          <w:t>70</w:t>
        </w:r>
        <w:r>
          <w:fldChar w:fldCharType="end"/>
        </w:r>
      </w:hyperlink>
    </w:p>
    <w:p>
      <w:pPr>
        <w:pStyle w:val="TOC2"/>
        <w:tabs>
          <w:tab w:val="right" w:leader="dot" w:pos="8306"/>
        </w:tabs>
      </w:pPr>
      <w:hyperlink w:anchor="_Toc2432" w:history="1">
        <w:r>
          <w:rPr>
            <w:rFonts w:ascii="仿宋" w:eastAsia="仿宋" w:hAnsi="仿宋" w:cs="仿宋" w:hint="eastAsia"/>
            <w:lang w:eastAsia="zh-CN"/>
          </w:rPr>
          <w:t>(四)、农业运输机械项目知识产权保护策略</w:t>
        </w:r>
        <w:r>
          <w:tab/>
        </w:r>
        <w:r>
          <w:fldChar w:fldCharType="begin"/>
        </w:r>
        <w:r>
          <w:instrText xml:space="preserve"> PAGEREF _Toc2432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80"/>
      <w:r>
        <w:rPr>
          <w:rFonts w:ascii="仿宋" w:eastAsia="仿宋" w:hAnsi="仿宋" w:cs="仿宋" w:hint="eastAsia"/>
          <w:sz w:val="28"/>
          <w:lang w:eastAsia="zh-CN"/>
        </w:rPr>
        <w:t>一、农业运输机械项目危机管理</w:t>
      </w:r>
      <w:bookmarkEnd w:id="2"/>
    </w:p>
    <w:p>
      <w:pPr>
        <w:pStyle w:val="Heading2"/>
        <w:rPr>
          <w:rFonts w:ascii="仿宋" w:eastAsia="仿宋" w:hAnsi="仿宋" w:cs="仿宋" w:hint="eastAsia"/>
          <w:lang w:eastAsia="zh-CN"/>
        </w:rPr>
      </w:pPr>
      <w:bookmarkStart w:id="3" w:name="_Toc203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运输机械项目危机管理中，危机预警与识别是确保农业运输机械项目稳健运行的核心步骤。通过建立全面的监测机制，农业运输机械项目团队旨在及时发现和理解潜在的风险和危机因素，以便采取及时的预防和应对措施，确保农业运输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首先，通过深入的风险评估，农业运输机械项目团队全面分析了整个农业运输机械项目和各个阶段可能存在的威胁。这包括准确评估每个潜在风险的发生概率和可能影响的程度，为后续危机预警提供了有力支持。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业运输机械项目团队着重于明确定义农业运输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运输机械项目进展的持续监控，团队能够及时发现潜在问题并作出迅速反应。农业运输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在这一阶段，团队的专业素养和反应速度将发挥至关重要的作用，以确保潜在危机能够在初期得到有效的处理，最大程度地减轻负面影响。通过危机预警与识别，农业运输机械项目得以更有序、可控地推进。</w:t>
      </w:r>
    </w:p>
    <w:p>
      <w:pPr>
        <w:pStyle w:val="Heading2"/>
        <w:ind w:firstLine="560" w:firstLineChars="200"/>
        <w:rPr>
          <w:rFonts w:ascii="仿宋" w:eastAsia="仿宋" w:hAnsi="仿宋" w:cs="仿宋" w:hint="eastAsia"/>
          <w:sz w:val="28"/>
          <w:lang w:eastAsia="zh-CN"/>
        </w:rPr>
      </w:pPr>
      <w:bookmarkStart w:id="4" w:name="_Toc190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在危机发生时，农业运输机械项目团队立即行动，成立了应急小组。该小组的任务是迅速制定并实施紧急应对措施，以最小化潜在损失。以下是采取的主要措施：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暂停农业运输机械项目进度：为遏制危机蔓延，农业运输机械项目暂时停止进行，以便全面评估当前状况。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资源重新分配：重新评估农业运输机械项目资源的分配，确保最大限度地减小损失。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实时沟通：与关键利益相关者建立实时沟通机制，向他们传递农业运输机械项目危机的实际状况，保障农业运输机械项目核心利益。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在紧急应对的同时，农业运输机械项目团队强调了团队协作和有效沟通的重要性。以下是团队协作的关键举措：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信息共享机制：建立了信息共享平台，确保团队成员能够及时获取农业运输机械项目危机的实时信息。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领导者沟通：农业运输机械项目领导者通过定期会议和即时沟通工具，指导团队应对危机，保持团队稳定运行。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随着危机得到初步控制，农业运输机械项目团队转向制定恢复计划，以确保农业运输机械项目能够从中迅速恢复。主要恢复计划包括：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修复受损的进度计划：重新评估农业运输机械项目进度，制定修复计划，确保农业运输机械项目尽快回归正常进程。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重新调整资源分配：优化资源分配，确保农业运输机械项目在有限资源下高效运转。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风险管理机制加强：对农业运输机械项目风险进行全面评估，制定更强化的风险管理策略，以预防未来可能的危机。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198"/>
      <w:r>
        <w:rPr>
          <w:rFonts w:ascii="仿宋" w:eastAsia="仿宋" w:hAnsi="仿宋" w:cs="仿宋" w:hint="eastAsia"/>
          <w:sz w:val="28"/>
          <w:lang w:eastAsia="zh-CN"/>
        </w:rPr>
        <w:t>二、农业运输机械项目概论</w:t>
      </w:r>
      <w:bookmarkEnd w:id="5"/>
    </w:p>
    <w:p>
      <w:pPr>
        <w:pStyle w:val="Heading2"/>
        <w:rPr>
          <w:rFonts w:ascii="仿宋" w:eastAsia="仿宋" w:hAnsi="仿宋" w:cs="仿宋" w:hint="eastAsia"/>
          <w:lang w:eastAsia="zh-CN"/>
        </w:rPr>
      </w:pPr>
      <w:bookmarkStart w:id="6" w:name="_Toc4608"/>
      <w:r>
        <w:rPr>
          <w:rFonts w:ascii="仿宋" w:eastAsia="仿宋" w:hAnsi="仿宋" w:cs="仿宋" w:hint="eastAsia"/>
          <w:lang w:eastAsia="zh-CN"/>
        </w:rPr>
        <w:t>(一)、农业运输机械项目概况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的起源追溯至对市场的深入洞察。市场的不断演变与变革为农业运输机械项目提供了难得的机遇。当前市场存在的需求缺口和变革的大环境共同构成了农业运输机械项目的背景。这个农业运输机械项目旨在充分利用市场机遇，填补行业中尚未满足的需求，为客户提供全新的解决方案。市场的变革和需求的增长使得这个农业运输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农业运输机械项目名称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正式命名为农业运输机械。这个名称不仅仅是一个标识，更代表了农业运输机械项目的核心理念和愿景。它蕴含着农业运输机械项目所要解决问题的关键字，具有强烈的表达和辨识度，为农业运输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农业运输机械项目目标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的核心目标是提供一种全新、高效的解决方案，满足客户日益增长的需求。农业运输机械项目追求的不仅仅是满足市场需求，更是在市场中获得卓越的竞争优势。通过不断提升产品或服务的质量和创新水平，农业运输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农业运输机械项目范围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全面涵盖了产品研发、制造、市场推广和售后服务，确保从产品设计到最终用户体验的全方位关注。这一全面的农业运输机械项目范围是为了确保农业运输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农业运输机械项目时间表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农业运输机械项目计划在未来18个月内完成，包括研发、测试、市场试点和正式推出等不同阶段。这个时间表的合理设计是为了确保农业运输机械项目各个阶段的顺利推进，以便按时交付高质量的成果。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农业运输机械项目预算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总预算估算为XX百万美元，主要分配在研发、市场推广、人员培训和运营等方面。这一充足的预算为农业运输机械项目提供了充足的资源，确保农业运输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农业运输机械项目风险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可能面临的风险包括市场接受度低、技术难题、竞争激烈等。农业运输机械项目团队已经制定了相应的风险应对计划，通过前瞻性的风险管理，确保农业运输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农业运输机械项目团队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农业运输机械项目汇聚了一支经验丰富、多领域专业素养的核心团队，确保农业运输机械项目在各个方面都能拥有高水平的执行力。团队的协同作战是农业运输机械项目成功的关键因素之一。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农业运输机械项目背景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农业运输机械项目的背景根植于市场对更高效、创新产品的渴望，同时也受到科技发展对行业格局的深刻改变的影响。这为农业运输机械项目提供了广阔的发展空间和市场需求。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农业运输机械项目现状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截至目前，农业运输机械项目已完成市场调研和技术验证，取得了初步的成功。这为农业运输机械项目在未来的发展奠定了坚实的基础，为更远大的目标打下了坚实的基石。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400"/>
      <w:r>
        <w:rPr>
          <w:rFonts w:ascii="仿宋" w:eastAsia="仿宋" w:hAnsi="仿宋" w:cs="仿宋" w:hint="eastAsia"/>
          <w:sz w:val="28"/>
          <w:lang w:eastAsia="zh-CN"/>
        </w:rPr>
        <w:t>(二)、农业运输机械项目目标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keyword》农业运输机械项目首要业务目标是在市场中占据有利地位，实现产品/服务的成功推广和销售。通过不断提升产品质量、创新性，农业运输机械项目追求成为行业中的领导者，赢得更多客户的青睐。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在科技迅速发展的时代，农业运输机械项目着眼于技术创新。通过持续的研发和技术升级，农业运输机械项目旨在推出更具创新性的产品或服务，以满足市场对新鲜、先进解决方案的需求。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为了建立可持续的客户关系，农业运输机械项目设定了客户满意度目标。通过提供卓越的产品质量和优质的客户服务，农业运输机械项目追求赢得客户的信任和忠诚度，确保他们的满意度达到行业领先水平。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农业运输机械项目注重社会责任和可持续发展。通过实施环保、社会责任农业运输机械项目，农业运输机械项目致力于在经济发展的同时保护环境，促进社会公平，实现可持续经营。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农业运输机械项目的团队是实现目标的核心驱动力。因此，农业运输机械项目设定了团队发展目标，包括提升团队成员的专业技能、培养领导力，以及搭建协同高效的团队工作氛围。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345"/>
      <w:r>
        <w:rPr>
          <w:rFonts w:ascii="仿宋" w:eastAsia="仿宋" w:hAnsi="仿宋" w:cs="仿宋" w:hint="eastAsia"/>
          <w:sz w:val="28"/>
          <w:lang w:eastAsia="zh-CN"/>
        </w:rPr>
        <w:t>(三)、农业运输机械项目提出的理由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农业运输机械项目提出的理由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的提出源于对市场机遇的深刻洞察。当前市场中存在的需求缺口和行业发展趋势表明，有巨大的商业机会等待被开发。通过准确捕捉市场机遇，农业运输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的理念基于对技术创新的信仰。通过持续的研发和技术投入，农业运输机械项目有望推出更具创新性的产品或服务。在科技飞速发展的当下，农业运输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的提出是为了增强企业的行业竞争力。通过提升产品或服务的质量和独特性，农业运输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农业运输机械项目响应了消费者需求的变化。随着社会和科技的不断发展，消费者对产品和服务的需求也在发生变化。通过深入了解并及时回应消费者的新需求，农业运输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农业运输机械项目的提出是企业战略发展规划的一部分。在面对日益激烈的市场竞争和不断变化的商业环境中，农业运输机械项目作为企业战略的一环，旨在为企业开辟新的增长领域，巩固企业在行业中的地位。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的提出不仅仅是基于商业考量，还注重社会责任。通过推出环保、社会责任等方面的农业运输机械项目，农业运输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农业运输机械项目的提出反映了对利益相关者期望的关注。包括客户、员工、投资者等利益相关者在企业发展中都有着各自的期望，农业运输机械项目力求在满足这些期望的同时，取得更大的共赢。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606"/>
      <w:r>
        <w:rPr>
          <w:rFonts w:ascii="仿宋" w:eastAsia="仿宋" w:hAnsi="仿宋" w:cs="仿宋" w:hint="eastAsia"/>
          <w:sz w:val="28"/>
          <w:lang w:eastAsia="zh-CN"/>
        </w:rPr>
        <w:t>(四)、农业运输机械项目意义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在实施农业运输机械项目的过程中，我们不仅仅是在追逐商业成功，更是为企业和社会的多个层面创造了深远的意义。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的首要意义在于提升企业的市场竞争力。通过持续的创新和对产品质量的高标准要求，农业运输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业运输机械项目的推进将促使行业技术水平的提升。通过引入先进技术和创新性解决方案，农业运输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业运输机械项目不仅创造了大量就业机会，提高了就业水平，还注重社会责任和环保。通过参与社会公益事业和推动环保农业运输机械项目，农业运输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综合而言，农业运输机械项目意义重大，不仅推动了企业的发展，也为行业和社会的进步贡献了积极力量。这是一个全面而深刻的影响，将在未来产生可持续的正面效应。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735"/>
      <w:r>
        <w:rPr>
          <w:rFonts w:ascii="仿宋" w:eastAsia="仿宋" w:hAnsi="仿宋" w:cs="仿宋" w:hint="eastAsia"/>
          <w:sz w:val="28"/>
          <w:lang w:eastAsia="zh-CN"/>
        </w:rPr>
        <w:t>(五)、农业运输机械项目背景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在当今迅猛发展的商业环境中，农业运输机械项目的动因根植于对多方面因素的审慎考量。这个农业运输机械项目的提出并非孤立的决策，而是对企业所处背景深入思考的产物。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业运输机械项目背后的首要原因。科技的迅速发展和全球市场的快速变化使得企业必须灵活应对。农业运输机械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竞争的激烈程度也是农业运输机械项目背景中不可忽视的一环。企业需要在激烈竞争中脱颖而出，为此，农业运输机械项目致力于打破常规，提供独特的价值主张，以吸引客户并确保市场份额的增长。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技术的迅速发展为企业带来了机遇与挑战。作为农业运输机械项目启动的背景之一，对新兴技术的应用将有助于提升企业的技术水平，使其在不断演进的商业环境中保持竞争优势。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此外，社会对企业责任的期望也在逐渐升高。农业运输机械项目充分融入了社会责任的理念，通过可持续经营和社会公益农业运输机械项目，企图为社会贡献一份力量，在商业成功的同时关注社会价值。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945"/>
      <w:r>
        <w:rPr>
          <w:rFonts w:ascii="仿宋" w:eastAsia="仿宋" w:hAnsi="仿宋" w:cs="仿宋" w:hint="eastAsia"/>
          <w:sz w:val="28"/>
          <w:lang w:eastAsia="zh-CN"/>
        </w:rPr>
        <w:t>三、农业运输机械项目绩效评估</w:t>
      </w:r>
      <w:bookmarkEnd w:id="11"/>
    </w:p>
    <w:p>
      <w:pPr>
        <w:pStyle w:val="Heading2"/>
        <w:rPr>
          <w:rFonts w:ascii="仿宋" w:eastAsia="仿宋" w:hAnsi="仿宋" w:cs="仿宋" w:hint="eastAsia"/>
          <w:lang w:eastAsia="zh-CN"/>
        </w:rPr>
      </w:pPr>
      <w:bookmarkStart w:id="12" w:name="_Toc2782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运输机械项目中，我们设计了一套全面的绩效评估指标，以确保农业运输机械项目的可控和成功交付。这些指标跨足农业运输机械项目目标、成本、进度和质量等多个维度，为我们提供了全面洞察农业运输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目标达成率是我们关注的首要指标。我们设定了明确的目标，并通过定期监测和评估，迅速发现并应对潜在的目标偏差。这为农业运输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成本绩效是另一个核心关注点。通过实际成本与预算成本的对比分析，我们深入了解成本差异的原因，及时调整资源分配，保持农业运输机械项目在经济效益方面的合理水平。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运输机械项目进度作为关键的绩效指标之一，得到了精心的关注。我们制定了详细的农业运输机械项目进度计划，并设立了进度符合度指标，确保实际进度与计划进度保持一致。这使我们能够快速发现和解决潜在的进度问题，保持农业运输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业运输机械项目绩效的不可或缺的一环。我们引入了一系列的质量标准和客户满意度指标，以确保农业运输机械项目交付的成果在质量上达到或超越预期水平。通过持续监测这些指标，我们努力提升农业运输机械项目整体质量水平，为农业运输机械项目的成功交付提供有力保障。通过这些科学且全面的绩效评估，我们能够更好地引导农业运输机械项目的持续改进，确保农业运输机械项目目标的顺利达成。</w:t>
      </w:r>
    </w:p>
    <w:p>
      <w:pPr>
        <w:pStyle w:val="Heading2"/>
        <w:ind w:firstLine="560" w:firstLineChars="200"/>
        <w:rPr>
          <w:rFonts w:ascii="仿宋" w:eastAsia="仿宋" w:hAnsi="仿宋" w:cs="仿宋" w:hint="eastAsia"/>
          <w:sz w:val="28"/>
          <w:lang w:eastAsia="zh-CN"/>
        </w:rPr>
      </w:pPr>
      <w:bookmarkStart w:id="13" w:name="_Toc3149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绩效评估是农业运输机械项目中的关键环节，为确保农业运输机械项目达到预期目标，我们采用了多层次、多维度的绩效评估方法。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业运输机械项目的战略目标对齐，确保每个决策和行动都与农业运输机械项目整体目标保持一致。团队会定期召开战略对齐会议，审视当前工作与农业运输机械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业运输机械项目进度、质量、成本和风险等方面。这些指标通过数据收集和分析，为农业运输机械项目管理团队提供了客观的评估依据。例如，我们通过农业运输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绩效评估不仅仅停留在农业运输机械项目内部，还考虑了农业运输机械项目对外部环境的影响。我们定期进行干系人满意度调查，以了解各利益相关方对农业运输机械项目的期望和满意度，并及时做出调整。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这种多层次、多角度的绩效评估方法，使得我们能够全面了解农业运输机械项目的运行状态，及时做出调整，确保农业运输机械项目在不断变化的环境中保持稳健前行。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2578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为了确保农业运输机械项目的有效管理和不断优化，我们采用了精心设计的绩效评估周期。这个周期旨在实现灵活、实时和全面的评估，以适应农业运输机械项目执行中的各种挑战。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业运输机械项目的不同需求，分为短期、中期和长期。短期评估关注每个迭代或工作周期，以及时发现和解决当前任务中的问题。中期评估涵盖几个迭代，深入了解整体农业运输机械项目的趋势和性能。长期评估则着眼于整个农业运输机械项目阶段，确保农业运输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业运输机械项目管理工具和协作平台，团队成员能够随时更新和分享农业运输机械项目数据。这种实时性的反馈机制使我们能够及时察觉潜在问题，快速调整，保持农业运输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业运输机械项目的决策制定密不可分。每个周期的农业运输机械项目回顾会议成为集体总结经验、识别问题深层次原因并找到创新解决方案的平台。这种定期的反思与调整机制使农业运输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143"/>
      <w:r>
        <w:rPr>
          <w:rFonts w:ascii="仿宋" w:eastAsia="仿宋" w:hAnsi="仿宋" w:cs="仿宋" w:hint="eastAsia"/>
          <w:sz w:val="28"/>
          <w:lang w:eastAsia="zh-CN"/>
        </w:rPr>
        <w:t>四、农业运输机械项目建设背景及必要性分析</w:t>
      </w:r>
      <w:bookmarkEnd w:id="15"/>
    </w:p>
    <w:p>
      <w:pPr>
        <w:pStyle w:val="Heading2"/>
        <w:rPr>
          <w:rFonts w:ascii="仿宋" w:eastAsia="仿宋" w:hAnsi="仿宋" w:cs="仿宋" w:hint="eastAsia"/>
          <w:lang w:eastAsia="zh-CN"/>
        </w:rPr>
      </w:pPr>
      <w:bookmarkStart w:id="16" w:name="_Toc17774"/>
      <w:r>
        <w:rPr>
          <w:rFonts w:ascii="仿宋" w:eastAsia="仿宋" w:hAnsi="仿宋" w:cs="仿宋" w:hint="eastAsia"/>
          <w:lang w:eastAsia="zh-CN"/>
        </w:rPr>
        <w:t>(一)、农业运输机械项目背景分析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农业运输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运输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运输机械项目在这个潮流中的定位。同时，我们将关注行业内涌现的新兴机遇，以便农业运输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运输机械项目提供了强大的发展动力。我们将聚焦于行业内最新的技术发展趋势，包括但不限于人工智能、大数据分析、物联网等领域。通过深度的技术研究，我们将确保农业运输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运输机械项目发展的源泉。我们将投入更多的精力对市场需求进行深入剖析，超越表面的需求，深入挖掘潜在的市场痛点和机遇。通过对市场需求的细致了解，农业运输机械项目将更有针对性地设计解决方案，满足市场的多样化需求，从而更好地促进农业运输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运输机械项目战略至关重要。我们将对竞争态势进行更为深入的分析，包括但不限于市场份额、产品特点、客户满意度等多个维度。通过深度的竞争分析，农业运输机械项目将能够更准确地把握市场脉搏，制定具有竞争力的农业运输机械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https://d.book118.com/718141051113006047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农业运输机械项目规划设计纲要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7B0A33"/>
    <w:rsid w:val="4F7B0A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41051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2024-02-24T12:55:00Z</dcterms:created>
  <dcterms:modified xsi:type="dcterms:W3CDTF">2024-02-24T12:55:59Z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6A248DBB03F749B2B44DC217D00A3D81_11</vt:lpwstr>
  </property>
  <property fmtid="{D5CDD505-2E9C-101B-9397-08002B2CF9AE}" pid="3" name="KSOProductBuildVer">
    <vt:lpwstr>2052-12.1.0.16388</vt:lpwstr>
  </property>
</Properties>
</file>