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11353800</wp:posOffset>
            </wp:positionH>
            <wp:positionV relativeFrom="topMargin">
              <wp:posOffset>11988800</wp:posOffset>
            </wp:positionV>
            <wp:extent cx="330200" cy="482600"/>
            <wp:effectExtent l="0" t="0" r="12700" b="12700"/>
            <wp:wrapNone/>
            <wp:docPr id="100131" name="图片 10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1" name="图片 1001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hd w:val="clear" w:color="auto" w:fill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一、单选题</w:t>
      </w:r>
    </w:p>
    <w:p>
      <w:pPr>
        <w:shd w:val="clear" w:color="auto" w:fill="auto"/>
        <w:spacing w:line="360" w:lineRule="auto"/>
        <w:jc w:val="left"/>
      </w:pPr>
      <w:r>
        <w:t>1．（2023春·上海长宁·高三专题练习）一个小球由静止开始沿竖直方向运动，运动过程中小球的机械能与物体位移关系的图像如图所示，其中0～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过程的图线为曲线，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～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过程的图线为直线。根据该图像，小球的动能随位移变化的图像可能是（　　）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1657350" cy="1285875"/>
            <wp:effectExtent l="0" t="0" r="635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</w:t>
      </w:r>
      <w:r>
        <w:drawing>
          <wp:inline distT="0" distB="0" distL="114300" distR="114300">
            <wp:extent cx="1314450" cy="990600"/>
            <wp:effectExtent l="0" t="0" r="635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1343025" cy="1009650"/>
            <wp:effectExtent l="0" t="0" r="3175" b="635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</w:t>
      </w:r>
      <w:r>
        <w:drawing>
          <wp:inline distT="0" distB="0" distL="114300" distR="114300">
            <wp:extent cx="1276350" cy="952500"/>
            <wp:effectExtent l="0" t="0" r="635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1285875" cy="98107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2．（2021春·上海浦东新·高一校考期末）2022北京冬奥会自由式滑雪女子U型池决赛，中国选手谷爱凌夺金。如图所示，在某次训练中，谷爱凌从离底端高</w:t>
      </w:r>
      <w:r>
        <w:rPr>
          <w:rFonts w:ascii="Times New Roman" w:eastAsia="Times New Roman" w:hAnsi="Times New Roman" w:cs="Times New Roman"/>
          <w:i/>
        </w:rPr>
        <w:t>h=</w:t>
      </w:r>
      <w:r>
        <w:t>2m处由静止滑下，滑到底端时的速度大小为</w:t>
      </w:r>
      <w:r>
        <w:rPr>
          <w:rFonts w:ascii="Times New Roman" w:eastAsia="Times New Roman" w:hAnsi="Times New Roman" w:cs="Times New Roman"/>
          <w:i/>
        </w:rPr>
        <w:t>v=</w:t>
      </w:r>
      <w:r>
        <w:t>6m/s。已知谷爱凌体重65kg，在上述训练过程中，谷爱凌的（　　）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886075" cy="1047750"/>
            <wp:effectExtent l="0" t="0" r="9525" b="635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A．动能增加了195J</w:t>
      </w:r>
      <w:r>
        <w:tab/>
      </w:r>
      <w:r>
        <w:t>B．机械能减少了1300J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C．机械能增加了1570J</w:t>
      </w:r>
      <w:r>
        <w:tab/>
      </w:r>
      <w:r>
        <w:t>D．重力势能减少了1300J</w:t>
      </w:r>
    </w:p>
    <w:p>
      <w:pPr>
        <w:shd w:val="clear" w:color="auto" w:fill="auto"/>
        <w:spacing w:line="360" w:lineRule="auto"/>
        <w:jc w:val="left"/>
        <w:textAlignment w:val="center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3．（2021春·上海浦东新·高一期末）从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eabd5f3a86afe49dcd70571e2b96cfd" style="width:7.9pt;height:11.2pt" o:ole="" coordsize="21600,21600" o:preferrelative="t" filled="f" stroked="f">
            <v:stroke joinstyle="miter"/>
            <v:imagedata r:id="rId12" o:title="eqId3eabd5f3a86afe49dcd70571e2b96cfd"/>
            <o:lock v:ext="edit" aspectratio="t"/>
            <w10:anchorlock/>
          </v:shape>
          <o:OLEObject Type="Embed" ProgID="Equation.DSMT4" ShapeID="_x0000_i1025" DrawAspect="Content" ObjectID="_1468075725" r:id="rId13"/>
        </w:object>
      </w:r>
      <w:r>
        <w:t>高处以初速度</w:t>
      </w:r>
      <w:r>
        <w:object>
          <v:shape id="_x0000_i1026" type="#_x0000_t75" alt="eqId6f58888df91890a19a1aa7511d19703f" style="width:10.65pt;height:16.15pt" o:ole="" coordsize="21600,21600" o:preferrelative="t" filled="f" stroked="f">
            <v:stroke joinstyle="miter"/>
            <v:imagedata r:id="rId14" o:title="eqId6f58888df91890a19a1aa7511d19703f"/>
            <o:lock v:ext="edit" aspectratio="t"/>
            <w10:anchorlock/>
          </v:shape>
          <o:OLEObject Type="Embed" ProgID="Equation.DSMT4" ShapeID="_x0000_i1026" DrawAspect="Content" ObjectID="_1468075726" r:id="rId15"/>
        </w:object>
      </w:r>
      <w:r>
        <w:t>竖直向上抛出一个质量为</w:t>
      </w:r>
      <w:r>
        <w:object>
          <v:shape id="_x0000_i1027" type="#_x0000_t75" alt="eqId294f5ba74cdf695fc9a8a8e52f421328" style="width:11.4pt;height:10.05pt" o:ole="" coordsize="21600,21600" o:preferrelative="t" filled="f" stroked="f">
            <v:stroke joinstyle="miter"/>
            <v:imagedata r:id="rId16" o:title="eqId294f5ba74cdf695fc9a8a8e52f421328"/>
            <o:lock v:ext="edit" aspectratio="t"/>
            <w10:anchorlock/>
          </v:shape>
          <o:OLEObject Type="Embed" ProgID="Equation.DSMT4" ShapeID="_x0000_i1027" DrawAspect="Content" ObjectID="_1468075727" r:id="rId17"/>
        </w:object>
      </w:r>
      <w:r>
        <w:t>的小球，如图所示。若取抛出点为零势点，不计空气阻力，则（　　）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933450" cy="1238250"/>
            <wp:effectExtent l="0" t="0" r="6350" b="635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A．在抛出点小球的机械能为</w:t>
      </w:r>
      <w:r>
        <w:object>
          <v:shape id="_x0000_i1028" type="#_x0000_t75" alt="eqId5e8f3b4c8b3466f13f12b5973c196173" style="width:21.95pt;height:14.4pt" o:ole="" coordsize="21600,21600" o:preferrelative="t" filled="f" stroked="f">
            <v:stroke joinstyle="miter"/>
            <v:imagedata r:id="rId19" o:title="eqId5e8f3b4c8b3466f13f12b5973c196173"/>
            <o:lock v:ext="edit" aspectratio="t"/>
            <w10:anchorlock/>
          </v:shape>
          <o:OLEObject Type="Embed" ProgID="Equation.DSMT4" ShapeID="_x0000_i1028" DrawAspect="Content" ObjectID="_1468075728" r:id="rId20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B．在最高点小球的机械能为</w:t>
      </w:r>
      <w:r>
        <w:object>
          <v:shape id="_x0000_i1029" type="#_x0000_t75" alt="eqIdd147211f7c1fb71bb94f889f15e14190" style="width:27.25pt;height:27.25pt" o:ole="" coordsize="21600,21600" o:preferrelative="t" filled="f" stroked="f">
            <v:stroke joinstyle="miter"/>
            <v:imagedata r:id="rId21" o:title="eqIdd147211f7c1fb71bb94f889f15e14190"/>
            <o:lock v:ext="edit" aspectratio="t"/>
            <w10:anchorlock/>
          </v:shape>
          <o:OLEObject Type="Embed" ProgID="Equation.DSMT4" ShapeID="_x0000_i1029" DrawAspect="Content" ObjectID="_1468075729" r:id="rId22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C．在最高点小球的机械能为</w:t>
      </w:r>
      <w:r>
        <w:object>
          <v:shape id="_x0000_i1030" type="#_x0000_t75" alt="eqId52b52eed2a3030dd669621b4b0412d10" style="width:56.3pt;height:27.45pt" o:ole="" coordsize="21600,21600" o:preferrelative="t" filled="f" stroked="f">
            <v:stroke joinstyle="miter"/>
            <v:imagedata r:id="rId23" o:title="eqId52b52eed2a3030dd669621b4b0412d10"/>
            <o:lock v:ext="edit" aspectratio="t"/>
            <w10:anchorlock/>
          </v:shape>
          <o:OLEObject Type="Embed" ProgID="Equation.DSMT4" ShapeID="_x0000_i1030" DrawAspect="Content" ObjectID="_1468075730" r:id="rId24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D．小球着地时的机械能为</w:t>
      </w:r>
      <w:r>
        <w:object>
          <v:shape id="_x0000_i1031" type="#_x0000_t75" alt="eqId5807e84888cdd7c3915fdca67aab199d" style="width:55.4pt;height:27.7pt" o:ole="" coordsize="21600,21600" o:preferrelative="t" filled="f" stroked="f">
            <v:stroke joinstyle="miter"/>
            <v:imagedata r:id="rId25" o:title="eqId5807e84888cdd7c3915fdca67aab199d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</w:p>
    <w:p>
      <w:pPr>
        <w:shd w:val="clear" w:color="auto" w:fill="auto"/>
        <w:spacing w:line="360" w:lineRule="auto"/>
        <w:jc w:val="left"/>
      </w:pPr>
      <w:r>
        <w:t>4．（2022秋·上海黄浦·高二上海市向明中学阶段练习）如图所示，下列关于机械能是否守恒的判断正确的是（　　）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3514725" cy="1047750"/>
            <wp:effectExtent l="0" t="0" r="3175" b="635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81125" cy="1123950"/>
            <wp:effectExtent l="0" t="0" r="3175" b="635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81200" cy="990600"/>
            <wp:effectExtent l="0" t="0" r="0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A．图甲中，火箭升空的过程中，若匀速升空机械能守恒，若加速升空机械能不守恒</w:t>
      </w:r>
    </w:p>
    <w:p>
      <w:pPr>
        <w:shd w:val="clear" w:color="auto" w:fill="auto"/>
        <w:spacing w:line="360" w:lineRule="auto"/>
        <w:jc w:val="left"/>
      </w:pPr>
      <w:r>
        <w:t>B．图乙中物体匀速运动，机械能守恒</w:t>
      </w:r>
    </w:p>
    <w:p>
      <w:pPr>
        <w:shd w:val="clear" w:color="auto" w:fill="auto"/>
        <w:spacing w:line="360" w:lineRule="auto"/>
        <w:jc w:val="left"/>
      </w:pPr>
      <w:r>
        <w:t>C．图丙中小球做加速运动，机械能守恒</w:t>
      </w:r>
    </w:p>
    <w:p>
      <w:pPr>
        <w:shd w:val="clear" w:color="auto" w:fill="auto"/>
        <w:spacing w:line="360" w:lineRule="auto"/>
        <w:jc w:val="left"/>
      </w:pPr>
      <w:r>
        <w:t>D．图丁中，轻弹簧将A、B两小车弹开，两小车组成的系统机械能不守恒，两小车和弹簧组成的系统机械能守恒</w:t>
      </w:r>
    </w:p>
    <w:p>
      <w:pPr>
        <w:shd w:val="clear" w:color="auto" w:fill="auto"/>
        <w:spacing w:line="360" w:lineRule="auto"/>
        <w:jc w:val="left"/>
      </w:pPr>
      <w:r>
        <w:t>5．（2021春·上海浦东新·高一期末）下列说法正确的是（　　）</w:t>
      </w:r>
    </w:p>
    <w:p>
      <w:pPr>
        <w:shd w:val="clear" w:color="auto" w:fill="auto"/>
        <w:spacing w:line="360" w:lineRule="auto"/>
        <w:jc w:val="left"/>
      </w:pPr>
      <w:r>
        <w:t>A．被匀速向上吊起的集装箱，其机械能守恒</w:t>
      </w:r>
    </w:p>
    <w:p>
      <w:pPr>
        <w:shd w:val="clear" w:color="auto" w:fill="auto"/>
        <w:spacing w:line="360" w:lineRule="auto"/>
        <w:jc w:val="left"/>
      </w:pPr>
      <w:r>
        <w:t>B．若某物体动能保持不变，则其所受合外力一定为零</w:t>
      </w:r>
    </w:p>
    <w:p>
      <w:pPr>
        <w:shd w:val="clear" w:color="auto" w:fill="auto"/>
        <w:spacing w:line="360" w:lineRule="auto"/>
        <w:jc w:val="left"/>
      </w:pPr>
      <w:r>
        <w:t>C．若某物体动能保持不变，则其所受合外力做的功一定为零</w:t>
      </w:r>
    </w:p>
    <w:p>
      <w:pPr>
        <w:shd w:val="clear" w:color="auto" w:fill="auto"/>
        <w:spacing w:line="360" w:lineRule="auto"/>
        <w:jc w:val="left"/>
      </w:pPr>
      <w:r>
        <w:t>D．被水平抛出的铅球，其机械能不断增大</w:t>
      </w:r>
    </w:p>
    <w:p>
      <w:pPr>
        <w:shd w:val="clear" w:color="auto" w:fill="auto"/>
        <w:spacing w:line="360" w:lineRule="auto"/>
        <w:jc w:val="left"/>
      </w:pPr>
      <w:r>
        <w:t>6．（2022·上海闵行·统考一模）如图为“反向蹦极”运动简化示意图．假设弹性轻绳的上端固定在</w:t>
      </w:r>
      <w:r>
        <w:rPr>
          <w:rFonts w:ascii="Times New Roman" w:eastAsia="Times New Roman" w:hAnsi="Times New Roman" w:cs="Times New Roman"/>
          <w:i/>
        </w:rPr>
        <w:t>O</w:t>
      </w:r>
      <w:r>
        <w:t>点，拉长后将下端固定在体验者身上，并通过扣环和地面固定，打开扣环，人从</w:t>
      </w:r>
      <w:r>
        <w:rPr>
          <w:rFonts w:ascii="Times New Roman" w:eastAsia="Times New Roman" w:hAnsi="Times New Roman" w:cs="Times New Roman"/>
          <w:i/>
        </w:rPr>
        <w:t>A</w:t>
      </w:r>
      <w:r>
        <w:t>点静止释放，沿竖直方向经</w:t>
      </w:r>
      <w:r>
        <w:rPr>
          <w:rFonts w:ascii="Times New Roman" w:eastAsia="Times New Roman" w:hAnsi="Times New Roman" w:cs="Times New Roman"/>
          <w:i/>
        </w:rPr>
        <w:t>B</w:t>
      </w:r>
      <w:r>
        <w:t>点上升到最高位置</w:t>
      </w:r>
      <w:r>
        <w:rPr>
          <w:rFonts w:ascii="Times New Roman" w:eastAsia="Times New Roman" w:hAnsi="Times New Roman" w:cs="Times New Roman"/>
          <w:i/>
        </w:rPr>
        <w:t>C</w:t>
      </w:r>
      <w:r>
        <w:t>点，</w:t>
      </w:r>
      <w:r>
        <w:rPr>
          <w:rFonts w:ascii="Times New Roman" w:eastAsia="Times New Roman" w:hAnsi="Times New Roman" w:cs="Times New Roman"/>
          <w:i/>
        </w:rPr>
        <w:t>B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https://d.book118.com/725010204321011123</w:t>
        </w:r>
      </w:hyperlink>
    </w:p>
    <w:p>
      <w:pPr>
        <w:shd w:val="clear" w:color="auto" w:fill="auto"/>
        <w:spacing w:line="360" w:lineRule="auto"/>
        <w:jc w:val="left"/>
      </w:pPr>
    </w:p>
    <w:sectPr>
      <w:type w:val="nextPage"/>
      <w:pgSz w:w="11907" w:h="16839"/>
      <w:pgMar w:top="900" w:right="1997" w:bottom="900" w:left="199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776133"/>
    <w:rsid w:val="008C07DE"/>
    <w:rsid w:val="00A30CCE"/>
    <w:rsid w:val="00AC3E9C"/>
    <w:rsid w:val="00BC4F14"/>
    <w:rsid w:val="00BF535F"/>
    <w:rsid w:val="00C02FC6"/>
    <w:rsid w:val="00C806B0"/>
    <w:rsid w:val="00E476EE"/>
    <w:rsid w:val="00EF035E"/>
    <w:rsid w:val="154B26A5"/>
    <w:rsid w:val="315A3A50"/>
  </w:rsids>
  <w:docVars>
    <w:docVar w:name="commondata" w:val="eyJoZGlkIjoiNGNhZjc3YTU0MzE2NmFmMGQyMTUxOGFlZjI2YTgwOG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9.wmf" /><Relationship Id="rId15" Type="http://schemas.openxmlformats.org/officeDocument/2006/relationships/oleObject" Target="embeddings/oleObject2.bin" /><Relationship Id="rId16" Type="http://schemas.openxmlformats.org/officeDocument/2006/relationships/image" Target="media/image10.wmf" /><Relationship Id="rId17" Type="http://schemas.openxmlformats.org/officeDocument/2006/relationships/oleObject" Target="embeddings/oleObject3.bin" /><Relationship Id="rId18" Type="http://schemas.openxmlformats.org/officeDocument/2006/relationships/image" Target="media/image11.png" /><Relationship Id="rId19" Type="http://schemas.openxmlformats.org/officeDocument/2006/relationships/image" Target="media/image1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image" Target="media/image13.wmf" /><Relationship Id="rId22" Type="http://schemas.openxmlformats.org/officeDocument/2006/relationships/oleObject" Target="embeddings/oleObject5.bin" /><Relationship Id="rId23" Type="http://schemas.openxmlformats.org/officeDocument/2006/relationships/image" Target="media/image14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725010204321011123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14</cp:revision>
  <dcterms:created xsi:type="dcterms:W3CDTF">2017-07-19T12:07:00Z</dcterms:created>
  <dcterms:modified xsi:type="dcterms:W3CDTF">2024-03-07T15:39:00Z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E819FD9F2E8F439194FC1DE9BDDF146D_13</vt:lpwstr>
  </property>
  <property fmtid="{D5CDD505-2E9C-101B-9397-08002B2CF9AE}" pid="7" name="KSOProductBuildVer">
    <vt:lpwstr>2052-12.1.0.16364</vt:lpwstr>
  </property>
</Properties>
</file>