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焦化甲苯项目计划设计方案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24" w:history="1">
        <w:r>
          <w:rPr>
            <w:rFonts w:ascii="仿宋" w:eastAsia="仿宋" w:hAnsi="仿宋" w:cs="仿宋" w:hint="eastAsia"/>
            <w:lang w:eastAsia="zh-CN"/>
          </w:rPr>
          <w:t>前言</w:t>
        </w:r>
        <w:r>
          <w:tab/>
        </w:r>
        <w:r>
          <w:fldChar w:fldCharType="begin"/>
        </w:r>
        <w:r>
          <w:instrText xml:space="preserve"> PAGEREF _Toc31424 \h </w:instrText>
        </w:r>
        <w:r>
          <w:fldChar w:fldCharType="separate"/>
        </w:r>
        <w:r>
          <w:t>3</w:t>
        </w:r>
        <w:r>
          <w:fldChar w:fldCharType="end"/>
        </w:r>
      </w:hyperlink>
    </w:p>
    <w:p>
      <w:pPr>
        <w:pStyle w:val="TOC1"/>
        <w:tabs>
          <w:tab w:val="right" w:leader="dot" w:pos="8306"/>
        </w:tabs>
      </w:pPr>
      <w:hyperlink w:anchor="_Toc14144" w:history="1">
        <w:r>
          <w:rPr>
            <w:rFonts w:ascii="仿宋" w:eastAsia="仿宋" w:hAnsi="仿宋" w:cs="仿宋" w:hint="eastAsia"/>
            <w:lang w:eastAsia="zh-CN"/>
          </w:rPr>
          <w:t>一、市场分析、调研</w:t>
        </w:r>
        <w:r>
          <w:tab/>
        </w:r>
        <w:r>
          <w:fldChar w:fldCharType="begin"/>
        </w:r>
        <w:r>
          <w:instrText xml:space="preserve"> PAGEREF _Toc14144 \h </w:instrText>
        </w:r>
        <w:r>
          <w:fldChar w:fldCharType="separate"/>
        </w:r>
        <w:r>
          <w:t>3</w:t>
        </w:r>
        <w:r>
          <w:fldChar w:fldCharType="end"/>
        </w:r>
      </w:hyperlink>
    </w:p>
    <w:p>
      <w:pPr>
        <w:pStyle w:val="TOC2"/>
        <w:tabs>
          <w:tab w:val="right" w:leader="dot" w:pos="8306"/>
        </w:tabs>
      </w:pPr>
      <w:hyperlink w:anchor="_Toc1286" w:history="1">
        <w:r>
          <w:rPr>
            <w:rFonts w:ascii="仿宋" w:eastAsia="仿宋" w:hAnsi="仿宋" w:cs="仿宋" w:hint="eastAsia"/>
            <w:lang w:eastAsia="zh-CN"/>
          </w:rPr>
          <w:t>(一)、焦化甲苯行业分析</w:t>
        </w:r>
        <w:r>
          <w:tab/>
        </w:r>
        <w:r>
          <w:fldChar w:fldCharType="begin"/>
        </w:r>
        <w:r>
          <w:instrText xml:space="preserve"> PAGEREF _Toc1286 \h </w:instrText>
        </w:r>
        <w:r>
          <w:fldChar w:fldCharType="separate"/>
        </w:r>
        <w:r>
          <w:t>3</w:t>
        </w:r>
        <w:r>
          <w:fldChar w:fldCharType="end"/>
        </w:r>
      </w:hyperlink>
    </w:p>
    <w:p>
      <w:pPr>
        <w:pStyle w:val="TOC2"/>
        <w:tabs>
          <w:tab w:val="right" w:leader="dot" w:pos="8306"/>
        </w:tabs>
      </w:pPr>
      <w:hyperlink w:anchor="_Toc29456" w:history="1">
        <w:r>
          <w:rPr>
            <w:rFonts w:ascii="仿宋" w:eastAsia="仿宋" w:hAnsi="仿宋" w:cs="仿宋" w:hint="eastAsia"/>
            <w:lang w:eastAsia="zh-CN"/>
          </w:rPr>
          <w:t>(二)、焦化甲苯市场分析预测</w:t>
        </w:r>
        <w:r>
          <w:tab/>
        </w:r>
        <w:r>
          <w:fldChar w:fldCharType="begin"/>
        </w:r>
        <w:r>
          <w:instrText xml:space="preserve"> PAGEREF _Toc29456 \h </w:instrText>
        </w:r>
        <w:r>
          <w:fldChar w:fldCharType="separate"/>
        </w:r>
        <w:r>
          <w:t>4</w:t>
        </w:r>
        <w:r>
          <w:fldChar w:fldCharType="end"/>
        </w:r>
      </w:hyperlink>
    </w:p>
    <w:p>
      <w:pPr>
        <w:pStyle w:val="TOC1"/>
        <w:tabs>
          <w:tab w:val="right" w:leader="dot" w:pos="8306"/>
        </w:tabs>
      </w:pPr>
      <w:hyperlink w:anchor="_Toc16205" w:history="1">
        <w:r>
          <w:rPr>
            <w:rFonts w:ascii="仿宋" w:eastAsia="仿宋" w:hAnsi="仿宋" w:cs="仿宋" w:hint="eastAsia"/>
            <w:lang w:eastAsia="zh-CN"/>
          </w:rPr>
          <w:t>二、产品规划分析</w:t>
        </w:r>
        <w:r>
          <w:tab/>
        </w:r>
        <w:r>
          <w:fldChar w:fldCharType="begin"/>
        </w:r>
        <w:r>
          <w:instrText xml:space="preserve"> PAGEREF _Toc16205 \h </w:instrText>
        </w:r>
        <w:r>
          <w:fldChar w:fldCharType="separate"/>
        </w:r>
        <w:r>
          <w:t>5</w:t>
        </w:r>
        <w:r>
          <w:fldChar w:fldCharType="end"/>
        </w:r>
      </w:hyperlink>
    </w:p>
    <w:p>
      <w:pPr>
        <w:pStyle w:val="TOC2"/>
        <w:tabs>
          <w:tab w:val="right" w:leader="dot" w:pos="8306"/>
        </w:tabs>
      </w:pPr>
      <w:hyperlink w:anchor="_Toc567" w:history="1">
        <w:r>
          <w:rPr>
            <w:rFonts w:ascii="仿宋" w:eastAsia="仿宋" w:hAnsi="仿宋" w:cs="仿宋" w:hint="eastAsia"/>
            <w:lang w:eastAsia="zh-CN"/>
          </w:rPr>
          <w:t>(一)、产品规划</w:t>
        </w:r>
        <w:r>
          <w:tab/>
        </w:r>
        <w:r>
          <w:fldChar w:fldCharType="begin"/>
        </w:r>
        <w:r>
          <w:instrText xml:space="preserve"> PAGEREF _Toc567 \h </w:instrText>
        </w:r>
        <w:r>
          <w:fldChar w:fldCharType="separate"/>
        </w:r>
        <w:r>
          <w:t>5</w:t>
        </w:r>
        <w:r>
          <w:fldChar w:fldCharType="end"/>
        </w:r>
      </w:hyperlink>
    </w:p>
    <w:p>
      <w:pPr>
        <w:pStyle w:val="TOC2"/>
        <w:tabs>
          <w:tab w:val="right" w:leader="dot" w:pos="8306"/>
        </w:tabs>
      </w:pPr>
      <w:hyperlink w:anchor="_Toc17036" w:history="1">
        <w:r>
          <w:rPr>
            <w:rFonts w:ascii="仿宋" w:eastAsia="仿宋" w:hAnsi="仿宋" w:cs="仿宋" w:hint="eastAsia"/>
            <w:lang w:eastAsia="zh-CN"/>
          </w:rPr>
          <w:t>(二)、建设规模</w:t>
        </w:r>
        <w:r>
          <w:tab/>
        </w:r>
        <w:r>
          <w:fldChar w:fldCharType="begin"/>
        </w:r>
        <w:r>
          <w:instrText xml:space="preserve"> PAGEREF _Toc17036 \h </w:instrText>
        </w:r>
        <w:r>
          <w:fldChar w:fldCharType="separate"/>
        </w:r>
        <w:r>
          <w:t>5</w:t>
        </w:r>
        <w:r>
          <w:fldChar w:fldCharType="end"/>
        </w:r>
      </w:hyperlink>
    </w:p>
    <w:p>
      <w:pPr>
        <w:pStyle w:val="TOC1"/>
        <w:tabs>
          <w:tab w:val="right" w:leader="dot" w:pos="8306"/>
        </w:tabs>
      </w:pPr>
      <w:hyperlink w:anchor="_Toc9861" w:history="1">
        <w:r>
          <w:rPr>
            <w:rFonts w:ascii="仿宋" w:eastAsia="仿宋" w:hAnsi="仿宋" w:cs="仿宋" w:hint="eastAsia"/>
            <w:lang w:eastAsia="zh-CN"/>
          </w:rPr>
          <w:t>三、焦化甲苯项目建设单位说明</w:t>
        </w:r>
        <w:r>
          <w:tab/>
        </w:r>
        <w:r>
          <w:fldChar w:fldCharType="begin"/>
        </w:r>
        <w:r>
          <w:instrText xml:space="preserve"> PAGEREF _Toc9861 \h </w:instrText>
        </w:r>
        <w:r>
          <w:fldChar w:fldCharType="separate"/>
        </w:r>
        <w:r>
          <w:t>7</w:t>
        </w:r>
        <w:r>
          <w:fldChar w:fldCharType="end"/>
        </w:r>
      </w:hyperlink>
    </w:p>
    <w:p>
      <w:pPr>
        <w:pStyle w:val="TOC2"/>
        <w:tabs>
          <w:tab w:val="right" w:leader="dot" w:pos="8306"/>
        </w:tabs>
      </w:pPr>
      <w:hyperlink w:anchor="_Toc2846" w:history="1">
        <w:r>
          <w:rPr>
            <w:rFonts w:ascii="仿宋" w:eastAsia="仿宋" w:hAnsi="仿宋" w:cs="仿宋" w:hint="eastAsia"/>
            <w:lang w:eastAsia="zh-CN"/>
          </w:rPr>
          <w:t>(一)、焦化甲苯项目承办单位基本情况</w:t>
        </w:r>
        <w:r>
          <w:tab/>
        </w:r>
        <w:r>
          <w:fldChar w:fldCharType="begin"/>
        </w:r>
        <w:r>
          <w:instrText xml:space="preserve"> PAGEREF _Toc2846 \h </w:instrText>
        </w:r>
        <w:r>
          <w:fldChar w:fldCharType="separate"/>
        </w:r>
        <w:r>
          <w:t>7</w:t>
        </w:r>
        <w:r>
          <w:fldChar w:fldCharType="end"/>
        </w:r>
      </w:hyperlink>
    </w:p>
    <w:p>
      <w:pPr>
        <w:pStyle w:val="TOC2"/>
        <w:tabs>
          <w:tab w:val="right" w:leader="dot" w:pos="8306"/>
        </w:tabs>
      </w:pPr>
      <w:hyperlink w:anchor="_Toc28020" w:history="1">
        <w:r>
          <w:rPr>
            <w:rFonts w:ascii="仿宋" w:eastAsia="仿宋" w:hAnsi="仿宋" w:cs="仿宋" w:hint="eastAsia"/>
            <w:lang w:eastAsia="zh-CN"/>
          </w:rPr>
          <w:t>(二)、公司经济效益分析</w:t>
        </w:r>
        <w:r>
          <w:tab/>
        </w:r>
        <w:r>
          <w:fldChar w:fldCharType="begin"/>
        </w:r>
        <w:r>
          <w:instrText xml:space="preserve"> PAGEREF _Toc28020 \h </w:instrText>
        </w:r>
        <w:r>
          <w:fldChar w:fldCharType="separate"/>
        </w:r>
        <w:r>
          <w:t>7</w:t>
        </w:r>
        <w:r>
          <w:fldChar w:fldCharType="end"/>
        </w:r>
      </w:hyperlink>
    </w:p>
    <w:p>
      <w:pPr>
        <w:pStyle w:val="TOC1"/>
        <w:tabs>
          <w:tab w:val="right" w:leader="dot" w:pos="8306"/>
        </w:tabs>
      </w:pPr>
      <w:hyperlink w:anchor="_Toc4348" w:history="1">
        <w:r>
          <w:rPr>
            <w:rFonts w:ascii="仿宋" w:eastAsia="仿宋" w:hAnsi="仿宋" w:cs="仿宋" w:hint="eastAsia"/>
            <w:lang w:eastAsia="zh-CN"/>
          </w:rPr>
          <w:t>四、焦化甲苯项目文档管理</w:t>
        </w:r>
        <w:r>
          <w:tab/>
        </w:r>
        <w:r>
          <w:fldChar w:fldCharType="begin"/>
        </w:r>
        <w:r>
          <w:instrText xml:space="preserve"> PAGEREF _Toc4348 \h </w:instrText>
        </w:r>
        <w:r>
          <w:fldChar w:fldCharType="separate"/>
        </w:r>
        <w:r>
          <w:t>8</w:t>
        </w:r>
        <w:r>
          <w:fldChar w:fldCharType="end"/>
        </w:r>
      </w:hyperlink>
    </w:p>
    <w:p>
      <w:pPr>
        <w:pStyle w:val="TOC2"/>
        <w:tabs>
          <w:tab w:val="right" w:leader="dot" w:pos="8306"/>
        </w:tabs>
      </w:pPr>
      <w:hyperlink w:anchor="_Toc5623" w:history="1">
        <w:r>
          <w:rPr>
            <w:rFonts w:ascii="仿宋" w:eastAsia="仿宋" w:hAnsi="仿宋" w:cs="仿宋" w:hint="eastAsia"/>
            <w:lang w:eastAsia="zh-CN"/>
          </w:rPr>
          <w:t>(一)、文档编制与审查</w:t>
        </w:r>
        <w:r>
          <w:tab/>
        </w:r>
        <w:r>
          <w:fldChar w:fldCharType="begin"/>
        </w:r>
        <w:r>
          <w:instrText xml:space="preserve"> PAGEREF _Toc5623 \h </w:instrText>
        </w:r>
        <w:r>
          <w:fldChar w:fldCharType="separate"/>
        </w:r>
        <w:r>
          <w:t>8</w:t>
        </w:r>
        <w:r>
          <w:fldChar w:fldCharType="end"/>
        </w:r>
      </w:hyperlink>
    </w:p>
    <w:p>
      <w:pPr>
        <w:pStyle w:val="TOC2"/>
        <w:tabs>
          <w:tab w:val="right" w:leader="dot" w:pos="8306"/>
        </w:tabs>
      </w:pPr>
      <w:hyperlink w:anchor="_Toc2753" w:history="1">
        <w:r>
          <w:rPr>
            <w:rFonts w:ascii="仿宋" w:eastAsia="仿宋" w:hAnsi="仿宋" w:cs="仿宋" w:hint="eastAsia"/>
            <w:lang w:eastAsia="zh-CN"/>
          </w:rPr>
          <w:t>(二)、文档发布与分发</w:t>
        </w:r>
        <w:r>
          <w:tab/>
        </w:r>
        <w:r>
          <w:fldChar w:fldCharType="begin"/>
        </w:r>
        <w:r>
          <w:instrText xml:space="preserve"> PAGEREF _Toc2753 \h </w:instrText>
        </w:r>
        <w:r>
          <w:fldChar w:fldCharType="separate"/>
        </w:r>
        <w:r>
          <w:t>10</w:t>
        </w:r>
        <w:r>
          <w:fldChar w:fldCharType="end"/>
        </w:r>
      </w:hyperlink>
    </w:p>
    <w:p>
      <w:pPr>
        <w:pStyle w:val="TOC2"/>
        <w:tabs>
          <w:tab w:val="right" w:leader="dot" w:pos="8306"/>
        </w:tabs>
      </w:pPr>
      <w:hyperlink w:anchor="_Toc27109" w:history="1">
        <w:r>
          <w:rPr>
            <w:rFonts w:ascii="仿宋" w:eastAsia="仿宋" w:hAnsi="仿宋" w:cs="仿宋" w:hint="eastAsia"/>
            <w:lang w:eastAsia="zh-CN"/>
          </w:rPr>
          <w:t>(三)、文档存档与归档</w:t>
        </w:r>
        <w:r>
          <w:tab/>
        </w:r>
        <w:r>
          <w:fldChar w:fldCharType="begin"/>
        </w:r>
        <w:r>
          <w:instrText xml:space="preserve"> PAGEREF _Toc27109 \h </w:instrText>
        </w:r>
        <w:r>
          <w:fldChar w:fldCharType="separate"/>
        </w:r>
        <w:r>
          <w:t>10</w:t>
        </w:r>
        <w:r>
          <w:fldChar w:fldCharType="end"/>
        </w:r>
      </w:hyperlink>
    </w:p>
    <w:p>
      <w:pPr>
        <w:pStyle w:val="TOC1"/>
        <w:tabs>
          <w:tab w:val="right" w:leader="dot" w:pos="8306"/>
        </w:tabs>
      </w:pPr>
      <w:hyperlink w:anchor="_Toc31206" w:history="1">
        <w:r>
          <w:rPr>
            <w:rFonts w:ascii="仿宋" w:eastAsia="仿宋" w:hAnsi="仿宋" w:cs="仿宋" w:hint="eastAsia"/>
            <w:lang w:eastAsia="zh-CN"/>
          </w:rPr>
          <w:t>五、焦化甲苯项目建设背景及必要性分析</w:t>
        </w:r>
        <w:r>
          <w:tab/>
        </w:r>
        <w:r>
          <w:fldChar w:fldCharType="begin"/>
        </w:r>
        <w:r>
          <w:instrText xml:space="preserve"> PAGEREF _Toc31206 \h </w:instrText>
        </w:r>
        <w:r>
          <w:fldChar w:fldCharType="separate"/>
        </w:r>
        <w:r>
          <w:t>12</w:t>
        </w:r>
        <w:r>
          <w:fldChar w:fldCharType="end"/>
        </w:r>
      </w:hyperlink>
    </w:p>
    <w:p>
      <w:pPr>
        <w:pStyle w:val="TOC2"/>
        <w:tabs>
          <w:tab w:val="right" w:leader="dot" w:pos="8306"/>
        </w:tabs>
      </w:pPr>
      <w:hyperlink w:anchor="_Toc20424" w:history="1">
        <w:r>
          <w:rPr>
            <w:rFonts w:ascii="仿宋" w:eastAsia="仿宋" w:hAnsi="仿宋" w:cs="仿宋" w:hint="eastAsia"/>
            <w:lang w:eastAsia="zh-CN"/>
          </w:rPr>
          <w:t>(一)、焦化甲苯项目背景分析</w:t>
        </w:r>
        <w:r>
          <w:tab/>
        </w:r>
        <w:r>
          <w:fldChar w:fldCharType="begin"/>
        </w:r>
        <w:r>
          <w:instrText xml:space="preserve"> PAGEREF _Toc20424 \h </w:instrText>
        </w:r>
        <w:r>
          <w:fldChar w:fldCharType="separate"/>
        </w:r>
        <w:r>
          <w:t>12</w:t>
        </w:r>
        <w:r>
          <w:fldChar w:fldCharType="end"/>
        </w:r>
      </w:hyperlink>
    </w:p>
    <w:p>
      <w:pPr>
        <w:pStyle w:val="TOC2"/>
        <w:tabs>
          <w:tab w:val="right" w:leader="dot" w:pos="8306"/>
        </w:tabs>
      </w:pPr>
      <w:hyperlink w:anchor="_Toc20959" w:history="1">
        <w:r>
          <w:rPr>
            <w:rFonts w:ascii="仿宋" w:eastAsia="仿宋" w:hAnsi="仿宋" w:cs="仿宋" w:hint="eastAsia"/>
            <w:lang w:eastAsia="zh-CN"/>
          </w:rPr>
          <w:t>(二)、焦化甲苯项目建设必要性分析</w:t>
        </w:r>
        <w:r>
          <w:tab/>
        </w:r>
        <w:r>
          <w:fldChar w:fldCharType="begin"/>
        </w:r>
        <w:r>
          <w:instrText xml:space="preserve"> PAGEREF _Toc20959 \h </w:instrText>
        </w:r>
        <w:r>
          <w:fldChar w:fldCharType="separate"/>
        </w:r>
        <w:r>
          <w:t>13</w:t>
        </w:r>
        <w:r>
          <w:fldChar w:fldCharType="end"/>
        </w:r>
      </w:hyperlink>
    </w:p>
    <w:p>
      <w:pPr>
        <w:pStyle w:val="TOC1"/>
        <w:tabs>
          <w:tab w:val="right" w:leader="dot" w:pos="8306"/>
        </w:tabs>
      </w:pPr>
      <w:hyperlink w:anchor="_Toc16404" w:history="1">
        <w:r>
          <w:rPr>
            <w:rFonts w:ascii="仿宋" w:eastAsia="仿宋" w:hAnsi="仿宋" w:cs="仿宋" w:hint="eastAsia"/>
            <w:lang w:eastAsia="zh-CN"/>
          </w:rPr>
          <w:t>六、工艺说明</w:t>
        </w:r>
        <w:r>
          <w:tab/>
        </w:r>
        <w:r>
          <w:fldChar w:fldCharType="begin"/>
        </w:r>
        <w:r>
          <w:instrText xml:space="preserve"> PAGEREF _Toc16404 \h </w:instrText>
        </w:r>
        <w:r>
          <w:fldChar w:fldCharType="separate"/>
        </w:r>
        <w:r>
          <w:t>15</w:t>
        </w:r>
        <w:r>
          <w:fldChar w:fldCharType="end"/>
        </w:r>
      </w:hyperlink>
    </w:p>
    <w:p>
      <w:pPr>
        <w:pStyle w:val="TOC2"/>
        <w:tabs>
          <w:tab w:val="right" w:leader="dot" w:pos="8306"/>
        </w:tabs>
      </w:pPr>
      <w:hyperlink w:anchor="_Toc22771" w:history="1">
        <w:r>
          <w:rPr>
            <w:rFonts w:ascii="仿宋" w:eastAsia="仿宋" w:hAnsi="仿宋" w:cs="仿宋" w:hint="eastAsia"/>
            <w:lang w:eastAsia="zh-CN"/>
          </w:rPr>
          <w:t>(一)、技术管理特点</w:t>
        </w:r>
        <w:r>
          <w:tab/>
        </w:r>
        <w:r>
          <w:fldChar w:fldCharType="begin"/>
        </w:r>
        <w:r>
          <w:instrText xml:space="preserve"> PAGEREF _Toc22771 \h </w:instrText>
        </w:r>
        <w:r>
          <w:fldChar w:fldCharType="separate"/>
        </w:r>
        <w:r>
          <w:t>15</w:t>
        </w:r>
        <w:r>
          <w:fldChar w:fldCharType="end"/>
        </w:r>
      </w:hyperlink>
    </w:p>
    <w:p>
      <w:pPr>
        <w:pStyle w:val="TOC2"/>
        <w:tabs>
          <w:tab w:val="right" w:leader="dot" w:pos="8306"/>
        </w:tabs>
      </w:pPr>
      <w:hyperlink w:anchor="_Toc24845" w:history="1">
        <w:r>
          <w:rPr>
            <w:rFonts w:ascii="仿宋" w:eastAsia="仿宋" w:hAnsi="仿宋" w:cs="仿宋" w:hint="eastAsia"/>
            <w:lang w:eastAsia="zh-CN"/>
          </w:rPr>
          <w:t>(二)、焦化甲苯项目工艺技术设计方案</w:t>
        </w:r>
        <w:r>
          <w:tab/>
        </w:r>
        <w:r>
          <w:fldChar w:fldCharType="begin"/>
        </w:r>
        <w:r>
          <w:instrText xml:space="preserve"> PAGEREF _Toc24845 \h </w:instrText>
        </w:r>
        <w:r>
          <w:fldChar w:fldCharType="separate"/>
        </w:r>
        <w:r>
          <w:t>16</w:t>
        </w:r>
        <w:r>
          <w:fldChar w:fldCharType="end"/>
        </w:r>
      </w:hyperlink>
    </w:p>
    <w:p>
      <w:pPr>
        <w:pStyle w:val="TOC2"/>
        <w:tabs>
          <w:tab w:val="right" w:leader="dot" w:pos="8306"/>
        </w:tabs>
      </w:pPr>
      <w:hyperlink w:anchor="_Toc6410" w:history="1">
        <w:r>
          <w:rPr>
            <w:rFonts w:ascii="仿宋" w:eastAsia="仿宋" w:hAnsi="仿宋" w:cs="仿宋" w:hint="eastAsia"/>
            <w:lang w:eastAsia="zh-CN"/>
          </w:rPr>
          <w:t>(三)、设备选型方案</w:t>
        </w:r>
        <w:r>
          <w:tab/>
        </w:r>
        <w:r>
          <w:fldChar w:fldCharType="begin"/>
        </w:r>
        <w:r>
          <w:instrText xml:space="preserve"> PAGEREF _Toc6410 \h </w:instrText>
        </w:r>
        <w:r>
          <w:fldChar w:fldCharType="separate"/>
        </w:r>
        <w:r>
          <w:t>17</w:t>
        </w:r>
        <w:r>
          <w:fldChar w:fldCharType="end"/>
        </w:r>
      </w:hyperlink>
    </w:p>
    <w:p>
      <w:pPr>
        <w:pStyle w:val="TOC1"/>
        <w:tabs>
          <w:tab w:val="right" w:leader="dot" w:pos="8306"/>
        </w:tabs>
      </w:pPr>
      <w:hyperlink w:anchor="_Toc26343" w:history="1">
        <w:r>
          <w:rPr>
            <w:rFonts w:ascii="仿宋" w:eastAsia="仿宋" w:hAnsi="仿宋" w:cs="仿宋" w:hint="eastAsia"/>
            <w:lang w:eastAsia="zh-CN"/>
          </w:rPr>
          <w:t>七、焦化甲苯项目社会影响</w:t>
        </w:r>
        <w:r>
          <w:tab/>
        </w:r>
        <w:r>
          <w:fldChar w:fldCharType="begin"/>
        </w:r>
        <w:r>
          <w:instrText xml:space="preserve"> PAGEREF _Toc26343 \h </w:instrText>
        </w:r>
        <w:r>
          <w:fldChar w:fldCharType="separate"/>
        </w:r>
        <w:r>
          <w:t>18</w:t>
        </w:r>
        <w:r>
          <w:fldChar w:fldCharType="end"/>
        </w:r>
      </w:hyperlink>
    </w:p>
    <w:p>
      <w:pPr>
        <w:pStyle w:val="TOC2"/>
        <w:tabs>
          <w:tab w:val="right" w:leader="dot" w:pos="8306"/>
        </w:tabs>
      </w:pPr>
      <w:hyperlink w:anchor="_Toc10185" w:history="1">
        <w:r>
          <w:rPr>
            <w:rFonts w:ascii="仿宋" w:eastAsia="仿宋" w:hAnsi="仿宋" w:cs="仿宋" w:hint="eastAsia"/>
            <w:lang w:eastAsia="zh-CN"/>
          </w:rPr>
          <w:t>(一)、社会责任与义务</w:t>
        </w:r>
        <w:r>
          <w:tab/>
        </w:r>
        <w:r>
          <w:fldChar w:fldCharType="begin"/>
        </w:r>
        <w:r>
          <w:instrText xml:space="preserve"> PAGEREF _Toc10185 \h </w:instrText>
        </w:r>
        <w:r>
          <w:fldChar w:fldCharType="separate"/>
        </w:r>
        <w:r>
          <w:t>18</w:t>
        </w:r>
        <w:r>
          <w:fldChar w:fldCharType="end"/>
        </w:r>
      </w:hyperlink>
    </w:p>
    <w:p>
      <w:pPr>
        <w:pStyle w:val="TOC2"/>
        <w:tabs>
          <w:tab w:val="right" w:leader="dot" w:pos="8306"/>
        </w:tabs>
      </w:pPr>
      <w:hyperlink w:anchor="_Toc485" w:history="1">
        <w:r>
          <w:rPr>
            <w:rFonts w:ascii="仿宋" w:eastAsia="仿宋" w:hAnsi="仿宋" w:cs="仿宋" w:hint="eastAsia"/>
            <w:lang w:eastAsia="zh-CN"/>
          </w:rPr>
          <w:t>(二)、社会参与与沟通</w:t>
        </w:r>
        <w:r>
          <w:tab/>
        </w:r>
        <w:r>
          <w:fldChar w:fldCharType="begin"/>
        </w:r>
        <w:r>
          <w:instrText xml:space="preserve"> PAGEREF _Toc485 \h </w:instrText>
        </w:r>
        <w:r>
          <w:fldChar w:fldCharType="separate"/>
        </w:r>
        <w:r>
          <w:t>19</w:t>
        </w:r>
        <w:r>
          <w:fldChar w:fldCharType="end"/>
        </w:r>
      </w:hyperlink>
    </w:p>
    <w:p>
      <w:pPr>
        <w:pStyle w:val="TOC1"/>
        <w:tabs>
          <w:tab w:val="right" w:leader="dot" w:pos="8306"/>
        </w:tabs>
      </w:pPr>
      <w:hyperlink w:anchor="_Toc2229" w:history="1">
        <w:r>
          <w:rPr>
            <w:rFonts w:ascii="仿宋" w:eastAsia="仿宋" w:hAnsi="仿宋" w:cs="仿宋" w:hint="eastAsia"/>
            <w:lang w:eastAsia="zh-CN"/>
          </w:rPr>
          <w:t>八、焦化甲苯项目人力资源管理</w:t>
        </w:r>
        <w:r>
          <w:tab/>
        </w:r>
        <w:r>
          <w:fldChar w:fldCharType="begin"/>
        </w:r>
        <w:r>
          <w:instrText xml:space="preserve"> PAGEREF _Toc2229 \h </w:instrText>
        </w:r>
        <w:r>
          <w:fldChar w:fldCharType="separate"/>
        </w:r>
        <w:r>
          <w:t>20</w:t>
        </w:r>
        <w:r>
          <w:fldChar w:fldCharType="end"/>
        </w:r>
      </w:hyperlink>
    </w:p>
    <w:p>
      <w:pPr>
        <w:pStyle w:val="TOC2"/>
        <w:tabs>
          <w:tab w:val="right" w:leader="dot" w:pos="8306"/>
        </w:tabs>
      </w:pPr>
      <w:hyperlink w:anchor="_Toc12937" w:history="1">
        <w:r>
          <w:rPr>
            <w:rFonts w:ascii="仿宋" w:eastAsia="仿宋" w:hAnsi="仿宋" w:cs="仿宋" w:hint="eastAsia"/>
            <w:lang w:eastAsia="zh-CN"/>
          </w:rPr>
          <w:t>(一)、建立健全的预算管理制度</w:t>
        </w:r>
        <w:r>
          <w:tab/>
        </w:r>
        <w:r>
          <w:fldChar w:fldCharType="begin"/>
        </w:r>
        <w:r>
          <w:instrText xml:space="preserve"> PAGEREF _Toc12937 \h </w:instrText>
        </w:r>
        <w:r>
          <w:fldChar w:fldCharType="separate"/>
        </w:r>
        <w:r>
          <w:t>20</w:t>
        </w:r>
        <w:r>
          <w:fldChar w:fldCharType="end"/>
        </w:r>
      </w:hyperlink>
    </w:p>
    <w:p>
      <w:pPr>
        <w:pStyle w:val="TOC2"/>
        <w:tabs>
          <w:tab w:val="right" w:leader="dot" w:pos="8306"/>
        </w:tabs>
      </w:pPr>
      <w:hyperlink w:anchor="_Toc16687" w:history="1">
        <w:r>
          <w:rPr>
            <w:rFonts w:ascii="仿宋" w:eastAsia="仿宋" w:hAnsi="仿宋" w:cs="仿宋" w:hint="eastAsia"/>
            <w:lang w:eastAsia="zh-CN"/>
          </w:rPr>
          <w:t>(二)、加强资金流动监控</w:t>
        </w:r>
        <w:r>
          <w:tab/>
        </w:r>
        <w:r>
          <w:fldChar w:fldCharType="begin"/>
        </w:r>
        <w:r>
          <w:instrText xml:space="preserve"> PAGEREF _Toc16687 \h </w:instrText>
        </w:r>
        <w:r>
          <w:fldChar w:fldCharType="separate"/>
        </w:r>
        <w:r>
          <w:t>22</w:t>
        </w:r>
        <w:r>
          <w:fldChar w:fldCharType="end"/>
        </w:r>
      </w:hyperlink>
    </w:p>
    <w:p>
      <w:pPr>
        <w:pStyle w:val="TOC2"/>
        <w:tabs>
          <w:tab w:val="right" w:leader="dot" w:pos="8306"/>
        </w:tabs>
      </w:pPr>
      <w:hyperlink w:anchor="_Toc23562" w:history="1">
        <w:r>
          <w:rPr>
            <w:rFonts w:ascii="仿宋" w:eastAsia="仿宋" w:hAnsi="仿宋" w:cs="仿宋" w:hint="eastAsia"/>
            <w:lang w:eastAsia="zh-CN"/>
          </w:rPr>
          <w:t>(三)、制定完善的风险控制机制</w:t>
        </w:r>
        <w:r>
          <w:tab/>
        </w:r>
        <w:r>
          <w:fldChar w:fldCharType="begin"/>
        </w:r>
        <w:r>
          <w:instrText xml:space="preserve"> PAGEREF _Toc23562 \h </w:instrText>
        </w:r>
        <w:r>
          <w:fldChar w:fldCharType="separate"/>
        </w:r>
        <w:r>
          <w:t>23</w:t>
        </w:r>
        <w:r>
          <w:fldChar w:fldCharType="end"/>
        </w:r>
      </w:hyperlink>
    </w:p>
    <w:p>
      <w:pPr>
        <w:pStyle w:val="TOC2"/>
        <w:tabs>
          <w:tab w:val="right" w:leader="dot" w:pos="8306"/>
        </w:tabs>
      </w:pPr>
      <w:hyperlink w:anchor="_Toc13700" w:history="1">
        <w:r>
          <w:rPr>
            <w:rFonts w:ascii="仿宋" w:eastAsia="仿宋" w:hAnsi="仿宋" w:cs="仿宋" w:hint="eastAsia"/>
            <w:lang w:eastAsia="zh-CN"/>
          </w:rPr>
          <w:t>(四)、优化成本管理</w:t>
        </w:r>
        <w:r>
          <w:tab/>
        </w:r>
        <w:r>
          <w:fldChar w:fldCharType="begin"/>
        </w:r>
        <w:r>
          <w:instrText xml:space="preserve"> PAGEREF _Toc13700 \h </w:instrText>
        </w:r>
        <w:r>
          <w:fldChar w:fldCharType="separate"/>
        </w:r>
        <w:r>
          <w:t>24</w:t>
        </w:r>
        <w:r>
          <w:fldChar w:fldCharType="end"/>
        </w:r>
      </w:hyperlink>
    </w:p>
    <w:p>
      <w:pPr>
        <w:pStyle w:val="TOC1"/>
        <w:tabs>
          <w:tab w:val="right" w:leader="dot" w:pos="8306"/>
        </w:tabs>
      </w:pPr>
      <w:hyperlink w:anchor="_Toc28584" w:history="1">
        <w:r>
          <w:rPr>
            <w:rFonts w:ascii="仿宋" w:eastAsia="仿宋" w:hAnsi="仿宋" w:cs="仿宋" w:hint="eastAsia"/>
            <w:lang w:eastAsia="zh-CN"/>
          </w:rPr>
          <w:t>九、焦化甲苯项目创新与研发</w:t>
        </w:r>
        <w:r>
          <w:tab/>
        </w:r>
        <w:r>
          <w:fldChar w:fldCharType="begin"/>
        </w:r>
        <w:r>
          <w:instrText xml:space="preserve"> PAGEREF _Toc28584 \h </w:instrText>
        </w:r>
        <w:r>
          <w:fldChar w:fldCharType="separate"/>
        </w:r>
        <w:r>
          <w:t>25</w:t>
        </w:r>
        <w:r>
          <w:fldChar w:fldCharType="end"/>
        </w:r>
      </w:hyperlink>
    </w:p>
    <w:p>
      <w:pPr>
        <w:pStyle w:val="TOC2"/>
        <w:tabs>
          <w:tab w:val="right" w:leader="dot" w:pos="8306"/>
        </w:tabs>
      </w:pPr>
      <w:hyperlink w:anchor="_Toc24434" w:history="1">
        <w:r>
          <w:rPr>
            <w:rFonts w:ascii="仿宋" w:eastAsia="仿宋" w:hAnsi="仿宋" w:cs="仿宋" w:hint="eastAsia"/>
            <w:lang w:eastAsia="zh-CN"/>
          </w:rPr>
          <w:t>(一)、创新策略与方向</w:t>
        </w:r>
        <w:r>
          <w:tab/>
        </w:r>
        <w:r>
          <w:fldChar w:fldCharType="begin"/>
        </w:r>
        <w:r>
          <w:instrText xml:space="preserve"> PAGEREF _Toc24434 \h </w:instrText>
        </w:r>
        <w:r>
          <w:fldChar w:fldCharType="separate"/>
        </w:r>
        <w:r>
          <w:t>25</w:t>
        </w:r>
        <w:r>
          <w:fldChar w:fldCharType="end"/>
        </w:r>
      </w:hyperlink>
    </w:p>
    <w:p>
      <w:pPr>
        <w:pStyle w:val="TOC2"/>
        <w:tabs>
          <w:tab w:val="right" w:leader="dot" w:pos="8306"/>
        </w:tabs>
      </w:pPr>
      <w:hyperlink w:anchor="_Toc8101" w:history="1">
        <w:r>
          <w:rPr>
            <w:rFonts w:ascii="仿宋" w:eastAsia="仿宋" w:hAnsi="仿宋" w:cs="仿宋" w:hint="eastAsia"/>
            <w:lang w:eastAsia="zh-CN"/>
          </w:rPr>
          <w:t>(二)、研发规划与投入</w:t>
        </w:r>
        <w:r>
          <w:tab/>
        </w:r>
        <w:r>
          <w:fldChar w:fldCharType="begin"/>
        </w:r>
        <w:r>
          <w:instrText xml:space="preserve"> PAGEREF _Toc8101 \h </w:instrText>
        </w:r>
        <w:r>
          <w:fldChar w:fldCharType="separate"/>
        </w:r>
        <w:r>
          <w:t>27</w:t>
        </w:r>
        <w:r>
          <w:fldChar w:fldCharType="end"/>
        </w:r>
      </w:hyperlink>
    </w:p>
    <w:p>
      <w:pPr>
        <w:pStyle w:val="TOC1"/>
        <w:tabs>
          <w:tab w:val="right" w:leader="dot" w:pos="8306"/>
        </w:tabs>
      </w:pPr>
      <w:hyperlink w:anchor="_Toc12743" w:history="1">
        <w:r>
          <w:rPr>
            <w:rFonts w:ascii="仿宋" w:eastAsia="仿宋" w:hAnsi="仿宋" w:cs="仿宋" w:hint="eastAsia"/>
            <w:lang w:eastAsia="zh-CN"/>
          </w:rPr>
          <w:t>十、焦化甲苯项目财务管理</w:t>
        </w:r>
        <w:r>
          <w:tab/>
        </w:r>
        <w:r>
          <w:fldChar w:fldCharType="begin"/>
        </w:r>
        <w:r>
          <w:instrText xml:space="preserve"> PAGEREF _Toc12743 \h </w:instrText>
        </w:r>
        <w:r>
          <w:fldChar w:fldCharType="separate"/>
        </w:r>
        <w:r>
          <w:t>29</w:t>
        </w:r>
        <w:r>
          <w:fldChar w:fldCharType="end"/>
        </w:r>
      </w:hyperlink>
    </w:p>
    <w:p>
      <w:pPr>
        <w:pStyle w:val="TOC2"/>
        <w:tabs>
          <w:tab w:val="right" w:leader="dot" w:pos="8306"/>
        </w:tabs>
      </w:pPr>
      <w:hyperlink w:anchor="_Toc16097" w:history="1">
        <w:r>
          <w:rPr>
            <w:rFonts w:ascii="仿宋" w:eastAsia="仿宋" w:hAnsi="仿宋" w:cs="仿宋" w:hint="eastAsia"/>
            <w:lang w:eastAsia="zh-CN"/>
          </w:rPr>
          <w:t>(一)、资金需求大</w:t>
        </w:r>
        <w:r>
          <w:tab/>
        </w:r>
        <w:r>
          <w:fldChar w:fldCharType="begin"/>
        </w:r>
        <w:r>
          <w:instrText xml:space="preserve"> PAGEREF _Toc16097 \h </w:instrText>
        </w:r>
        <w:r>
          <w:fldChar w:fldCharType="separate"/>
        </w:r>
        <w:r>
          <w:t>29</w:t>
        </w:r>
        <w:r>
          <w:fldChar w:fldCharType="end"/>
        </w:r>
      </w:hyperlink>
    </w:p>
    <w:p>
      <w:pPr>
        <w:pStyle w:val="TOC2"/>
        <w:tabs>
          <w:tab w:val="right" w:leader="dot" w:pos="8306"/>
        </w:tabs>
      </w:pPr>
      <w:hyperlink w:anchor="_Toc23047" w:history="1">
        <w:r>
          <w:rPr>
            <w:rFonts w:ascii="仿宋" w:eastAsia="仿宋" w:hAnsi="仿宋" w:cs="仿宋" w:hint="eastAsia"/>
            <w:lang w:eastAsia="zh-CN"/>
          </w:rPr>
          <w:t>(二)、研发周期长</w:t>
        </w:r>
        <w:r>
          <w:tab/>
        </w:r>
        <w:r>
          <w:fldChar w:fldCharType="begin"/>
        </w:r>
        <w:r>
          <w:instrText xml:space="preserve"> PAGEREF _Toc23047 \h </w:instrText>
        </w:r>
        <w:r>
          <w:fldChar w:fldCharType="separate"/>
        </w:r>
        <w:r>
          <w:t>30</w:t>
        </w:r>
        <w:r>
          <w:fldChar w:fldCharType="end"/>
        </w:r>
      </w:hyperlink>
    </w:p>
    <w:p>
      <w:pPr>
        <w:pStyle w:val="TOC2"/>
        <w:tabs>
          <w:tab w:val="right" w:leader="dot" w:pos="8306"/>
        </w:tabs>
      </w:pPr>
      <w:hyperlink w:anchor="_Toc23143" w:history="1">
        <w:r>
          <w:rPr>
            <w:rFonts w:ascii="仿宋" w:eastAsia="仿宋" w:hAnsi="仿宋" w:cs="仿宋" w:hint="eastAsia"/>
            <w:lang w:eastAsia="zh-CN"/>
          </w:rPr>
          <w:t>(三)、市场风险大</w:t>
        </w:r>
        <w:r>
          <w:tab/>
        </w:r>
        <w:r>
          <w:fldChar w:fldCharType="begin"/>
        </w:r>
        <w:r>
          <w:instrText xml:space="preserve"> PAGEREF _Toc23143 \h </w:instrText>
        </w:r>
        <w:r>
          <w:fldChar w:fldCharType="separate"/>
        </w:r>
        <w:r>
          <w:t>31</w:t>
        </w:r>
        <w:r>
          <w:fldChar w:fldCharType="end"/>
        </w:r>
      </w:hyperlink>
    </w:p>
    <w:p>
      <w:pPr>
        <w:pStyle w:val="TOC2"/>
        <w:tabs>
          <w:tab w:val="right" w:leader="dot" w:pos="8306"/>
        </w:tabs>
      </w:pPr>
      <w:hyperlink w:anchor="_Toc22593" w:history="1">
        <w:r>
          <w:rPr>
            <w:rFonts w:ascii="仿宋" w:eastAsia="仿宋" w:hAnsi="仿宋" w:cs="仿宋" w:hint="eastAsia"/>
            <w:lang w:eastAsia="zh-CN"/>
          </w:rPr>
          <w:t>(四)、利润率高</w:t>
        </w:r>
        <w:r>
          <w:tab/>
        </w:r>
        <w:r>
          <w:fldChar w:fldCharType="begin"/>
        </w:r>
        <w:r>
          <w:instrText xml:space="preserve"> PAGEREF _Toc22593 \h </w:instrText>
        </w:r>
        <w:r>
          <w:fldChar w:fldCharType="separate"/>
        </w:r>
        <w:r>
          <w:t>34</w:t>
        </w:r>
        <w:r>
          <w:fldChar w:fldCharType="end"/>
        </w:r>
      </w:hyperlink>
    </w:p>
    <w:p>
      <w:pPr>
        <w:pStyle w:val="TOC1"/>
        <w:tabs>
          <w:tab w:val="right" w:leader="dot" w:pos="8306"/>
        </w:tabs>
      </w:pPr>
      <w:hyperlink w:anchor="_Toc17528" w:history="1">
        <w:r>
          <w:rPr>
            <w:rFonts w:ascii="仿宋" w:eastAsia="仿宋" w:hAnsi="仿宋" w:cs="仿宋" w:hint="eastAsia"/>
            <w:lang w:eastAsia="zh-CN"/>
          </w:rPr>
          <w:t>十一、焦化甲苯项目经营效益</w:t>
        </w:r>
        <w:r>
          <w:tab/>
        </w:r>
        <w:r>
          <w:fldChar w:fldCharType="begin"/>
        </w:r>
        <w:r>
          <w:instrText xml:space="preserve"> PAGEREF _Toc17528 \h </w:instrText>
        </w:r>
        <w:r>
          <w:fldChar w:fldCharType="separate"/>
        </w:r>
        <w:r>
          <w:t>36</w:t>
        </w:r>
        <w:r>
          <w:fldChar w:fldCharType="end"/>
        </w:r>
      </w:hyperlink>
    </w:p>
    <w:p>
      <w:pPr>
        <w:pStyle w:val="TOC2"/>
        <w:tabs>
          <w:tab w:val="right" w:leader="dot" w:pos="8306"/>
        </w:tabs>
      </w:pPr>
      <w:hyperlink w:anchor="_Toc26225" w:history="1">
        <w:r>
          <w:rPr>
            <w:rFonts w:ascii="仿宋" w:eastAsia="仿宋" w:hAnsi="仿宋" w:cs="仿宋" w:hint="eastAsia"/>
            <w:lang w:eastAsia="zh-CN"/>
          </w:rPr>
          <w:t>(一)、经济评价财务测算</w:t>
        </w:r>
        <w:r>
          <w:tab/>
        </w:r>
        <w:r>
          <w:fldChar w:fldCharType="begin"/>
        </w:r>
        <w:r>
          <w:instrText xml:space="preserve"> PAGEREF _Toc26225 \h </w:instrText>
        </w:r>
        <w:r>
          <w:fldChar w:fldCharType="separate"/>
        </w:r>
        <w:r>
          <w:t>36</w:t>
        </w:r>
        <w:r>
          <w:fldChar w:fldCharType="end"/>
        </w:r>
      </w:hyperlink>
    </w:p>
    <w:p>
      <w:pPr>
        <w:pStyle w:val="TOC2"/>
        <w:tabs>
          <w:tab w:val="right" w:leader="dot" w:pos="8306"/>
        </w:tabs>
      </w:pPr>
      <w:hyperlink w:anchor="_Toc17621" w:history="1">
        <w:r>
          <w:rPr>
            <w:rFonts w:ascii="仿宋" w:eastAsia="仿宋" w:hAnsi="仿宋" w:cs="仿宋" w:hint="eastAsia"/>
            <w:lang w:eastAsia="zh-CN"/>
          </w:rPr>
          <w:t>(二)、焦化甲苯项目盈利能力分析</w:t>
        </w:r>
        <w:r>
          <w:tab/>
        </w:r>
        <w:r>
          <w:fldChar w:fldCharType="begin"/>
        </w:r>
        <w:r>
          <w:instrText xml:space="preserve"> PAGEREF _Toc17621 \h </w:instrText>
        </w:r>
        <w:r>
          <w:fldChar w:fldCharType="separate"/>
        </w:r>
        <w:r>
          <w:t>37</w:t>
        </w:r>
        <w:r>
          <w:fldChar w:fldCharType="end"/>
        </w:r>
      </w:hyperlink>
    </w:p>
    <w:p>
      <w:pPr>
        <w:pStyle w:val="TOC1"/>
        <w:tabs>
          <w:tab w:val="right" w:leader="dot" w:pos="8306"/>
        </w:tabs>
      </w:pPr>
      <w:hyperlink w:anchor="_Toc13357" w:history="1">
        <w:r>
          <w:rPr>
            <w:rFonts w:ascii="仿宋" w:eastAsia="仿宋" w:hAnsi="仿宋" w:cs="仿宋" w:hint="eastAsia"/>
            <w:lang w:eastAsia="zh-CN"/>
          </w:rPr>
          <w:t>十二、焦化甲苯项目风险管理</w:t>
        </w:r>
        <w:r>
          <w:tab/>
        </w:r>
        <w:r>
          <w:fldChar w:fldCharType="begin"/>
        </w:r>
        <w:r>
          <w:instrText xml:space="preserve"> PAGEREF _Toc13357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 w:history="1">
        <w:r>
          <w:rPr>
            <w:rFonts w:ascii="仿宋" w:eastAsia="仿宋" w:hAnsi="仿宋" w:cs="仿宋" w:hint="eastAsia"/>
            <w:lang w:eastAsia="zh-CN"/>
          </w:rPr>
          <w:t>(一)、风险识别与评估</w:t>
        </w:r>
        <w:r>
          <w:tab/>
        </w:r>
        <w:r>
          <w:fldChar w:fldCharType="begin"/>
        </w:r>
        <w:r>
          <w:instrText xml:space="preserve"> PAGEREF _Toc77 \h </w:instrText>
        </w:r>
        <w:r>
          <w:fldChar w:fldCharType="separate"/>
        </w:r>
        <w:r>
          <w:t>38</w:t>
        </w:r>
        <w:r>
          <w:fldChar w:fldCharType="end"/>
        </w:r>
      </w:hyperlink>
    </w:p>
    <w:p>
      <w:pPr>
        <w:pStyle w:val="TOC2"/>
        <w:tabs>
          <w:tab w:val="right" w:leader="dot" w:pos="8306"/>
        </w:tabs>
      </w:pPr>
      <w:hyperlink w:anchor="_Toc24678" w:history="1">
        <w:r>
          <w:rPr>
            <w:rFonts w:ascii="仿宋" w:eastAsia="仿宋" w:hAnsi="仿宋" w:cs="仿宋" w:hint="eastAsia"/>
            <w:lang w:eastAsia="zh-CN"/>
          </w:rPr>
          <w:t>(二)、风险应对策略</w:t>
        </w:r>
        <w:r>
          <w:tab/>
        </w:r>
        <w:r>
          <w:fldChar w:fldCharType="begin"/>
        </w:r>
        <w:r>
          <w:instrText xml:space="preserve"> PAGEREF _Toc24678 \h </w:instrText>
        </w:r>
        <w:r>
          <w:fldChar w:fldCharType="separate"/>
        </w:r>
        <w:r>
          <w:t>39</w:t>
        </w:r>
        <w:r>
          <w:fldChar w:fldCharType="end"/>
        </w:r>
      </w:hyperlink>
    </w:p>
    <w:p>
      <w:pPr>
        <w:pStyle w:val="TOC2"/>
        <w:tabs>
          <w:tab w:val="right" w:leader="dot" w:pos="8306"/>
        </w:tabs>
      </w:pPr>
      <w:hyperlink w:anchor="_Toc31203" w:history="1">
        <w:r>
          <w:rPr>
            <w:rFonts w:ascii="仿宋" w:eastAsia="仿宋" w:hAnsi="仿宋" w:cs="仿宋" w:hint="eastAsia"/>
            <w:lang w:eastAsia="zh-CN"/>
          </w:rPr>
          <w:t>(三)、风险监控与控制</w:t>
        </w:r>
        <w:r>
          <w:tab/>
        </w:r>
        <w:r>
          <w:fldChar w:fldCharType="begin"/>
        </w:r>
        <w:r>
          <w:instrText xml:space="preserve"> PAGEREF _Toc31203 \h </w:instrText>
        </w:r>
        <w:r>
          <w:fldChar w:fldCharType="separate"/>
        </w:r>
        <w:r>
          <w:t>41</w:t>
        </w:r>
        <w:r>
          <w:fldChar w:fldCharType="end"/>
        </w:r>
      </w:hyperlink>
    </w:p>
    <w:p>
      <w:pPr>
        <w:pStyle w:val="TOC1"/>
        <w:tabs>
          <w:tab w:val="right" w:leader="dot" w:pos="8306"/>
        </w:tabs>
      </w:pPr>
      <w:hyperlink w:anchor="_Toc10883" w:history="1">
        <w:r>
          <w:rPr>
            <w:rFonts w:ascii="仿宋" w:eastAsia="仿宋" w:hAnsi="仿宋" w:cs="仿宋" w:hint="eastAsia"/>
            <w:lang w:eastAsia="zh-CN"/>
          </w:rPr>
          <w:t>十三、利益相关者分析与沟通计划</w:t>
        </w:r>
        <w:r>
          <w:tab/>
        </w:r>
        <w:r>
          <w:fldChar w:fldCharType="begin"/>
        </w:r>
        <w:r>
          <w:instrText xml:space="preserve"> PAGEREF _Toc10883 \h </w:instrText>
        </w:r>
        <w:r>
          <w:fldChar w:fldCharType="separate"/>
        </w:r>
        <w:r>
          <w:t>42</w:t>
        </w:r>
        <w:r>
          <w:fldChar w:fldCharType="end"/>
        </w:r>
      </w:hyperlink>
    </w:p>
    <w:p>
      <w:pPr>
        <w:pStyle w:val="TOC2"/>
        <w:tabs>
          <w:tab w:val="right" w:leader="dot" w:pos="8306"/>
        </w:tabs>
      </w:pPr>
      <w:hyperlink w:anchor="_Toc25099" w:history="1">
        <w:r>
          <w:rPr>
            <w:rFonts w:ascii="仿宋" w:eastAsia="仿宋" w:hAnsi="仿宋" w:cs="仿宋" w:hint="eastAsia"/>
            <w:lang w:eastAsia="zh-CN"/>
          </w:rPr>
          <w:t>(一)、利益相关者分析</w:t>
        </w:r>
        <w:r>
          <w:tab/>
        </w:r>
        <w:r>
          <w:fldChar w:fldCharType="begin"/>
        </w:r>
        <w:r>
          <w:instrText xml:space="preserve"> PAGEREF _Toc25099 \h </w:instrText>
        </w:r>
        <w:r>
          <w:fldChar w:fldCharType="separate"/>
        </w:r>
        <w:r>
          <w:t>42</w:t>
        </w:r>
        <w:r>
          <w:fldChar w:fldCharType="end"/>
        </w:r>
      </w:hyperlink>
    </w:p>
    <w:p>
      <w:pPr>
        <w:pStyle w:val="TOC2"/>
        <w:tabs>
          <w:tab w:val="right" w:leader="dot" w:pos="8306"/>
        </w:tabs>
      </w:pPr>
      <w:hyperlink w:anchor="_Toc23853" w:history="1">
        <w:r>
          <w:rPr>
            <w:rFonts w:ascii="仿宋" w:eastAsia="仿宋" w:hAnsi="仿宋" w:cs="仿宋" w:hint="eastAsia"/>
            <w:lang w:eastAsia="zh-CN"/>
          </w:rPr>
          <w:t>(二)、沟通计划</w:t>
        </w:r>
        <w:r>
          <w:tab/>
        </w:r>
        <w:r>
          <w:fldChar w:fldCharType="begin"/>
        </w:r>
        <w:r>
          <w:instrText xml:space="preserve"> PAGEREF _Toc23853 \h </w:instrText>
        </w:r>
        <w:r>
          <w:fldChar w:fldCharType="separate"/>
        </w:r>
        <w:r>
          <w:t>43</w:t>
        </w:r>
        <w:r>
          <w:fldChar w:fldCharType="end"/>
        </w:r>
      </w:hyperlink>
    </w:p>
    <w:p>
      <w:pPr>
        <w:pStyle w:val="TOC1"/>
        <w:tabs>
          <w:tab w:val="right" w:leader="dot" w:pos="8306"/>
        </w:tabs>
      </w:pPr>
      <w:hyperlink w:anchor="_Toc19653" w:history="1">
        <w:r>
          <w:rPr>
            <w:rFonts w:ascii="仿宋" w:eastAsia="仿宋" w:hAnsi="仿宋" w:cs="仿宋" w:hint="eastAsia"/>
            <w:lang w:eastAsia="zh-CN"/>
          </w:rPr>
          <w:t>十四、质量管理体系</w:t>
        </w:r>
        <w:r>
          <w:tab/>
        </w:r>
        <w:r>
          <w:fldChar w:fldCharType="begin"/>
        </w:r>
        <w:r>
          <w:instrText xml:space="preserve"> PAGEREF _Toc19653 \h </w:instrText>
        </w:r>
        <w:r>
          <w:fldChar w:fldCharType="separate"/>
        </w:r>
        <w:r>
          <w:t>44</w:t>
        </w:r>
        <w:r>
          <w:fldChar w:fldCharType="end"/>
        </w:r>
      </w:hyperlink>
    </w:p>
    <w:p>
      <w:pPr>
        <w:pStyle w:val="TOC2"/>
        <w:tabs>
          <w:tab w:val="right" w:leader="dot" w:pos="8306"/>
        </w:tabs>
      </w:pPr>
      <w:hyperlink w:anchor="_Toc18551" w:history="1">
        <w:r>
          <w:rPr>
            <w:rFonts w:ascii="仿宋" w:eastAsia="仿宋" w:hAnsi="仿宋" w:cs="仿宋" w:hint="eastAsia"/>
            <w:lang w:eastAsia="zh-CN"/>
          </w:rPr>
          <w:t>(一)、质量目标与方针</w:t>
        </w:r>
        <w:r>
          <w:tab/>
        </w:r>
        <w:r>
          <w:fldChar w:fldCharType="begin"/>
        </w:r>
        <w:r>
          <w:instrText xml:space="preserve"> PAGEREF _Toc18551 \h </w:instrText>
        </w:r>
        <w:r>
          <w:fldChar w:fldCharType="separate"/>
        </w:r>
        <w:r>
          <w:t>44</w:t>
        </w:r>
        <w:r>
          <w:fldChar w:fldCharType="end"/>
        </w:r>
      </w:hyperlink>
    </w:p>
    <w:p>
      <w:pPr>
        <w:pStyle w:val="TOC2"/>
        <w:tabs>
          <w:tab w:val="right" w:leader="dot" w:pos="8306"/>
        </w:tabs>
      </w:pPr>
      <w:hyperlink w:anchor="_Toc28067" w:history="1">
        <w:r>
          <w:rPr>
            <w:rFonts w:ascii="仿宋" w:eastAsia="仿宋" w:hAnsi="仿宋" w:cs="仿宋" w:hint="eastAsia"/>
            <w:lang w:eastAsia="zh-CN"/>
          </w:rPr>
          <w:t>(二)、质量管理责任</w:t>
        </w:r>
        <w:r>
          <w:tab/>
        </w:r>
        <w:r>
          <w:fldChar w:fldCharType="begin"/>
        </w:r>
        <w:r>
          <w:instrText xml:space="preserve"> PAGEREF _Toc28067 \h </w:instrText>
        </w:r>
        <w:r>
          <w:fldChar w:fldCharType="separate"/>
        </w:r>
        <w:r>
          <w:t>45</w:t>
        </w:r>
        <w:r>
          <w:fldChar w:fldCharType="end"/>
        </w:r>
      </w:hyperlink>
    </w:p>
    <w:p>
      <w:pPr>
        <w:pStyle w:val="TOC2"/>
        <w:tabs>
          <w:tab w:val="right" w:leader="dot" w:pos="8306"/>
        </w:tabs>
      </w:pPr>
      <w:hyperlink w:anchor="_Toc3658" w:history="1">
        <w:r>
          <w:rPr>
            <w:rFonts w:ascii="仿宋" w:eastAsia="仿宋" w:hAnsi="仿宋" w:cs="仿宋" w:hint="eastAsia"/>
            <w:lang w:eastAsia="zh-CN"/>
          </w:rPr>
          <w:t>(三)、质量管理体系文件</w:t>
        </w:r>
        <w:r>
          <w:tab/>
        </w:r>
        <w:r>
          <w:fldChar w:fldCharType="begin"/>
        </w:r>
        <w:r>
          <w:instrText xml:space="preserve"> PAGEREF _Toc3658 \h </w:instrText>
        </w:r>
        <w:r>
          <w:fldChar w:fldCharType="separate"/>
        </w:r>
        <w:r>
          <w:t>46</w:t>
        </w:r>
        <w:r>
          <w:fldChar w:fldCharType="end"/>
        </w:r>
      </w:hyperlink>
    </w:p>
    <w:p>
      <w:pPr>
        <w:pStyle w:val="TOC2"/>
        <w:tabs>
          <w:tab w:val="right" w:leader="dot" w:pos="8306"/>
        </w:tabs>
      </w:pPr>
      <w:hyperlink w:anchor="_Toc12546" w:history="1">
        <w:r>
          <w:rPr>
            <w:rFonts w:ascii="仿宋" w:eastAsia="仿宋" w:hAnsi="仿宋" w:cs="仿宋" w:hint="eastAsia"/>
            <w:lang w:eastAsia="zh-CN"/>
          </w:rPr>
          <w:t>(四)、质量培训与教育</w:t>
        </w:r>
        <w:r>
          <w:tab/>
        </w:r>
        <w:r>
          <w:fldChar w:fldCharType="begin"/>
        </w:r>
        <w:r>
          <w:instrText xml:space="preserve"> PAGEREF _Toc12546 \h </w:instrText>
        </w:r>
        <w:r>
          <w:fldChar w:fldCharType="separate"/>
        </w:r>
        <w:r>
          <w:t>48</w:t>
        </w:r>
        <w:r>
          <w:fldChar w:fldCharType="end"/>
        </w:r>
      </w:hyperlink>
    </w:p>
    <w:p>
      <w:pPr>
        <w:pStyle w:val="TOC2"/>
        <w:tabs>
          <w:tab w:val="right" w:leader="dot" w:pos="8306"/>
        </w:tabs>
      </w:pPr>
      <w:hyperlink w:anchor="_Toc23362" w:history="1">
        <w:r>
          <w:rPr>
            <w:rFonts w:ascii="仿宋" w:eastAsia="仿宋" w:hAnsi="仿宋" w:cs="仿宋" w:hint="eastAsia"/>
            <w:lang w:eastAsia="zh-CN"/>
          </w:rPr>
          <w:t>(五)、质量审核与评价</w:t>
        </w:r>
        <w:r>
          <w:tab/>
        </w:r>
        <w:r>
          <w:fldChar w:fldCharType="begin"/>
        </w:r>
        <w:r>
          <w:instrText xml:space="preserve"> PAGEREF _Toc23362 \h </w:instrText>
        </w:r>
        <w:r>
          <w:fldChar w:fldCharType="separate"/>
        </w:r>
        <w:r>
          <w:t>50</w:t>
        </w:r>
        <w:r>
          <w:fldChar w:fldCharType="end"/>
        </w:r>
      </w:hyperlink>
    </w:p>
    <w:p>
      <w:pPr>
        <w:pStyle w:val="TOC2"/>
        <w:tabs>
          <w:tab w:val="right" w:leader="dot" w:pos="8306"/>
        </w:tabs>
      </w:pPr>
      <w:hyperlink w:anchor="_Toc1017" w:history="1">
        <w:r>
          <w:rPr>
            <w:rFonts w:ascii="仿宋" w:eastAsia="仿宋" w:hAnsi="仿宋" w:cs="仿宋" w:hint="eastAsia"/>
            <w:lang w:eastAsia="zh-CN"/>
          </w:rPr>
          <w:t>(六)、不符合与纠正措施</w:t>
        </w:r>
        <w:r>
          <w:tab/>
        </w:r>
        <w:r>
          <w:fldChar w:fldCharType="begin"/>
        </w:r>
        <w:r>
          <w:instrText xml:space="preserve"> PAGEREF _Toc1017 \h </w:instrText>
        </w:r>
        <w:r>
          <w:fldChar w:fldCharType="separate"/>
        </w:r>
        <w:r>
          <w:t>51</w:t>
        </w:r>
        <w:r>
          <w:fldChar w:fldCharType="end"/>
        </w:r>
      </w:hyperlink>
    </w:p>
    <w:p>
      <w:pPr>
        <w:pStyle w:val="TOC1"/>
        <w:tabs>
          <w:tab w:val="right" w:leader="dot" w:pos="8306"/>
        </w:tabs>
      </w:pPr>
      <w:hyperlink w:anchor="_Toc14173" w:history="1">
        <w:r>
          <w:rPr>
            <w:rFonts w:ascii="仿宋" w:eastAsia="仿宋" w:hAnsi="仿宋" w:cs="仿宋" w:hint="eastAsia"/>
            <w:lang w:eastAsia="zh-CN"/>
          </w:rPr>
          <w:t>十五、风险识别与分类</w:t>
        </w:r>
        <w:r>
          <w:tab/>
        </w:r>
        <w:r>
          <w:fldChar w:fldCharType="begin"/>
        </w:r>
        <w:r>
          <w:instrText xml:space="preserve"> PAGEREF _Toc14173 \h </w:instrText>
        </w:r>
        <w:r>
          <w:fldChar w:fldCharType="separate"/>
        </w:r>
        <w:r>
          <w:t>52</w:t>
        </w:r>
        <w:r>
          <w:fldChar w:fldCharType="end"/>
        </w:r>
      </w:hyperlink>
    </w:p>
    <w:p>
      <w:pPr>
        <w:pStyle w:val="TOC2"/>
        <w:tabs>
          <w:tab w:val="right" w:leader="dot" w:pos="8306"/>
        </w:tabs>
      </w:pPr>
      <w:hyperlink w:anchor="_Toc26826" w:history="1">
        <w:r>
          <w:rPr>
            <w:rFonts w:ascii="仿宋" w:eastAsia="仿宋" w:hAnsi="仿宋" w:cs="仿宋" w:hint="eastAsia"/>
            <w:lang w:eastAsia="zh-CN"/>
          </w:rPr>
          <w:t>(一)、风险识别</w:t>
        </w:r>
        <w:r>
          <w:tab/>
        </w:r>
        <w:r>
          <w:fldChar w:fldCharType="begin"/>
        </w:r>
        <w:r>
          <w:instrText xml:space="preserve"> PAGEREF _Toc26826 \h </w:instrText>
        </w:r>
        <w:r>
          <w:fldChar w:fldCharType="separate"/>
        </w:r>
        <w:r>
          <w:t>52</w:t>
        </w:r>
        <w:r>
          <w:fldChar w:fldCharType="end"/>
        </w:r>
      </w:hyperlink>
    </w:p>
    <w:p>
      <w:pPr>
        <w:pStyle w:val="TOC2"/>
        <w:tabs>
          <w:tab w:val="right" w:leader="dot" w:pos="8306"/>
        </w:tabs>
      </w:pPr>
      <w:hyperlink w:anchor="_Toc13606" w:history="1">
        <w:r>
          <w:rPr>
            <w:rFonts w:ascii="仿宋" w:eastAsia="仿宋" w:hAnsi="仿宋" w:cs="仿宋" w:hint="eastAsia"/>
            <w:lang w:eastAsia="zh-CN"/>
          </w:rPr>
          <w:t>(二)、风险分类</w:t>
        </w:r>
        <w:r>
          <w:tab/>
        </w:r>
        <w:r>
          <w:fldChar w:fldCharType="begin"/>
        </w:r>
        <w:r>
          <w:instrText xml:space="preserve"> PAGEREF _Toc13606 \h </w:instrText>
        </w:r>
        <w:r>
          <w:fldChar w:fldCharType="separate"/>
        </w:r>
        <w:r>
          <w:t>53</w:t>
        </w:r>
        <w:r>
          <w:fldChar w:fldCharType="end"/>
        </w:r>
      </w:hyperlink>
    </w:p>
    <w:p>
      <w:pPr>
        <w:pStyle w:val="TOC1"/>
        <w:tabs>
          <w:tab w:val="right" w:leader="dot" w:pos="8306"/>
        </w:tabs>
      </w:pPr>
      <w:hyperlink w:anchor="_Toc9180" w:history="1">
        <w:r>
          <w:rPr>
            <w:rFonts w:ascii="仿宋" w:eastAsia="仿宋" w:hAnsi="仿宋" w:cs="仿宋" w:hint="eastAsia"/>
            <w:lang w:eastAsia="zh-CN"/>
          </w:rPr>
          <w:t>十六、焦化甲苯项目治理与监督</w:t>
        </w:r>
        <w:r>
          <w:tab/>
        </w:r>
        <w:r>
          <w:fldChar w:fldCharType="begin"/>
        </w:r>
        <w:r>
          <w:instrText xml:space="preserve"> PAGEREF _Toc9180 \h </w:instrText>
        </w:r>
        <w:r>
          <w:fldChar w:fldCharType="separate"/>
        </w:r>
        <w:r>
          <w:t>55</w:t>
        </w:r>
        <w:r>
          <w:fldChar w:fldCharType="end"/>
        </w:r>
      </w:hyperlink>
    </w:p>
    <w:p>
      <w:pPr>
        <w:pStyle w:val="TOC2"/>
        <w:tabs>
          <w:tab w:val="right" w:leader="dot" w:pos="8306"/>
        </w:tabs>
      </w:pPr>
      <w:hyperlink w:anchor="_Toc15176" w:history="1">
        <w:r>
          <w:rPr>
            <w:rFonts w:ascii="仿宋" w:eastAsia="仿宋" w:hAnsi="仿宋" w:cs="仿宋" w:hint="eastAsia"/>
            <w:lang w:eastAsia="zh-CN"/>
          </w:rPr>
          <w:t>(一)、焦化甲苯项目治理结构</w:t>
        </w:r>
        <w:r>
          <w:tab/>
        </w:r>
        <w:r>
          <w:fldChar w:fldCharType="begin"/>
        </w:r>
        <w:r>
          <w:instrText xml:space="preserve"> PAGEREF _Toc15176 \h </w:instrText>
        </w:r>
        <w:r>
          <w:fldChar w:fldCharType="separate"/>
        </w:r>
        <w:r>
          <w:t>55</w:t>
        </w:r>
        <w:r>
          <w:fldChar w:fldCharType="end"/>
        </w:r>
      </w:hyperlink>
    </w:p>
    <w:p>
      <w:pPr>
        <w:pStyle w:val="TOC2"/>
        <w:tabs>
          <w:tab w:val="right" w:leader="dot" w:pos="8306"/>
        </w:tabs>
      </w:pPr>
      <w:hyperlink w:anchor="_Toc28041" w:history="1">
        <w:r>
          <w:rPr>
            <w:rFonts w:ascii="仿宋" w:eastAsia="仿宋" w:hAnsi="仿宋" w:cs="仿宋" w:hint="eastAsia"/>
            <w:lang w:eastAsia="zh-CN"/>
          </w:rPr>
          <w:t>(二)、监督与审计</w:t>
        </w:r>
        <w:r>
          <w:tab/>
        </w:r>
        <w:r>
          <w:fldChar w:fldCharType="begin"/>
        </w:r>
        <w:r>
          <w:instrText xml:space="preserve"> PAGEREF _Toc28041 \h </w:instrText>
        </w:r>
        <w:r>
          <w:fldChar w:fldCharType="separate"/>
        </w:r>
        <w:r>
          <w:t>56</w:t>
        </w:r>
        <w:r>
          <w:fldChar w:fldCharType="end"/>
        </w:r>
      </w:hyperlink>
    </w:p>
    <w:p>
      <w:pPr>
        <w:pStyle w:val="TOC1"/>
        <w:tabs>
          <w:tab w:val="right" w:leader="dot" w:pos="8306"/>
        </w:tabs>
      </w:pPr>
      <w:hyperlink w:anchor="_Toc17324" w:history="1">
        <w:r>
          <w:rPr>
            <w:rFonts w:ascii="仿宋" w:eastAsia="仿宋" w:hAnsi="仿宋" w:cs="仿宋" w:hint="eastAsia"/>
            <w:lang w:eastAsia="zh-CN"/>
          </w:rPr>
          <w:t>十七、供应链管理</w:t>
        </w:r>
        <w:r>
          <w:tab/>
        </w:r>
        <w:r>
          <w:fldChar w:fldCharType="begin"/>
        </w:r>
        <w:r>
          <w:instrText xml:space="preserve"> PAGEREF _Toc17324 \h </w:instrText>
        </w:r>
        <w:r>
          <w:fldChar w:fldCharType="separate"/>
        </w:r>
        <w:r>
          <w:t>58</w:t>
        </w:r>
        <w:r>
          <w:fldChar w:fldCharType="end"/>
        </w:r>
      </w:hyperlink>
    </w:p>
    <w:p>
      <w:pPr>
        <w:pStyle w:val="TOC2"/>
        <w:tabs>
          <w:tab w:val="right" w:leader="dot" w:pos="8306"/>
        </w:tabs>
      </w:pPr>
      <w:hyperlink w:anchor="_Toc14140" w:history="1">
        <w:r>
          <w:rPr>
            <w:rFonts w:ascii="仿宋" w:eastAsia="仿宋" w:hAnsi="仿宋" w:cs="仿宋" w:hint="eastAsia"/>
            <w:lang w:eastAsia="zh-CN"/>
          </w:rPr>
          <w:t>(一)、供应链战略规划</w:t>
        </w:r>
        <w:r>
          <w:tab/>
        </w:r>
        <w:r>
          <w:fldChar w:fldCharType="begin"/>
        </w:r>
        <w:r>
          <w:instrText xml:space="preserve"> PAGEREF _Toc14140 \h </w:instrText>
        </w:r>
        <w:r>
          <w:fldChar w:fldCharType="separate"/>
        </w:r>
        <w:r>
          <w:t>58</w:t>
        </w:r>
        <w:r>
          <w:fldChar w:fldCharType="end"/>
        </w:r>
      </w:hyperlink>
    </w:p>
    <w:p>
      <w:pPr>
        <w:pStyle w:val="TOC2"/>
        <w:tabs>
          <w:tab w:val="right" w:leader="dot" w:pos="8306"/>
        </w:tabs>
      </w:pPr>
      <w:hyperlink w:anchor="_Toc1168" w:history="1">
        <w:r>
          <w:rPr>
            <w:rFonts w:ascii="仿宋" w:eastAsia="仿宋" w:hAnsi="仿宋" w:cs="仿宋" w:hint="eastAsia"/>
            <w:lang w:eastAsia="zh-CN"/>
          </w:rPr>
          <w:t>(二)、供应商选择与合作</w:t>
        </w:r>
        <w:r>
          <w:tab/>
        </w:r>
        <w:r>
          <w:fldChar w:fldCharType="begin"/>
        </w:r>
        <w:r>
          <w:instrText xml:space="preserve"> PAGEREF _Toc1168 \h </w:instrText>
        </w:r>
        <w:r>
          <w:fldChar w:fldCharType="separate"/>
        </w:r>
        <w:r>
          <w:t>59</w:t>
        </w:r>
        <w:r>
          <w:fldChar w:fldCharType="end"/>
        </w:r>
      </w:hyperlink>
    </w:p>
    <w:p>
      <w:pPr>
        <w:pStyle w:val="TOC2"/>
        <w:tabs>
          <w:tab w:val="right" w:leader="dot" w:pos="8306"/>
        </w:tabs>
      </w:pPr>
      <w:hyperlink w:anchor="_Toc18108" w:history="1">
        <w:r>
          <w:rPr>
            <w:rFonts w:ascii="仿宋" w:eastAsia="仿宋" w:hAnsi="仿宋" w:cs="仿宋" w:hint="eastAsia"/>
            <w:lang w:eastAsia="zh-CN"/>
          </w:rPr>
          <w:t>(三)、物流与库存管理</w:t>
        </w:r>
        <w:r>
          <w:tab/>
        </w:r>
        <w:r>
          <w:fldChar w:fldCharType="begin"/>
        </w:r>
        <w:r>
          <w:instrText xml:space="preserve"> PAGEREF _Toc18108 \h </w:instrText>
        </w:r>
        <w:r>
          <w:fldChar w:fldCharType="separate"/>
        </w:r>
        <w:r>
          <w:t>60</w:t>
        </w:r>
        <w:r>
          <w:fldChar w:fldCharType="end"/>
        </w:r>
      </w:hyperlink>
    </w:p>
    <w:p>
      <w:pPr>
        <w:pStyle w:val="TOC1"/>
        <w:tabs>
          <w:tab w:val="right" w:leader="dot" w:pos="8306"/>
        </w:tabs>
      </w:pPr>
      <w:hyperlink w:anchor="_Toc23345" w:history="1">
        <w:r>
          <w:rPr>
            <w:rFonts w:ascii="仿宋" w:eastAsia="仿宋" w:hAnsi="仿宋" w:cs="仿宋" w:hint="eastAsia"/>
            <w:lang w:eastAsia="zh-CN"/>
          </w:rPr>
          <w:t>十八、焦化甲苯项目实施保障措施</w:t>
        </w:r>
        <w:r>
          <w:tab/>
        </w:r>
        <w:r>
          <w:fldChar w:fldCharType="begin"/>
        </w:r>
        <w:r>
          <w:instrText xml:space="preserve"> PAGEREF _Toc23345 \h </w:instrText>
        </w:r>
        <w:r>
          <w:fldChar w:fldCharType="separate"/>
        </w:r>
        <w:r>
          <w:t>62</w:t>
        </w:r>
        <w:r>
          <w:fldChar w:fldCharType="end"/>
        </w:r>
      </w:hyperlink>
    </w:p>
    <w:p>
      <w:pPr>
        <w:pStyle w:val="TOC2"/>
        <w:tabs>
          <w:tab w:val="right" w:leader="dot" w:pos="8306"/>
        </w:tabs>
      </w:pPr>
      <w:hyperlink w:anchor="_Toc16535" w:history="1">
        <w:r>
          <w:rPr>
            <w:rFonts w:ascii="仿宋" w:eastAsia="仿宋" w:hAnsi="仿宋" w:cs="仿宋" w:hint="eastAsia"/>
            <w:lang w:eastAsia="zh-CN"/>
          </w:rPr>
          <w:t>(一)、焦化甲苯项目实施保障机制</w:t>
        </w:r>
        <w:r>
          <w:tab/>
        </w:r>
        <w:r>
          <w:fldChar w:fldCharType="begin"/>
        </w:r>
        <w:r>
          <w:instrText xml:space="preserve"> PAGEREF _Toc16535 \h </w:instrText>
        </w:r>
        <w:r>
          <w:fldChar w:fldCharType="separate"/>
        </w:r>
        <w:r>
          <w:t>62</w:t>
        </w:r>
        <w:r>
          <w:fldChar w:fldCharType="end"/>
        </w:r>
      </w:hyperlink>
    </w:p>
    <w:p>
      <w:pPr>
        <w:pStyle w:val="TOC2"/>
        <w:tabs>
          <w:tab w:val="right" w:leader="dot" w:pos="8306"/>
        </w:tabs>
      </w:pPr>
      <w:hyperlink w:anchor="_Toc19718" w:history="1">
        <w:r>
          <w:rPr>
            <w:rFonts w:ascii="仿宋" w:eastAsia="仿宋" w:hAnsi="仿宋" w:cs="仿宋" w:hint="eastAsia"/>
            <w:lang w:eastAsia="zh-CN"/>
          </w:rPr>
          <w:t>(二)、焦化甲苯项目法律合规要求</w:t>
        </w:r>
        <w:r>
          <w:tab/>
        </w:r>
        <w:r>
          <w:fldChar w:fldCharType="begin"/>
        </w:r>
        <w:r>
          <w:instrText xml:space="preserve"> PAGEREF _Toc19718 \h </w:instrText>
        </w:r>
        <w:r>
          <w:fldChar w:fldCharType="separate"/>
        </w:r>
        <w:r>
          <w:t>65</w:t>
        </w:r>
        <w:r>
          <w:fldChar w:fldCharType="end"/>
        </w:r>
      </w:hyperlink>
    </w:p>
    <w:p>
      <w:pPr>
        <w:pStyle w:val="TOC2"/>
        <w:tabs>
          <w:tab w:val="right" w:leader="dot" w:pos="8306"/>
        </w:tabs>
      </w:pPr>
      <w:hyperlink w:anchor="_Toc17156" w:history="1">
        <w:r>
          <w:rPr>
            <w:rFonts w:ascii="仿宋" w:eastAsia="仿宋" w:hAnsi="仿宋" w:cs="仿宋" w:hint="eastAsia"/>
            <w:lang w:eastAsia="zh-CN"/>
          </w:rPr>
          <w:t>(三)、焦化甲苯项目合同管理与法律事务</w:t>
        </w:r>
        <w:r>
          <w:tab/>
        </w:r>
        <w:r>
          <w:fldChar w:fldCharType="begin"/>
        </w:r>
        <w:r>
          <w:instrText xml:space="preserve"> PAGEREF _Toc17156 \h </w:instrText>
        </w:r>
        <w:r>
          <w:fldChar w:fldCharType="separate"/>
        </w:r>
        <w:r>
          <w:t>69</w:t>
        </w:r>
        <w:r>
          <w:fldChar w:fldCharType="end"/>
        </w:r>
      </w:hyperlink>
    </w:p>
    <w:p>
      <w:pPr>
        <w:pStyle w:val="TOC2"/>
        <w:tabs>
          <w:tab w:val="right" w:leader="dot" w:pos="8306"/>
        </w:tabs>
      </w:pPr>
      <w:hyperlink w:anchor="_Toc23456" w:history="1">
        <w:r>
          <w:rPr>
            <w:rFonts w:ascii="仿宋" w:eastAsia="仿宋" w:hAnsi="仿宋" w:cs="仿宋" w:hint="eastAsia"/>
            <w:lang w:eastAsia="zh-CN"/>
          </w:rPr>
          <w:t>(四)、焦化甲苯项目知识产权保护策略</w:t>
        </w:r>
        <w:r>
          <w:tab/>
        </w:r>
        <w:r>
          <w:fldChar w:fldCharType="begin"/>
        </w:r>
        <w:r>
          <w:instrText xml:space="preserve"> PAGEREF _Toc23456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1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86"/>
      <w:r>
        <w:rPr>
          <w:rFonts w:ascii="仿宋" w:eastAsia="仿宋" w:hAnsi="仿宋" w:cs="仿宋" w:hint="eastAsia"/>
          <w:lang w:eastAsia="zh-CN"/>
        </w:rPr>
        <w:t>(一)、焦化甲苯行业分析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行业一直以来都是市场的关注焦点。行业内的发展趋势、竞争态势以及潜在机会都对焦化甲苯项目的推进产生深远的影响。通过深入研究行业的整体概貌，我们将更好地理解行业的核心特征，为焦化甲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行业，技术一直是推动创新和发展的关键因素。我们将对当前技术趋势进行详尽分析，包括但不限于人工智能、大数据应用、先进制造技术等。这有助于焦化甲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焦化甲苯项目成功的基础。我们将对主要竞争对手进行深入研究，包括其市场份额、产品特点、市场定位等。通过全面了解竞争对手的优势和劣势，焦化甲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456"/>
      <w:r>
        <w:rPr>
          <w:rFonts w:ascii="仿宋" w:eastAsia="仿宋" w:hAnsi="仿宋" w:cs="仿宋" w:hint="eastAsia"/>
          <w:sz w:val="28"/>
          <w:lang w:eastAsia="zh-CN"/>
        </w:rPr>
        <w:t>(二)、焦化甲苯市场分析预测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通过对市场规模的深入调研，我们将预测焦化甲苯市场未来的增长趋势。这包括市场的整体规模、各细分领域的发展趋势等。焦化甲苯项目可以根据市场的扩张速度和潜在机会，制定更符合市场需求的发展策略。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焦化甲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焦化甲苯项目实施过程中需要充分考虑的因素。我们将对市场风险进行全面评估，包括但不限于政策法规风险、市场竞争风险、技术变革风险等。通过对潜在风险的深入分析，焦化甲苯项目可以制定相应的风险缓解策略，降低不确定性对焦化甲苯项目的影响。</w:t>
      </w:r>
    </w:p>
    <w:p>
      <w:pPr>
        <w:pStyle w:val="Heading1"/>
        <w:ind w:firstLine="560" w:firstLineChars="200"/>
        <w:rPr>
          <w:rFonts w:ascii="仿宋" w:eastAsia="仿宋" w:hAnsi="仿宋" w:cs="仿宋" w:hint="eastAsia"/>
          <w:sz w:val="28"/>
          <w:lang w:eastAsia="zh-CN"/>
        </w:rPr>
      </w:pPr>
      <w:bookmarkStart w:id="5" w:name="_Toc1620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6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焦化甲苯项目的主要产品是XXXX，预计年产值为XXX万元。这一产品在市场中占据着重要的地位，其广泛的应用范围使得该焦化甲苯项目的市场前景非常广阔。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焦化甲苯项目的xxx产品作为重要的原材料之一，将在多个领域发挥关键作用。其在建筑、交通、能源等方面的广泛应用将为整个产业链提供强大的支持，形成产业协同效应。焦化甲苯项目的年产值XXX万XXX万XXX万万元不仅反映了其在市场上的巨大潜力，更预示着它对国民经济的积极贡献。这种关联度高、涉及面广的产业关系，使得该焦化甲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03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总征地面积为XXXX平方米，相当于约XX.XX亩，其中净用地面积为XXXX平方米，红线范围内相当于约XX.XX亩。这一用地规模充分考虑了焦化甲苯项目的建设需求，保障了焦化甲苯项目在合适的空间内得以充分发展。焦化甲苯项目规划的总建筑面积为XXXX平方米，其中主体工程建设占XXXX平方米，计容建筑面积达XXXX平方米。预计建筑工程的投资将达到XXXX万元，为焦化甲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计划购置的设备共计XXXX台（套），设备购置费用为XXXX万元。这一设备购置计划充分考虑到焦化甲苯项目的生产需求和技术要求，确保了焦化甲苯项目在生产运营中具备先进的技术装备和高效的生产能力。设备的合理配置将为焦化甲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焦化甲苯项目计划总投资为XXXX万元，预计年实现营业收入为XXXX万元。这一产能规模的设定旨在确保焦化甲苯项目能够在投资与回报之间取得平衡，实现长期可持续的发展。焦化甲苯项目的总投资充分考虑到各个方面的需求，包括用地建设、设备购置等多个环节，以确保焦化甲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861"/>
      <w:r>
        <w:rPr>
          <w:rFonts w:ascii="仿宋" w:eastAsia="仿宋" w:hAnsi="仿宋" w:cs="仿宋" w:hint="eastAsia"/>
          <w:sz w:val="28"/>
          <w:lang w:eastAsia="zh-CN"/>
        </w:rPr>
        <w:t>三、焦化甲苯项目建设单位说明</w:t>
      </w:r>
      <w:bookmarkEnd w:id="8"/>
    </w:p>
    <w:p>
      <w:pPr>
        <w:pStyle w:val="Heading2"/>
        <w:rPr>
          <w:rFonts w:ascii="仿宋" w:eastAsia="仿宋" w:hAnsi="仿宋" w:cs="仿宋" w:hint="eastAsia"/>
          <w:lang w:eastAsia="zh-CN"/>
        </w:rPr>
      </w:pPr>
      <w:bookmarkStart w:id="9" w:name="_Toc2846"/>
      <w:r>
        <w:rPr>
          <w:rFonts w:ascii="仿宋" w:eastAsia="仿宋" w:hAnsi="仿宋" w:cs="仿宋" w:hint="eastAsia"/>
          <w:lang w:eastAsia="zh-CN"/>
        </w:rPr>
        <w:t>(一)、焦化甲苯项目承办单位基本情况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02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焦化甲苯项目承办单位的XXXX，我们着眼于实现可持续的经济效益。通过技术创新和解决方案的提供，公司预计在焦化甲苯项目执行期间将获得可观的收入增长。这一收入来源主要包括焦化甲苯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同时，我们注重成本控制和效率提升，以确保焦化甲苯项目的可持续盈利。透过精细的管理和资源优化，公司期望实现焦化甲苯项目利润最大化。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焦化甲苯项目实施进行全面的投资评估，包括焦化甲苯项目启动阶段的资金投入和后续运营成本。通过对焦化甲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焦化甲苯项目实施过程中具备足够的资金流动性，公司将进行详尽的现金流分析。这包括资金需求的合理预测、焦化甲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348"/>
      <w:r>
        <w:rPr>
          <w:rFonts w:ascii="仿宋" w:eastAsia="仿宋" w:hAnsi="仿宋" w:cs="仿宋" w:hint="eastAsia"/>
          <w:sz w:val="28"/>
          <w:lang w:eastAsia="zh-CN"/>
        </w:rPr>
        <w:t>四、焦化甲苯项目文档管理</w:t>
      </w:r>
      <w:bookmarkEnd w:id="11"/>
    </w:p>
    <w:p>
      <w:pPr>
        <w:pStyle w:val="Heading2"/>
        <w:rPr>
          <w:rFonts w:ascii="仿宋" w:eastAsia="仿宋" w:hAnsi="仿宋" w:cs="仿宋" w:hint="eastAsia"/>
          <w:lang w:eastAsia="zh-CN"/>
        </w:rPr>
      </w:pPr>
      <w:bookmarkStart w:id="12" w:name="_Toc562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焦化甲苯项目高度重视文档的质量和准确性，以支持焦化甲苯项目的各项活动和决策。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文档的编制始于焦化甲苯项目计划的初期，我们制定了详细的文档编制计划，明确了每个文档的内容、格式和编写责任人。在焦化甲苯项目启动阶段，我们首先编制了焦化甲苯项目章程，明确定义了焦化甲苯项目的目标、范围、风险等关键要素。随后，焦化甲苯项目团队根据计划陆续编制了需求文档、设计文档、测试文档等各类文档，确保焦化甲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焦化甲苯项目管理中的重要环节，旨在确保焦化甲苯项目文档符合质量标准和焦化甲苯项目需求。在焦化甲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除了内部审查，我们还进行了外部审查，邀请焦化甲苯项目相关利益方和专业领域的专家对文档进行独立审查。这有助于获取更全面、客观的反馈，确保焦化甲苯项目文档不仅符合内部标准，也满足外部需求。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焦化甲苯项目在文档编制与审查方面建立了严格的管理机制，通过规范的流程和多维度的审查，确保焦化甲苯项目文档的质量、准确性和可靠性，为焦化甲苯项目的顺利推进提供了有力支持。</w:t>
      </w:r>
    </w:p>
    <w:p>
      <w:pPr>
        <w:pStyle w:val="Heading2"/>
        <w:ind w:firstLine="560" w:firstLineChars="200"/>
        <w:rPr>
          <w:rFonts w:ascii="仿宋" w:eastAsia="仿宋" w:hAnsi="仿宋" w:cs="仿宋" w:hint="eastAsia"/>
          <w:sz w:val="28"/>
          <w:lang w:eastAsia="zh-CN"/>
        </w:rPr>
      </w:pPr>
      <w:bookmarkStart w:id="13" w:name="_Toc275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我们通过多渠道发布文档，包括电子邮件、焦化甲苯项目管理平台、内部网站等，以满足不同团队成员的偏好和需求。多渠道发布确保了信息的全面覆盖。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我们采用了精细的权限控制，确保只有授权人员可以访问敏感信息。这种安全措施保护了焦化甲苯项目文档的机密性，防止了未经授权的信息泄露。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10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文档存档与归档是焦化甲苯项目生命周期中一个至关重要的环节，直接关系到焦化甲苯项目信息的长期保存和历史记录的完整性。在焦化甲苯项目中，我们实施了一系列有效的文档存档与归档管理策略：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206"/>
      <w:r>
        <w:rPr>
          <w:rFonts w:ascii="仿宋" w:eastAsia="仿宋" w:hAnsi="仿宋" w:cs="仿宋" w:hint="eastAsia"/>
          <w:sz w:val="28"/>
          <w:lang w:eastAsia="zh-CN"/>
        </w:rPr>
        <w:t>五、焦化甲苯项目建设背景及必要性分析</w:t>
      </w:r>
      <w:bookmarkEnd w:id="15"/>
    </w:p>
    <w:p>
      <w:pPr>
        <w:pStyle w:val="Heading2"/>
        <w:rPr>
          <w:rFonts w:ascii="仿宋" w:eastAsia="仿宋" w:hAnsi="仿宋" w:cs="仿宋" w:hint="eastAsia"/>
          <w:lang w:eastAsia="zh-CN"/>
        </w:rPr>
      </w:pPr>
      <w:bookmarkStart w:id="16" w:name="_Toc20424"/>
      <w:r>
        <w:rPr>
          <w:rFonts w:ascii="仿宋" w:eastAsia="仿宋" w:hAnsi="仿宋" w:cs="仿宋" w:hint="eastAsia"/>
          <w:lang w:eastAsia="zh-CN"/>
        </w:rPr>
        <w:t>(一)、焦化甲苯项目背景分析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焦化甲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焦化甲苯项目在这个潮流中的定位。同时，我们将关注行业内涌现的新兴机遇，以便焦化甲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焦化甲苯项目提供了强大的发展动力。我们将聚焦于行业内最新的技术发展趋势，包括但不限于人工智能、大数据分析、物联网等领域。通过深度的技术研究，我们将确保焦化甲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焦化甲苯项目发展的源泉。我们将投入更多的精力对市场需求进行深入剖析，超越表面的需求，深入挖掘潜在的市场痛点和机遇。通过对市场需求的细致了解，焦化甲苯项目将更有针对性地设计解决方案，满足市场的多样化需求，从而更好地促进焦化甲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焦化甲苯项目战略至关重要。我们将对竞争态势进行更为深入的分析，包括但不限于市场份额、产品特点、客户满意度等多个维度。通过深度的竞争分析，焦化甲苯项目将能够更准确地把握市场脉搏，制定具有竞争力的焦化甲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焦化甲苯项目的发展具有直接的影响。我们将进行更为全面的法规和政策分析，了解行业发展中的潜在法律风险和合规挑战。通过充分了解和遵守相关法规，焦化甲苯项目将确保在法律框架内合法合规运营，为焦化甲苯项目的稳健发展提供有力支持。</w:t>
      </w:r>
    </w:p>
    <w:p>
      <w:pPr>
        <w:pStyle w:val="Heading2"/>
        <w:ind w:firstLine="560" w:firstLineChars="200"/>
        <w:rPr>
          <w:rFonts w:ascii="仿宋" w:eastAsia="仿宋" w:hAnsi="仿宋" w:cs="仿宋" w:hint="eastAsia"/>
          <w:sz w:val="28"/>
          <w:lang w:eastAsia="zh-CN"/>
        </w:rPr>
      </w:pPr>
      <w:bookmarkStart w:id="17" w:name="_Toc20959"/>
      <w:r>
        <w:rPr>
          <w:rFonts w:ascii="仿宋" w:eastAsia="仿宋" w:hAnsi="仿宋" w:cs="仿宋" w:hint="eastAsia"/>
          <w:sz w:val="28"/>
          <w:lang w:eastAsia="zh-CN"/>
        </w:rPr>
        <w:t>(二)、焦化甲苯项目建设必要性分析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焦化甲苯项目建设的迫切性源于对行业发展趋势的深刻洞察。我们正处于一个行业变革的时代，科技创新、数字化转型成为企业发展的关键动力。焦化甲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建设不仅仅是为了跟上潮流，更是为了通过技术创新推动企业的持续发展。通过引入先进的技术和解决方案，焦化甲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焦化甲苯项目的建设成为必然选择，通过提高产品质量、拓展服务领域，从而在竞争中获得更多的机会。焦化甲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焦化甲苯项目建设的必要性体现在对客户需求更精准的满足。通过焦化甲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焦化甲苯项目建设的背后是对企业持续创新的追求。只有通过不断创新，企业才能在竞争中立于不败之地。焦化甲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640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277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技术管理特点体现在其创新导向。通过引入最先进的技术趋势和解决方案，焦化甲苯项目致力于提升科技含量、提高质量和效率水平。这意味着我们将采用最新的工具和方法，确保焦化甲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焦化甲苯项目技术管理的显著特征。通过整合不同领域的技术资源，我们实现了跨学科的协同工作。这有助于优化技术架构，提高整体效能。此外，整合性策略还促进了不同技术团队之间的紧密沟通和高效合作，确保焦化甲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焦化甲苯项目所采用的技术。通过不断优化技术方案，焦化甲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焦化甲苯项目团队将在焦化甲苯项目初期识别可能的技术风险，并采取相应的预防和应对措施。通过建立健全的风险评估机制，焦化甲苯项目能够在实施过程中及时发现并解决潜在的技术问题，保障焦化甲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焦化甲苯项目中，技术将成为焦化甲苯项目成功的有力支持。这一深度剖析揭示了技术管理在焦化甲苯项目实施中的关键作用，为焦化甲苯项目的技术基础奠定了坚实的基础。</w:t>
      </w:r>
    </w:p>
    <w:p>
      <w:pPr>
        <w:pStyle w:val="Heading2"/>
        <w:ind w:firstLine="560" w:firstLineChars="200"/>
        <w:rPr>
          <w:rFonts w:ascii="仿宋" w:eastAsia="仿宋" w:hAnsi="仿宋" w:cs="仿宋" w:hint="eastAsia"/>
          <w:sz w:val="28"/>
          <w:lang w:eastAsia="zh-CN"/>
        </w:rPr>
      </w:pPr>
      <w:bookmarkStart w:id="20" w:name="_Toc24845"/>
      <w:r>
        <w:rPr>
          <w:rFonts w:ascii="仿宋" w:eastAsia="仿宋" w:hAnsi="仿宋" w:cs="仿宋" w:hint="eastAsia"/>
          <w:sz w:val="28"/>
          <w:lang w:eastAsia="zh-CN"/>
        </w:rPr>
        <w:t>(二)、焦化甲苯项目工艺技术设计方案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焦化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焦化甲苯项目将严格按照相关行业规范要求进行组织。通过有效控制产品质量，焦化甲苯项目将致力于为顾客提供优质的焦化甲苯项目产品和良好的服务。这体现了焦化甲苯项目对于生产活动合规性和质量标准的高度重视，为焦化甲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焦化甲苯项目注重生态效益和清洁生产原则。焦化甲苯项目建设将紧密结合地方特色经济发展，与社会经济发展规划和区域环境保护规划方案相协调一致。通过与当地区域自然生态系统的结合，焦化甲苯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https://d.book118.com/725013130134011113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A75BF"/>
    <w:rsid w:val="15EA75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01313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2024-02-23T09:30:00Z</dcterms:created>
  <dcterms:modified xsi:type="dcterms:W3CDTF">2024-02-23T09:30:53Z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CCF28DC40AD94843B221ED8CD7456951_11</vt:lpwstr>
  </property>
  <property fmtid="{D5CDD505-2E9C-101B-9397-08002B2CF9AE}" pid="3" name="KSOProductBuildVer">
    <vt:lpwstr>2052-12.1.0.16250</vt:lpwstr>
  </property>
</Properties>
</file>